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3AFEC" w14:textId="2115CB43" w:rsidR="00161E83" w:rsidRPr="0083583C" w:rsidRDefault="00BF1F5F" w:rsidP="00BF1F5F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83583C">
        <w:rPr>
          <w:rFonts w:ascii="Times New Roman" w:hAnsi="Times New Roman" w:cs="Times New Roman"/>
          <w:sz w:val="40"/>
          <w:szCs w:val="40"/>
          <w:lang w:val="en-US"/>
        </w:rPr>
        <w:t>Anamneza</w:t>
      </w:r>
    </w:p>
    <w:p w14:paraId="5C238D4C" w14:textId="5AF09325" w:rsidR="00BF1F5F" w:rsidRDefault="00BF1F5F" w:rsidP="00BF1F5F">
      <w:pPr>
        <w:jc w:val="center"/>
        <w:rPr>
          <w:sz w:val="40"/>
          <w:szCs w:val="40"/>
          <w:lang w:val="en-US"/>
        </w:rPr>
      </w:pPr>
    </w:p>
    <w:p w14:paraId="5A49D9EB" w14:textId="5E39E04A" w:rsidR="00BF1F5F" w:rsidRPr="0083583C" w:rsidRDefault="00BF1F5F" w:rsidP="00BF1F5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D5E6181" w14:textId="269A567E" w:rsidR="00BF1F5F" w:rsidRDefault="0083583C" w:rsidP="005072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1F5F" w:rsidRPr="0083583C">
        <w:rPr>
          <w:rFonts w:ascii="Times New Roman" w:hAnsi="Times New Roman" w:cs="Times New Roman"/>
          <w:sz w:val="28"/>
          <w:szCs w:val="28"/>
        </w:rPr>
        <w:t>Anamneza este o etapă deosebit de importantă a examenului neurologic. O anamnez</w:t>
      </w:r>
      <w:r>
        <w:rPr>
          <w:rFonts w:ascii="Times New Roman" w:hAnsi="Times New Roman" w:cs="Times New Roman"/>
          <w:sz w:val="28"/>
          <w:szCs w:val="28"/>
        </w:rPr>
        <w:t>ă</w:t>
      </w:r>
      <w:r w:rsidR="00BF1F5F" w:rsidRPr="0083583C">
        <w:rPr>
          <w:rFonts w:ascii="Times New Roman" w:hAnsi="Times New Roman" w:cs="Times New Roman"/>
          <w:sz w:val="28"/>
          <w:szCs w:val="28"/>
        </w:rPr>
        <w:t xml:space="preserve"> corectă ne poate oferi informații în ceea ce prive</w:t>
      </w:r>
      <w:r>
        <w:rPr>
          <w:rFonts w:ascii="Times New Roman" w:hAnsi="Times New Roman" w:cs="Times New Roman"/>
          <w:sz w:val="28"/>
          <w:szCs w:val="28"/>
        </w:rPr>
        <w:t>ș</w:t>
      </w:r>
      <w:r w:rsidR="00BF1F5F" w:rsidRPr="0083583C">
        <w:rPr>
          <w:rFonts w:ascii="Times New Roman" w:hAnsi="Times New Roman" w:cs="Times New Roman"/>
          <w:sz w:val="28"/>
          <w:szCs w:val="28"/>
        </w:rPr>
        <w:t>te capacitatea pacientului de a purta un dialog, de a se concentra asupra întreb</w:t>
      </w:r>
      <w:r>
        <w:rPr>
          <w:rFonts w:ascii="Times New Roman" w:hAnsi="Times New Roman" w:cs="Times New Roman"/>
          <w:sz w:val="28"/>
          <w:szCs w:val="28"/>
        </w:rPr>
        <w:t>ă</w:t>
      </w:r>
      <w:r w:rsidR="00BF1F5F" w:rsidRPr="0083583C">
        <w:rPr>
          <w:rFonts w:ascii="Times New Roman" w:hAnsi="Times New Roman" w:cs="Times New Roman"/>
          <w:sz w:val="28"/>
          <w:szCs w:val="28"/>
        </w:rPr>
        <w:t>rilor puse de examinator,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F5F" w:rsidRPr="0083583C">
        <w:rPr>
          <w:rFonts w:ascii="Times New Roman" w:hAnsi="Times New Roman" w:cs="Times New Roman"/>
          <w:sz w:val="28"/>
          <w:szCs w:val="28"/>
        </w:rPr>
        <w:t>de a-și aminti date despre istoricul lui medical.</w:t>
      </w:r>
      <w:r w:rsidR="00AE768F">
        <w:rPr>
          <w:rFonts w:ascii="Times New Roman" w:hAnsi="Times New Roman" w:cs="Times New Roman"/>
          <w:sz w:val="28"/>
          <w:szCs w:val="28"/>
        </w:rPr>
        <w:t xml:space="preserve"> </w:t>
      </w:r>
      <w:r w:rsidR="003E3137">
        <w:rPr>
          <w:rFonts w:ascii="Times New Roman" w:hAnsi="Times New Roman" w:cs="Times New Roman"/>
          <w:sz w:val="28"/>
          <w:szCs w:val="28"/>
        </w:rPr>
        <w:t>În conducerea dialogului cu pacientul examinatorul trebuie să pună întrebări clare, pe înțelesul acestuia și să evite să îi sugereze răspunsul. Uneori poate să îi dea sugesti</w:t>
      </w:r>
      <w:r w:rsidR="00AE768F">
        <w:rPr>
          <w:rFonts w:ascii="Times New Roman" w:hAnsi="Times New Roman" w:cs="Times New Roman"/>
          <w:sz w:val="28"/>
          <w:szCs w:val="28"/>
        </w:rPr>
        <w:t>i</w:t>
      </w:r>
      <w:r w:rsidR="003E3137">
        <w:rPr>
          <w:rFonts w:ascii="Times New Roman" w:hAnsi="Times New Roman" w:cs="Times New Roman"/>
          <w:sz w:val="28"/>
          <w:szCs w:val="28"/>
        </w:rPr>
        <w:t xml:space="preserve"> pentru a nuanța informația de la pacient. De exemplu</w:t>
      </w:r>
      <w:r w:rsidR="003E313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E3137">
        <w:rPr>
          <w:rFonts w:ascii="Times New Roman" w:hAnsi="Times New Roman" w:cs="Times New Roman"/>
          <w:sz w:val="28"/>
          <w:szCs w:val="28"/>
        </w:rPr>
        <w:t xml:space="preserve">dacă pacientul spune că are </w:t>
      </w:r>
      <w:r w:rsidR="003E3137">
        <w:rPr>
          <w:rFonts w:ascii="Times New Roman" w:hAnsi="Times New Roman" w:cs="Times New Roman"/>
          <w:sz w:val="28"/>
          <w:szCs w:val="28"/>
          <w:lang w:val="en-US"/>
        </w:rPr>
        <w:t>“ dureri de cap” examinatorul poate s</w:t>
      </w:r>
      <w:r w:rsidR="003E3137">
        <w:rPr>
          <w:rFonts w:ascii="Times New Roman" w:hAnsi="Times New Roman" w:cs="Times New Roman"/>
          <w:sz w:val="28"/>
          <w:szCs w:val="28"/>
        </w:rPr>
        <w:t>ă îl întrebe cum este acea durere și să-i sugereze câteva răspunsuri</w:t>
      </w:r>
      <w:r w:rsidR="003E3137">
        <w:rPr>
          <w:rFonts w:ascii="Times New Roman" w:hAnsi="Times New Roman" w:cs="Times New Roman"/>
          <w:sz w:val="28"/>
          <w:szCs w:val="28"/>
          <w:lang w:val="en-US"/>
        </w:rPr>
        <w:t>: “ ca o senza</w:t>
      </w:r>
      <w:r w:rsidR="003E3137">
        <w:rPr>
          <w:rFonts w:ascii="Times New Roman" w:hAnsi="Times New Roman" w:cs="Times New Roman"/>
          <w:sz w:val="28"/>
          <w:szCs w:val="28"/>
        </w:rPr>
        <w:t>ție de cerc care strânge</w:t>
      </w:r>
      <w:r w:rsidR="003E3137">
        <w:rPr>
          <w:rFonts w:ascii="Times New Roman" w:hAnsi="Times New Roman" w:cs="Times New Roman"/>
          <w:sz w:val="28"/>
          <w:szCs w:val="28"/>
          <w:lang w:val="en-US"/>
        </w:rPr>
        <w:t>”, “ca o lovitur</w:t>
      </w:r>
      <w:r w:rsidR="003E3137">
        <w:rPr>
          <w:rFonts w:ascii="Times New Roman" w:hAnsi="Times New Roman" w:cs="Times New Roman"/>
          <w:sz w:val="28"/>
          <w:szCs w:val="28"/>
        </w:rPr>
        <w:t>ă de cuțit</w:t>
      </w:r>
      <w:r w:rsidR="003E3137">
        <w:rPr>
          <w:rFonts w:ascii="Times New Roman" w:hAnsi="Times New Roman" w:cs="Times New Roman"/>
          <w:sz w:val="28"/>
          <w:szCs w:val="28"/>
          <w:lang w:val="en-US"/>
        </w:rPr>
        <w:t>”, “ca o pulsa</w:t>
      </w:r>
      <w:r w:rsidR="003E3137">
        <w:rPr>
          <w:rFonts w:ascii="Times New Roman" w:hAnsi="Times New Roman" w:cs="Times New Roman"/>
          <w:sz w:val="28"/>
          <w:szCs w:val="28"/>
        </w:rPr>
        <w:t>ție puternică</w:t>
      </w:r>
      <w:r w:rsidR="003E3137">
        <w:rPr>
          <w:rFonts w:ascii="Times New Roman" w:hAnsi="Times New Roman" w:cs="Times New Roman"/>
          <w:sz w:val="28"/>
          <w:szCs w:val="28"/>
          <w:lang w:val="en-US"/>
        </w:rPr>
        <w:t>”, etc…</w:t>
      </w:r>
    </w:p>
    <w:p w14:paraId="47C19453" w14:textId="09D0F723" w:rsidR="003E3137" w:rsidRPr="003E3137" w:rsidRDefault="003E3137" w:rsidP="00507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Este foarte important ca examinatorul</w:t>
      </w:r>
      <w:r>
        <w:rPr>
          <w:rFonts w:ascii="Times New Roman" w:hAnsi="Times New Roman" w:cs="Times New Roman"/>
          <w:sz w:val="28"/>
          <w:szCs w:val="28"/>
        </w:rPr>
        <w:t xml:space="preserve"> să aprecieze corect și statusul mental al pacientului pentru a fi sigur că datele furnizate de acesta sunt reale. De aceea este bine să culeagă informații și de la membrii familiei, prieteni, colegi de muncă pentru a fi sigur de corectitudinea informațiilor.</w:t>
      </w:r>
    </w:p>
    <w:p w14:paraId="3795493F" w14:textId="6459A127" w:rsidR="00BF1F5F" w:rsidRPr="0083583C" w:rsidRDefault="00BF1F5F" w:rsidP="00BF1F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</w:rPr>
        <w:t xml:space="preserve">   În anamneză trebuie obligatoriu să parcurgem urmatoarele etape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FEA89A9" w14:textId="22C39512" w:rsidR="00BF1F5F" w:rsidRPr="0083583C" w:rsidRDefault="00BF1F5F" w:rsidP="00BF1F5F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motivele internării</w:t>
      </w:r>
    </w:p>
    <w:p w14:paraId="25D5C677" w14:textId="372AEEDF" w:rsidR="00BF1F5F" w:rsidRPr="0083583C" w:rsidRDefault="00BF1F5F" w:rsidP="00BF1F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</w:rPr>
        <w:t>- antecedente personale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35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- patologice</w:t>
      </w:r>
    </w:p>
    <w:p w14:paraId="392BCC8A" w14:textId="2922CD4E" w:rsidR="00BF1F5F" w:rsidRPr="0083583C" w:rsidRDefault="00BF1F5F" w:rsidP="00BF1F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="00835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- fiziologice</w:t>
      </w:r>
    </w:p>
    <w:p w14:paraId="46F4A533" w14:textId="73228EE4" w:rsidR="00BF1F5F" w:rsidRPr="0083583C" w:rsidRDefault="00BF1F5F" w:rsidP="00BF1F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>- antecedente heredo-colaterale</w:t>
      </w:r>
    </w:p>
    <w:p w14:paraId="0FD0C169" w14:textId="37C2CBEF" w:rsidR="00BF1F5F" w:rsidRPr="0083583C" w:rsidRDefault="00BF1F5F" w:rsidP="00BF1F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>- condiții de viață și muncă</w:t>
      </w:r>
    </w:p>
    <w:p w14:paraId="471673DA" w14:textId="799EC4A3" w:rsidR="006D425A" w:rsidRPr="0083583C" w:rsidRDefault="006D425A" w:rsidP="00BF1F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- terapiile urmate de pacient </w:t>
      </w:r>
      <w:r w:rsidR="008711C1" w:rsidRPr="0083583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A274A">
        <w:rPr>
          <w:rFonts w:ascii="Times New Roman" w:hAnsi="Times New Roman" w:cs="Times New Roman"/>
          <w:sz w:val="28"/>
          <w:szCs w:val="28"/>
          <w:lang w:val="en-US"/>
        </w:rPr>
        <w:t>â</w:t>
      </w:r>
      <w:r w:rsidR="008711C1" w:rsidRPr="008358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A274A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8711C1"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mome</w:t>
      </w:r>
      <w:r w:rsidR="00DA27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tul prezentării la spital</w:t>
      </w:r>
    </w:p>
    <w:p w14:paraId="4C28077C" w14:textId="09F4F93E" w:rsidR="006D425A" w:rsidRDefault="006D425A" w:rsidP="00BF1F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>- istoricul bolii</w:t>
      </w:r>
    </w:p>
    <w:p w14:paraId="160A6E5B" w14:textId="293860B1" w:rsidR="00AE768F" w:rsidRDefault="00AE768F" w:rsidP="00BF1F5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E232A6" w14:textId="6ABE0E07" w:rsidR="00AE768F" w:rsidRDefault="00AE768F" w:rsidP="00BF1F5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82D08F9" w14:textId="77777777" w:rsidR="00AE768F" w:rsidRPr="0083583C" w:rsidRDefault="00AE768F" w:rsidP="00BF1F5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769AFF" w14:textId="2624E721" w:rsidR="006D425A" w:rsidRPr="0083583C" w:rsidRDefault="006D425A" w:rsidP="00BF1F5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CE8D74" w14:textId="2A2D80DB" w:rsidR="00AE768F" w:rsidRPr="00AE768F" w:rsidRDefault="006D425A" w:rsidP="00AE768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74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Motivele </w:t>
      </w:r>
      <w:r w:rsidR="00AE7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DA27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nternării</w:t>
      </w:r>
    </w:p>
    <w:p w14:paraId="48F70370" w14:textId="7E624CC9" w:rsidR="006D425A" w:rsidRPr="0083583C" w:rsidRDefault="00DA274A" w:rsidP="006D42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425A" w:rsidRPr="0083583C">
        <w:rPr>
          <w:rFonts w:ascii="Times New Roman" w:hAnsi="Times New Roman" w:cs="Times New Roman"/>
          <w:sz w:val="28"/>
          <w:szCs w:val="28"/>
        </w:rPr>
        <w:t>Examinatorul trebuie să discearnă c</w:t>
      </w:r>
      <w:r>
        <w:rPr>
          <w:rFonts w:ascii="Times New Roman" w:hAnsi="Times New Roman" w:cs="Times New Roman"/>
          <w:sz w:val="28"/>
          <w:szCs w:val="28"/>
        </w:rPr>
        <w:t>â</w:t>
      </w:r>
      <w:r w:rsidR="006D425A" w:rsidRPr="0083583C">
        <w:rPr>
          <w:rFonts w:ascii="Times New Roman" w:hAnsi="Times New Roman" w:cs="Times New Roman"/>
          <w:sz w:val="28"/>
          <w:szCs w:val="28"/>
        </w:rPr>
        <w:t>teva motive mai importante.Pentru aceasta trebuie să știe să conducă discuția cu pacientul pentru a evidenția câteva motive sau motivul principal.</w:t>
      </w:r>
    </w:p>
    <w:p w14:paraId="0927EB7D" w14:textId="42D5F55B" w:rsidR="006D425A" w:rsidRPr="00DA274A" w:rsidRDefault="006D425A" w:rsidP="006D425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A274A">
        <w:rPr>
          <w:rFonts w:ascii="Times New Roman" w:hAnsi="Times New Roman" w:cs="Times New Roman"/>
          <w:sz w:val="28"/>
          <w:szCs w:val="28"/>
          <w:u w:val="single"/>
        </w:rPr>
        <w:t>Exemple</w:t>
      </w:r>
      <w:r w:rsidRPr="00DA274A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53286E4" w14:textId="61009F85" w:rsidR="006D425A" w:rsidRPr="0083583C" w:rsidRDefault="006D425A" w:rsidP="006D425A">
      <w:pPr>
        <w:pStyle w:val="Listparagraf"/>
        <w:ind w:left="360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Pacient 1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83583C">
        <w:rPr>
          <w:rFonts w:ascii="Times New Roman" w:hAnsi="Times New Roman" w:cs="Times New Roman"/>
          <w:sz w:val="28"/>
          <w:szCs w:val="28"/>
        </w:rPr>
        <w:t xml:space="preserve"> motivul prezentării la medic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3583C">
        <w:rPr>
          <w:rFonts w:ascii="Times New Roman" w:hAnsi="Times New Roman" w:cs="Times New Roman"/>
          <w:sz w:val="28"/>
          <w:szCs w:val="28"/>
        </w:rPr>
        <w:t>cefalee</w:t>
      </w:r>
    </w:p>
    <w:p w14:paraId="51043C8D" w14:textId="59ACA563" w:rsidR="006D425A" w:rsidRPr="0083583C" w:rsidRDefault="006D425A" w:rsidP="006D425A">
      <w:pPr>
        <w:pStyle w:val="Listparagraf"/>
        <w:ind w:left="360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Pacient 2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83583C">
        <w:rPr>
          <w:rFonts w:ascii="Times New Roman" w:hAnsi="Times New Roman" w:cs="Times New Roman"/>
          <w:sz w:val="28"/>
          <w:szCs w:val="28"/>
        </w:rPr>
        <w:t xml:space="preserve"> motivul prezentării la medic:</w:t>
      </w:r>
      <w:r w:rsidR="008A5D72" w:rsidRPr="0083583C">
        <w:rPr>
          <w:rFonts w:ascii="Times New Roman" w:hAnsi="Times New Roman" w:cs="Times New Roman"/>
          <w:sz w:val="28"/>
          <w:szCs w:val="28"/>
        </w:rPr>
        <w:t xml:space="preserve"> deficit motor hemicorp stâng și </w:t>
      </w:r>
      <w:r w:rsidR="001979AA">
        <w:rPr>
          <w:rFonts w:ascii="Times New Roman" w:hAnsi="Times New Roman" w:cs="Times New Roman"/>
          <w:sz w:val="28"/>
          <w:szCs w:val="28"/>
        </w:rPr>
        <w:t>cefalee.</w:t>
      </w:r>
    </w:p>
    <w:p w14:paraId="56E08CD8" w14:textId="6C6C7504" w:rsidR="008A5D72" w:rsidRPr="0083583C" w:rsidRDefault="008A5D72" w:rsidP="006D425A">
      <w:pPr>
        <w:pStyle w:val="Listparagraf"/>
        <w:ind w:left="360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Pacient 3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83583C">
        <w:rPr>
          <w:rFonts w:ascii="Times New Roman" w:hAnsi="Times New Roman" w:cs="Times New Roman"/>
          <w:sz w:val="28"/>
          <w:szCs w:val="28"/>
        </w:rPr>
        <w:t>motivul prezentării la medic: amețeli și tulburări de echilibru</w:t>
      </w:r>
    </w:p>
    <w:p w14:paraId="46917904" w14:textId="55DC56FC" w:rsidR="008A5D72" w:rsidRPr="0083583C" w:rsidRDefault="008A5D72" w:rsidP="006D425A">
      <w:pPr>
        <w:pStyle w:val="Listparagraf"/>
        <w:ind w:left="360"/>
        <w:rPr>
          <w:rFonts w:ascii="Times New Roman" w:hAnsi="Times New Roman" w:cs="Times New Roman"/>
          <w:sz w:val="28"/>
          <w:szCs w:val="28"/>
        </w:rPr>
      </w:pPr>
    </w:p>
    <w:p w14:paraId="0101D4CC" w14:textId="154ADD11" w:rsidR="008A5D72" w:rsidRPr="00DA274A" w:rsidRDefault="008A5D72" w:rsidP="008A5D7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A27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Istoricul bolii</w:t>
      </w:r>
    </w:p>
    <w:p w14:paraId="7CFF1F35" w14:textId="77777777" w:rsidR="00DA274A" w:rsidRDefault="00DA274A" w:rsidP="008A5D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Pentru fiecare din motivele internării examinatorul va pune întrebări pentru </w:t>
      </w:r>
      <w:proofErr w:type="gramStart"/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afla:</w:t>
      </w:r>
    </w:p>
    <w:p w14:paraId="740F9709" w14:textId="625D404B" w:rsidR="008A5D72" w:rsidRPr="00DA274A" w:rsidRDefault="008A5D72" w:rsidP="008A5D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DA2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momentul debutului</w:t>
      </w:r>
    </w:p>
    <w:p w14:paraId="2469EE50" w14:textId="3A6AA454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modul de debut</w:t>
      </w:r>
      <w:r w:rsidR="00DA274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3583C">
        <w:rPr>
          <w:rFonts w:ascii="Times New Roman" w:hAnsi="Times New Roman" w:cs="Times New Roman"/>
          <w:sz w:val="28"/>
          <w:szCs w:val="28"/>
        </w:rPr>
        <w:t xml:space="preserve"> 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acut</w:t>
      </w:r>
    </w:p>
    <w:p w14:paraId="45A15815" w14:textId="4BB35903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cronic</w:t>
      </w:r>
    </w:p>
    <w:p w14:paraId="19139D72" w14:textId="65884519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factor</w:t>
      </w:r>
      <w:r w:rsidR="00DA274A">
        <w:rPr>
          <w:rFonts w:ascii="Times New Roman" w:hAnsi="Times New Roman" w:cs="Times New Roman"/>
          <w:sz w:val="28"/>
          <w:szCs w:val="28"/>
        </w:rPr>
        <w:t>i</w:t>
      </w:r>
      <w:r w:rsidRPr="0083583C">
        <w:rPr>
          <w:rFonts w:ascii="Times New Roman" w:hAnsi="Times New Roman" w:cs="Times New Roman"/>
          <w:sz w:val="28"/>
          <w:szCs w:val="28"/>
        </w:rPr>
        <w:t xml:space="preserve"> declan</w:t>
      </w:r>
      <w:r w:rsidR="00DA274A">
        <w:rPr>
          <w:rFonts w:ascii="Times New Roman" w:hAnsi="Times New Roman" w:cs="Times New Roman"/>
          <w:sz w:val="28"/>
          <w:szCs w:val="28"/>
        </w:rPr>
        <w:t>ș</w:t>
      </w:r>
      <w:r w:rsidRPr="0083583C">
        <w:rPr>
          <w:rFonts w:ascii="Times New Roman" w:hAnsi="Times New Roman" w:cs="Times New Roman"/>
          <w:sz w:val="28"/>
          <w:szCs w:val="28"/>
        </w:rPr>
        <w:t>ator</w:t>
      </w:r>
      <w:r w:rsidR="00DA274A">
        <w:rPr>
          <w:rFonts w:ascii="Times New Roman" w:hAnsi="Times New Roman" w:cs="Times New Roman"/>
          <w:sz w:val="28"/>
          <w:szCs w:val="28"/>
        </w:rPr>
        <w:t>i</w:t>
      </w:r>
    </w:p>
    <w:p w14:paraId="337907BC" w14:textId="4B8B0359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factor</w:t>
      </w:r>
      <w:r w:rsidR="00DA274A">
        <w:rPr>
          <w:rFonts w:ascii="Times New Roman" w:hAnsi="Times New Roman" w:cs="Times New Roman"/>
          <w:sz w:val="28"/>
          <w:szCs w:val="28"/>
        </w:rPr>
        <w:t>i</w:t>
      </w:r>
      <w:r w:rsidRPr="0083583C">
        <w:rPr>
          <w:rFonts w:ascii="Times New Roman" w:hAnsi="Times New Roman" w:cs="Times New Roman"/>
          <w:sz w:val="28"/>
          <w:szCs w:val="28"/>
        </w:rPr>
        <w:t xml:space="preserve"> de ameliorare</w:t>
      </w:r>
    </w:p>
    <w:p w14:paraId="58FB96AE" w14:textId="4DA56BE9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simptome asociate</w:t>
      </w:r>
    </w:p>
    <w:p w14:paraId="5E29ACFF" w14:textId="4A3871B9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evoluția de la debut până la prezentarea la medic</w:t>
      </w:r>
    </w:p>
    <w:p w14:paraId="52AFE2AA" w14:textId="1EF7E534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localizare (unde este cazul)</w:t>
      </w:r>
    </w:p>
    <w:p w14:paraId="2720C971" w14:textId="18163A64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u w:val="single"/>
        </w:rPr>
        <w:t>Exemple</w:t>
      </w:r>
      <w:r w:rsidRPr="0083583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7CABFEF" w14:textId="2BB0788C" w:rsidR="008A5D72" w:rsidRPr="00DA274A" w:rsidRDefault="008A5D72" w:rsidP="008A5D7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A274A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Pacient 1</w:t>
      </w:r>
    </w:p>
    <w:p w14:paraId="2C0D521A" w14:textId="37F82EE7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e prezintă pentru cefalee</w:t>
      </w:r>
    </w:p>
    <w:p w14:paraId="44235A65" w14:textId="6078946E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ebutul cu 2 săptămâni înainte de </w:t>
      </w:r>
      <w:r>
        <w:rPr>
          <w:rFonts w:ascii="Times New Roman" w:hAnsi="Times New Roman" w:cs="Times New Roman"/>
          <w:sz w:val="28"/>
          <w:szCs w:val="28"/>
          <w:lang w:val="en-US"/>
        </w:rPr>
        <w:t>prezentarea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la spital</w:t>
      </w:r>
    </w:p>
    <w:p w14:paraId="7385640B" w14:textId="02ABD942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odul de debut: acut</w:t>
      </w:r>
    </w:p>
    <w:p w14:paraId="7CA65F9E" w14:textId="18E773E1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8A5D72" w:rsidRPr="0083583C">
        <w:rPr>
          <w:rFonts w:ascii="Times New Roman" w:hAnsi="Times New Roman" w:cs="Times New Roman"/>
          <w:sz w:val="28"/>
          <w:szCs w:val="28"/>
        </w:rPr>
        <w:t>actori declan</w:t>
      </w:r>
      <w:r>
        <w:rPr>
          <w:rFonts w:ascii="Times New Roman" w:hAnsi="Times New Roman" w:cs="Times New Roman"/>
          <w:sz w:val="28"/>
          <w:szCs w:val="28"/>
        </w:rPr>
        <w:t>ș</w:t>
      </w:r>
      <w:r w:rsidR="008A5D72" w:rsidRPr="0083583C">
        <w:rPr>
          <w:rFonts w:ascii="Times New Roman" w:hAnsi="Times New Roman" w:cs="Times New Roman"/>
          <w:sz w:val="28"/>
          <w:szCs w:val="28"/>
        </w:rPr>
        <w:t>atori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D72" w:rsidRPr="0083583C">
        <w:rPr>
          <w:rFonts w:ascii="Times New Roman" w:hAnsi="Times New Roman" w:cs="Times New Roman"/>
          <w:sz w:val="28"/>
          <w:szCs w:val="28"/>
        </w:rPr>
        <w:t>efortul fizic</w:t>
      </w:r>
    </w:p>
    <w:p w14:paraId="4CEA9F0B" w14:textId="02552C26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8A5D72" w:rsidRPr="0083583C">
        <w:rPr>
          <w:rFonts w:ascii="Times New Roman" w:hAnsi="Times New Roman" w:cs="Times New Roman"/>
          <w:sz w:val="28"/>
          <w:szCs w:val="28"/>
        </w:rPr>
        <w:t>actori de ameliorare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D72" w:rsidRPr="0083583C">
        <w:rPr>
          <w:rFonts w:ascii="Times New Roman" w:hAnsi="Times New Roman" w:cs="Times New Roman"/>
          <w:sz w:val="28"/>
          <w:szCs w:val="28"/>
        </w:rPr>
        <w:t>antialgice nesteroidiene</w:t>
      </w:r>
    </w:p>
    <w:p w14:paraId="0E5E3F57" w14:textId="168266AF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A5D72" w:rsidRPr="0083583C">
        <w:rPr>
          <w:rFonts w:ascii="Times New Roman" w:hAnsi="Times New Roman" w:cs="Times New Roman"/>
          <w:sz w:val="28"/>
          <w:szCs w:val="28"/>
        </w:rPr>
        <w:t>e la debut s-a menținut la aceeași intensitate cu ameliorări tranzitorii după antialgice</w:t>
      </w:r>
    </w:p>
    <w:p w14:paraId="2C937F5C" w14:textId="368D13EB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8A5D72" w:rsidRPr="0083583C">
        <w:rPr>
          <w:rFonts w:ascii="Times New Roman" w:hAnsi="Times New Roman" w:cs="Times New Roman"/>
          <w:sz w:val="28"/>
          <w:szCs w:val="28"/>
        </w:rPr>
        <w:t>efaleea este difuză</w:t>
      </w:r>
    </w:p>
    <w:p w14:paraId="51E82448" w14:textId="4404C202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8A5D72" w:rsidRPr="0083583C">
        <w:rPr>
          <w:rFonts w:ascii="Times New Roman" w:hAnsi="Times New Roman" w:cs="Times New Roman"/>
          <w:sz w:val="28"/>
          <w:szCs w:val="28"/>
        </w:rPr>
        <w:t>e asociază uneori cu senzație de greață</w:t>
      </w:r>
    </w:p>
    <w:p w14:paraId="787EE436" w14:textId="2D974E57" w:rsidR="008A5D72" w:rsidRPr="0083583C" w:rsidRDefault="008A5D72" w:rsidP="008A5D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>Ce sugerează anamneza?</w:t>
      </w:r>
    </w:p>
    <w:p w14:paraId="20A53793" w14:textId="2DBB68F9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osibilă creștere a T.A</w:t>
      </w:r>
      <w:r w:rsidR="00AA11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D99BC79" w14:textId="05DDEC35" w:rsidR="008A5D72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ccident vascular hemoragic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D72" w:rsidRPr="0083583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hemoragie subarahnoidiană)?</w:t>
      </w:r>
    </w:p>
    <w:p w14:paraId="19382981" w14:textId="09B6E962" w:rsidR="009F4870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roces înlocuitor de spațiu intracranian?</w:t>
      </w:r>
    </w:p>
    <w:p w14:paraId="7E2C4BEE" w14:textId="49240EAC" w:rsidR="009F4870" w:rsidRPr="0083583C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indrom meningeal?</w:t>
      </w:r>
    </w:p>
    <w:p w14:paraId="26BF9D5B" w14:textId="0753AD90" w:rsidR="009F4870" w:rsidRDefault="00DA274A" w:rsidP="008A5D7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efalee de tensiune?</w:t>
      </w:r>
    </w:p>
    <w:p w14:paraId="4C0B97D8" w14:textId="77777777" w:rsidR="00DA274A" w:rsidRPr="0083583C" w:rsidRDefault="00DA274A" w:rsidP="00DA274A">
      <w:pPr>
        <w:pStyle w:val="Listparagraf"/>
        <w:rPr>
          <w:rFonts w:ascii="Times New Roman" w:hAnsi="Times New Roman" w:cs="Times New Roman"/>
          <w:sz w:val="28"/>
          <w:szCs w:val="28"/>
          <w:lang w:val="en-US"/>
        </w:rPr>
      </w:pPr>
    </w:p>
    <w:p w14:paraId="5AAB9966" w14:textId="43E49FCE" w:rsidR="009F4870" w:rsidRPr="0083583C" w:rsidRDefault="009F4870" w:rsidP="009F487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u w:val="single"/>
          <w:lang w:val="en-US"/>
        </w:rPr>
        <w:t>Pacientul 2</w:t>
      </w:r>
    </w:p>
    <w:p w14:paraId="34D38352" w14:textId="0E74396E" w:rsidR="009F4870" w:rsidRDefault="00DA274A" w:rsidP="009F4870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e prezintă pentru deficit motor pe un hemicorp</w:t>
      </w:r>
      <w:r w:rsidR="001979AA">
        <w:rPr>
          <w:rFonts w:ascii="Times New Roman" w:hAnsi="Times New Roman" w:cs="Times New Roman"/>
          <w:sz w:val="28"/>
          <w:szCs w:val="28"/>
          <w:lang w:val="en-US"/>
        </w:rPr>
        <w:t xml:space="preserve"> și cefalee</w:t>
      </w:r>
    </w:p>
    <w:p w14:paraId="1BCBFB84" w14:textId="3033B7BB" w:rsidR="001979AA" w:rsidRPr="001979AA" w:rsidRDefault="001979AA" w:rsidP="001979A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I.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Deficitul motor</w:t>
      </w:r>
      <w:r w:rsidR="00805D5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4408EEC" w14:textId="75F25C5F" w:rsidR="009F4870" w:rsidRPr="0083583C" w:rsidRDefault="00DA274A" w:rsidP="009F4870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ebutul în ziua prezentării la medic, cu 4 ore înainte</w:t>
      </w:r>
    </w:p>
    <w:p w14:paraId="48C95B3A" w14:textId="73ADE3C0" w:rsidR="009F4870" w:rsidRPr="0083583C" w:rsidRDefault="00DA274A" w:rsidP="009F4870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de debut: acut</w:t>
      </w:r>
    </w:p>
    <w:p w14:paraId="74EF7448" w14:textId="37C01D24" w:rsidR="009F4870" w:rsidRPr="0083583C" w:rsidRDefault="00DA274A" w:rsidP="009F4870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actori declan</w:t>
      </w:r>
      <w:r w:rsidR="009F4870" w:rsidRPr="0083583C">
        <w:rPr>
          <w:rFonts w:ascii="Times New Roman" w:hAnsi="Times New Roman" w:cs="Times New Roman"/>
          <w:sz w:val="28"/>
          <w:szCs w:val="28"/>
        </w:rPr>
        <w:t>șatori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F4870" w:rsidRPr="0083583C">
        <w:rPr>
          <w:rFonts w:ascii="Times New Roman" w:hAnsi="Times New Roman" w:cs="Times New Roman"/>
          <w:sz w:val="28"/>
          <w:szCs w:val="28"/>
        </w:rPr>
        <w:t xml:space="preserve"> aparent nu există</w:t>
      </w:r>
    </w:p>
    <w:p w14:paraId="6958DE91" w14:textId="3A281784" w:rsidR="009F4870" w:rsidRPr="0083583C" w:rsidRDefault="00DA274A" w:rsidP="009F4870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9F4870" w:rsidRPr="0083583C">
        <w:rPr>
          <w:rFonts w:ascii="Times New Roman" w:hAnsi="Times New Roman" w:cs="Times New Roman"/>
          <w:sz w:val="28"/>
          <w:szCs w:val="28"/>
        </w:rPr>
        <w:t>e la debut evoluție staționară</w:t>
      </w:r>
    </w:p>
    <w:p w14:paraId="07796C22" w14:textId="3589B5A6" w:rsidR="009F4870" w:rsidRPr="0083583C" w:rsidRDefault="00DA274A" w:rsidP="009F4870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9F4870" w:rsidRPr="0083583C">
        <w:rPr>
          <w:rFonts w:ascii="Times New Roman" w:hAnsi="Times New Roman" w:cs="Times New Roman"/>
          <w:sz w:val="28"/>
          <w:szCs w:val="28"/>
        </w:rPr>
        <w:t>ocalizare</w:t>
      </w:r>
      <w:r w:rsidR="009F4870" w:rsidRPr="0083583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F4870" w:rsidRPr="0083583C">
        <w:rPr>
          <w:rFonts w:ascii="Times New Roman" w:hAnsi="Times New Roman" w:cs="Times New Roman"/>
          <w:sz w:val="28"/>
          <w:szCs w:val="28"/>
        </w:rPr>
        <w:t xml:space="preserve"> hemicorp stâng</w:t>
      </w:r>
    </w:p>
    <w:p w14:paraId="294A6FBE" w14:textId="456535B4" w:rsidR="009F4870" w:rsidRPr="001979AA" w:rsidRDefault="00DA274A" w:rsidP="009F4870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9F4870" w:rsidRPr="0083583C">
        <w:rPr>
          <w:rFonts w:ascii="Times New Roman" w:hAnsi="Times New Roman" w:cs="Times New Roman"/>
          <w:sz w:val="28"/>
          <w:szCs w:val="28"/>
        </w:rPr>
        <w:t>sociat cu cefalee</w:t>
      </w:r>
    </w:p>
    <w:p w14:paraId="56CA1EDE" w14:textId="1A884775" w:rsidR="001979AA" w:rsidRDefault="001979AA" w:rsidP="001979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II. Cefaleea</w:t>
      </w:r>
      <w:r w:rsidR="00805D5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92A0F72" w14:textId="1D4CE330" w:rsidR="00805D51" w:rsidRDefault="00805D51" w:rsidP="00805D51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debut cu 2 zile înaintea prezentării la medic</w:t>
      </w:r>
    </w:p>
    <w:p w14:paraId="29B46282" w14:textId="2CE4E086" w:rsidR="00805D51" w:rsidRDefault="00805D51" w:rsidP="00805D51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 de debut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insidios</w:t>
      </w:r>
    </w:p>
    <w:p w14:paraId="63864A19" w14:textId="0DC3C1A3" w:rsidR="00805D51" w:rsidRDefault="00805D51" w:rsidP="00805D51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factori declanșatori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nu se cunosc</w:t>
      </w:r>
    </w:p>
    <w:p w14:paraId="29E84962" w14:textId="3295F7C9" w:rsidR="00805D51" w:rsidRDefault="00805D51" w:rsidP="00805D51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evoluție staționară</w:t>
      </w:r>
    </w:p>
    <w:p w14:paraId="3E4F9849" w14:textId="7A8BE0E4" w:rsidR="00805D51" w:rsidRPr="00805D51" w:rsidRDefault="00805D51" w:rsidP="00805D51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localizare frontală</w:t>
      </w:r>
    </w:p>
    <w:p w14:paraId="1ADF00AA" w14:textId="33872DD6" w:rsidR="008711C1" w:rsidRPr="0083583C" w:rsidRDefault="008711C1" w:rsidP="008711C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>Ce sugereaz</w:t>
      </w:r>
      <w:r w:rsidRPr="0083583C">
        <w:rPr>
          <w:rFonts w:ascii="Times New Roman" w:hAnsi="Times New Roman" w:cs="Times New Roman"/>
          <w:sz w:val="28"/>
          <w:szCs w:val="28"/>
        </w:rPr>
        <w:t>ă anamneza?</w:t>
      </w:r>
    </w:p>
    <w:p w14:paraId="63F6482D" w14:textId="086E1FCB" w:rsidR="008711C1" w:rsidRPr="0083583C" w:rsidRDefault="008711C1" w:rsidP="008711C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posibil AVC (ischemic sau hemorgic)</w:t>
      </w:r>
      <w:r w:rsidR="000172CB" w:rsidRPr="0083583C">
        <w:rPr>
          <w:rFonts w:ascii="Times New Roman" w:hAnsi="Times New Roman" w:cs="Times New Roman"/>
          <w:sz w:val="28"/>
          <w:szCs w:val="28"/>
        </w:rPr>
        <w:t>?</w:t>
      </w:r>
    </w:p>
    <w:p w14:paraId="34D9D034" w14:textId="6F5F6EAD" w:rsidR="000172CB" w:rsidRDefault="000172CB" w:rsidP="008711C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posibil proces înlocuitor de spațiu (hemoragie în tumoră)?</w:t>
      </w:r>
    </w:p>
    <w:p w14:paraId="3B25C707" w14:textId="77777777" w:rsidR="00DA274A" w:rsidRPr="0083583C" w:rsidRDefault="00DA274A" w:rsidP="008711C1">
      <w:pPr>
        <w:rPr>
          <w:rFonts w:ascii="Times New Roman" w:hAnsi="Times New Roman" w:cs="Times New Roman"/>
          <w:sz w:val="28"/>
          <w:szCs w:val="28"/>
        </w:rPr>
      </w:pPr>
    </w:p>
    <w:p w14:paraId="26A8269C" w14:textId="43ED4EA6" w:rsidR="000172CB" w:rsidRPr="0083583C" w:rsidRDefault="000172CB" w:rsidP="008711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583C">
        <w:rPr>
          <w:rFonts w:ascii="Times New Roman" w:hAnsi="Times New Roman" w:cs="Times New Roman"/>
          <w:sz w:val="28"/>
          <w:szCs w:val="28"/>
          <w:u w:val="single"/>
        </w:rPr>
        <w:t>Pacientul 3</w:t>
      </w:r>
    </w:p>
    <w:p w14:paraId="01EF0A01" w14:textId="73CD10E8" w:rsidR="000172CB" w:rsidRPr="0083583C" w:rsidRDefault="000172CB" w:rsidP="008711C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se prezintă pentru ametețeli și tulburări de echilibru</w:t>
      </w:r>
    </w:p>
    <w:p w14:paraId="30113B33" w14:textId="1D0E9383" w:rsidR="000172CB" w:rsidRPr="0083583C" w:rsidRDefault="000172CB" w:rsidP="008711C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debut cu 24 ore înainte de prezentarea la spital</w:t>
      </w:r>
    </w:p>
    <w:p w14:paraId="08F653C7" w14:textId="533DCC8D" w:rsidR="000172CB" w:rsidRPr="0083583C" w:rsidRDefault="000172CB" w:rsidP="008711C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DA274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modul de debut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: acut</w:t>
      </w:r>
    </w:p>
    <w:p w14:paraId="428E1482" w14:textId="2F57C32B" w:rsidR="000172CB" w:rsidRPr="0083583C" w:rsidRDefault="000172CB" w:rsidP="008711C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</w:rPr>
        <w:t>- factori declanșatori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A2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schimbarea poziției capului</w:t>
      </w:r>
    </w:p>
    <w:p w14:paraId="28E34FE6" w14:textId="54E71C8A" w:rsidR="000172CB" w:rsidRPr="0083583C" w:rsidRDefault="000172CB" w:rsidP="008711C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A2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evoluție de la debut: ondulanta (cu mici momente de ameliorare)</w:t>
      </w:r>
    </w:p>
    <w:p w14:paraId="6FA73F58" w14:textId="200F0C2A" w:rsidR="000172CB" w:rsidRPr="0083583C" w:rsidRDefault="000172CB" w:rsidP="008711C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>- asociat cu gre</w:t>
      </w:r>
      <w:r w:rsidRPr="0083583C">
        <w:rPr>
          <w:rFonts w:ascii="Times New Roman" w:hAnsi="Times New Roman" w:cs="Times New Roman"/>
          <w:sz w:val="28"/>
          <w:szCs w:val="28"/>
        </w:rPr>
        <w:t>țuri și acufene în urechea stâng</w:t>
      </w:r>
      <w:r w:rsidR="00DA274A">
        <w:rPr>
          <w:rFonts w:ascii="Times New Roman" w:hAnsi="Times New Roman" w:cs="Times New Roman"/>
          <w:sz w:val="28"/>
          <w:szCs w:val="28"/>
        </w:rPr>
        <w:t>ă</w:t>
      </w:r>
    </w:p>
    <w:p w14:paraId="68990282" w14:textId="3D767BF8" w:rsidR="000172CB" w:rsidRPr="0083583C" w:rsidRDefault="000172CB" w:rsidP="008711C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Ce sugerează anamneza?</w:t>
      </w:r>
    </w:p>
    <w:p w14:paraId="057EB4BC" w14:textId="2EB51FA3" w:rsidR="000172CB" w:rsidRPr="0083583C" w:rsidRDefault="00DA274A" w:rsidP="000172C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0172CB" w:rsidRPr="0083583C">
        <w:rPr>
          <w:rFonts w:ascii="Times New Roman" w:hAnsi="Times New Roman" w:cs="Times New Roman"/>
          <w:sz w:val="28"/>
          <w:szCs w:val="28"/>
        </w:rPr>
        <w:t xml:space="preserve">ertij </w:t>
      </w:r>
      <w:r w:rsidR="00805D51">
        <w:rPr>
          <w:rFonts w:ascii="Times New Roman" w:hAnsi="Times New Roman" w:cs="Times New Roman"/>
          <w:sz w:val="28"/>
          <w:szCs w:val="28"/>
        </w:rPr>
        <w:t>Menier</w:t>
      </w:r>
      <w:r w:rsidR="00AE768F">
        <w:rPr>
          <w:rFonts w:ascii="Times New Roman" w:hAnsi="Times New Roman" w:cs="Times New Roman"/>
          <w:sz w:val="28"/>
          <w:szCs w:val="28"/>
        </w:rPr>
        <w:t>e</w:t>
      </w:r>
      <w:r w:rsidR="00805D51">
        <w:rPr>
          <w:rFonts w:ascii="Times New Roman" w:hAnsi="Times New Roman" w:cs="Times New Roman"/>
          <w:sz w:val="28"/>
          <w:szCs w:val="28"/>
        </w:rPr>
        <w:t>?</w:t>
      </w:r>
    </w:p>
    <w:p w14:paraId="0ED76BC6" w14:textId="364BF9A5" w:rsidR="000172CB" w:rsidRPr="0083583C" w:rsidRDefault="00DA274A" w:rsidP="000172C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0172CB" w:rsidRPr="0083583C">
        <w:rPr>
          <w:rFonts w:ascii="Times New Roman" w:hAnsi="Times New Roman" w:cs="Times New Roman"/>
          <w:sz w:val="28"/>
          <w:szCs w:val="28"/>
        </w:rPr>
        <w:t xml:space="preserve">ertij paroxistic pozițional </w:t>
      </w:r>
      <w:r w:rsidR="00F007F7" w:rsidRPr="0083583C">
        <w:rPr>
          <w:rFonts w:ascii="Times New Roman" w:hAnsi="Times New Roman" w:cs="Times New Roman"/>
          <w:sz w:val="28"/>
          <w:szCs w:val="28"/>
        </w:rPr>
        <w:t>benign</w:t>
      </w:r>
      <w:r w:rsidR="000172CB" w:rsidRPr="0083583C">
        <w:rPr>
          <w:rFonts w:ascii="Times New Roman" w:hAnsi="Times New Roman" w:cs="Times New Roman"/>
          <w:sz w:val="28"/>
          <w:szCs w:val="28"/>
        </w:rPr>
        <w:t>?</w:t>
      </w:r>
    </w:p>
    <w:p w14:paraId="72A1C439" w14:textId="071C8080" w:rsidR="000172CB" w:rsidRPr="0083583C" w:rsidRDefault="00DA274A" w:rsidP="000172C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F007F7" w:rsidRPr="0083583C">
        <w:rPr>
          <w:rFonts w:ascii="Times New Roman" w:hAnsi="Times New Roman" w:cs="Times New Roman"/>
          <w:sz w:val="28"/>
          <w:szCs w:val="28"/>
        </w:rPr>
        <w:t>eurinom de nerv acustic?</w:t>
      </w:r>
    </w:p>
    <w:p w14:paraId="15CF3677" w14:textId="1C099AA8" w:rsidR="00F007F7" w:rsidRPr="0083583C" w:rsidRDefault="00DA274A" w:rsidP="000172C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F007F7" w:rsidRPr="0083583C">
        <w:rPr>
          <w:rFonts w:ascii="Times New Roman" w:hAnsi="Times New Roman" w:cs="Times New Roman"/>
          <w:sz w:val="28"/>
          <w:szCs w:val="28"/>
        </w:rPr>
        <w:t>euro</w:t>
      </w:r>
      <w:r w:rsidR="00805D51">
        <w:rPr>
          <w:rFonts w:ascii="Times New Roman" w:hAnsi="Times New Roman" w:cs="Times New Roman"/>
          <w:sz w:val="28"/>
          <w:szCs w:val="28"/>
        </w:rPr>
        <w:t>n</w:t>
      </w:r>
      <w:r w:rsidR="00F007F7" w:rsidRPr="0083583C">
        <w:rPr>
          <w:rFonts w:ascii="Times New Roman" w:hAnsi="Times New Roman" w:cs="Times New Roman"/>
          <w:sz w:val="28"/>
          <w:szCs w:val="28"/>
        </w:rPr>
        <w:t>ita vestibulară?</w:t>
      </w:r>
    </w:p>
    <w:p w14:paraId="61C5F5C4" w14:textId="013AF3A7" w:rsidR="00F007F7" w:rsidRDefault="00DA274A" w:rsidP="000172C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F007F7" w:rsidRPr="0083583C">
        <w:rPr>
          <w:rFonts w:ascii="Times New Roman" w:hAnsi="Times New Roman" w:cs="Times New Roman"/>
          <w:sz w:val="28"/>
          <w:szCs w:val="28"/>
        </w:rPr>
        <w:t>schemie vertebro-bazilar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007F7" w:rsidRPr="0083583C">
        <w:rPr>
          <w:rFonts w:ascii="Times New Roman" w:hAnsi="Times New Roman" w:cs="Times New Roman"/>
          <w:sz w:val="28"/>
          <w:szCs w:val="28"/>
        </w:rPr>
        <w:t>?</w:t>
      </w:r>
    </w:p>
    <w:p w14:paraId="4DA2057D" w14:textId="77777777" w:rsidR="00E40D9A" w:rsidRPr="0083583C" w:rsidRDefault="00E40D9A" w:rsidP="00E40D9A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1AD8DE27" w14:textId="1A7821D8" w:rsidR="006D425A" w:rsidRPr="00DA274A" w:rsidRDefault="003224E8" w:rsidP="00F007F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="00F007F7" w:rsidRPr="00DA274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F007F7" w:rsidRPr="00DA274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Antecedente Personale</w:t>
      </w:r>
    </w:p>
    <w:p w14:paraId="56B363EE" w14:textId="640DFD13" w:rsidR="00F007F7" w:rsidRPr="0083583C" w:rsidRDefault="00F007F7" w:rsidP="00F007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→</m:t>
        </m:r>
      </m:oMath>
      <w:r w:rsidRPr="00DA274A">
        <w:rPr>
          <w:rFonts w:ascii="Times New Roman" w:hAnsi="Times New Roman" w:cs="Times New Roman"/>
          <w:sz w:val="28"/>
          <w:szCs w:val="28"/>
          <w:u w:val="single"/>
          <w:lang w:val="en-US"/>
        </w:rPr>
        <w:t>Antecedente personale patologice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6C1F66E" w14:textId="6FA170A1" w:rsidR="00F007F7" w:rsidRPr="0083583C" w:rsidRDefault="00F007F7" w:rsidP="00F007F7">
      <w:pPr>
        <w:pStyle w:val="Listparagraf"/>
        <w:ind w:left="1080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64CE" wp14:editId="5232E387">
                <wp:simplePos x="0" y="0"/>
                <wp:positionH relativeFrom="column">
                  <wp:posOffset>2004060</wp:posOffset>
                </wp:positionH>
                <wp:positionV relativeFrom="paragraph">
                  <wp:posOffset>48260</wp:posOffset>
                </wp:positionV>
                <wp:extent cx="381000" cy="662940"/>
                <wp:effectExtent l="0" t="0" r="38100" b="2286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29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84D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57.8pt;margin-top:3.8pt;width:30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" adj="1034" strokecolor="#4472c4 [3204]" strokeweight=".5pt">
                <v:stroke joinstyle="miter"/>
              </v:shape>
            </w:pict>
          </mc:Fallback>
        </mc:AlternateConten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3583C">
        <w:rPr>
          <w:rFonts w:ascii="Times New Roman" w:hAnsi="Times New Roman" w:cs="Times New Roman"/>
          <w:sz w:val="28"/>
          <w:szCs w:val="28"/>
        </w:rPr>
        <w:t>HTA</w:t>
      </w:r>
    </w:p>
    <w:p w14:paraId="773C6B74" w14:textId="0DD7ADB9" w:rsidR="00F007F7" w:rsidRPr="0083583C" w:rsidRDefault="00F007F7" w:rsidP="00F007F7">
      <w:pPr>
        <w:pStyle w:val="Listparagraf"/>
        <w:ind w:left="1080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diabet zaharat                factori de risc pentru AVC</w:t>
      </w:r>
    </w:p>
    <w:p w14:paraId="2F5834EB" w14:textId="07B2B6B8" w:rsidR="00F007F7" w:rsidRPr="0083583C" w:rsidRDefault="00F007F7" w:rsidP="00F007F7">
      <w:pPr>
        <w:pStyle w:val="Listparagraf"/>
        <w:ind w:left="1080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dislipidemie</w:t>
      </w:r>
    </w:p>
    <w:p w14:paraId="6E186B23" w14:textId="39D303B1" w:rsidR="00F007F7" w:rsidRPr="0083583C" w:rsidRDefault="00F007F7" w:rsidP="00F007F7">
      <w:pPr>
        <w:pStyle w:val="Listparagraf"/>
        <w:ind w:left="1080"/>
        <w:rPr>
          <w:rFonts w:ascii="Times New Roman" w:hAnsi="Times New Roman" w:cs="Times New Roman"/>
          <w:sz w:val="28"/>
          <w:szCs w:val="28"/>
        </w:rPr>
      </w:pPr>
    </w:p>
    <w:p w14:paraId="5DB8AE42" w14:textId="0CBB52A7" w:rsidR="00F007F7" w:rsidRPr="00E40D9A" w:rsidRDefault="00F007F7" w:rsidP="00F007F7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neoplasme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83583C">
        <w:rPr>
          <w:rFonts w:ascii="Times New Roman" w:eastAsiaTheme="minorEastAsia" w:hAnsi="Times New Roman" w:cs="Times New Roman"/>
          <w:sz w:val="28"/>
          <w:szCs w:val="28"/>
        </w:rPr>
        <w:t>risc pentru metastaze</w:t>
      </w:r>
    </w:p>
    <w:p w14:paraId="095E8BB7" w14:textId="77777777" w:rsidR="00E40D9A" w:rsidRPr="0083583C" w:rsidRDefault="00E40D9A" w:rsidP="00E40D9A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1822D7B0" w14:textId="4FDD5CCD" w:rsidR="00F007F7" w:rsidRPr="00E40D9A" w:rsidRDefault="00E40D9A" w:rsidP="00F007F7">
      <w:pPr>
        <w:pStyle w:val="Listparagraf"/>
        <w:rPr>
          <w:rFonts w:ascii="Times New Roman" w:eastAsiaTheme="minorEastAsia" w:hAnsi="Times New Roman" w:cs="Times New Roman"/>
          <w:iCs/>
          <w:sz w:val="28"/>
          <w:szCs w:val="28"/>
          <w:u w:val="single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u w:val="single"/>
          </w:rPr>
          <m:t>→</m:t>
        </m:r>
      </m:oMath>
      <w:r w:rsidR="00F007F7" w:rsidRPr="00E40D9A">
        <w:rPr>
          <w:rFonts w:ascii="Times New Roman" w:eastAsiaTheme="minorEastAsia" w:hAnsi="Times New Roman" w:cs="Times New Roman"/>
          <w:iCs/>
          <w:sz w:val="28"/>
          <w:szCs w:val="28"/>
          <w:u w:val="single"/>
        </w:rPr>
        <w:t xml:space="preserve"> Antecedente fiziologice</w:t>
      </w:r>
      <w:r>
        <w:rPr>
          <w:rFonts w:ascii="Times New Roman" w:eastAsiaTheme="minorEastAsia" w:hAnsi="Times New Roman" w:cs="Times New Roman"/>
          <w:iCs/>
          <w:sz w:val="28"/>
          <w:szCs w:val="28"/>
          <w:u w:val="single"/>
          <w:lang w:val="en-US"/>
        </w:rPr>
        <w:t>:</w:t>
      </w:r>
    </w:p>
    <w:p w14:paraId="6AD1DCF1" w14:textId="13D4CF89" w:rsidR="00F007F7" w:rsidRPr="0083583C" w:rsidRDefault="00F007F7" w:rsidP="00F007F7">
      <w:pPr>
        <w:pStyle w:val="Listparagraf"/>
        <w:rPr>
          <w:rFonts w:ascii="Times New Roman" w:eastAsiaTheme="minorEastAsia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</w:t>
      </w:r>
      <w:r w:rsidR="00E40D9A">
        <w:rPr>
          <w:rFonts w:ascii="Times New Roman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hAnsi="Times New Roman" w:cs="Times New Roman"/>
          <w:sz w:val="28"/>
          <w:szCs w:val="28"/>
        </w:rPr>
        <w:t>menopauza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694FEE" w:rsidRPr="0083583C">
        <w:rPr>
          <w:rFonts w:ascii="Times New Roman" w:eastAsiaTheme="minorEastAsia" w:hAnsi="Times New Roman" w:cs="Times New Roman"/>
          <w:sz w:val="28"/>
          <w:szCs w:val="28"/>
        </w:rPr>
        <w:t>risc de HTA,</w:t>
      </w:r>
      <w:r w:rsidR="00E40D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FEE" w:rsidRPr="0083583C">
        <w:rPr>
          <w:rFonts w:ascii="Times New Roman" w:eastAsiaTheme="minorEastAsia" w:hAnsi="Times New Roman" w:cs="Times New Roman"/>
          <w:sz w:val="28"/>
          <w:szCs w:val="28"/>
        </w:rPr>
        <w:t>diabet zaharat,</w:t>
      </w:r>
      <w:r w:rsidR="00E40D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FEE" w:rsidRPr="0083583C">
        <w:rPr>
          <w:rFonts w:ascii="Times New Roman" w:eastAsiaTheme="minorEastAsia" w:hAnsi="Times New Roman" w:cs="Times New Roman"/>
          <w:sz w:val="28"/>
          <w:szCs w:val="28"/>
        </w:rPr>
        <w:t>osteoporoză</w:t>
      </w:r>
    </w:p>
    <w:p w14:paraId="7B292B88" w14:textId="4CFA308B" w:rsidR="00694FEE" w:rsidRPr="0083583C" w:rsidRDefault="00694FEE" w:rsidP="00F007F7">
      <w:pPr>
        <w:pStyle w:val="Listparagraf"/>
        <w:rPr>
          <w:rFonts w:ascii="Times New Roman" w:eastAsiaTheme="minorEastAsia" w:hAnsi="Times New Roman" w:cs="Times New Roman"/>
          <w:sz w:val="28"/>
          <w:szCs w:val="28"/>
        </w:rPr>
      </w:pPr>
      <w:r w:rsidRPr="0083583C">
        <w:rPr>
          <w:rFonts w:ascii="Times New Roman" w:eastAsiaTheme="minorEastAsia" w:hAnsi="Times New Roman" w:cs="Times New Roman"/>
          <w:sz w:val="28"/>
          <w:szCs w:val="28"/>
        </w:rPr>
        <w:t>- avorturi spontane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Pr="0083583C">
        <w:rPr>
          <w:rFonts w:ascii="Times New Roman" w:eastAsiaTheme="minorEastAsia" w:hAnsi="Times New Roman" w:cs="Times New Roman"/>
          <w:sz w:val="28"/>
          <w:szCs w:val="28"/>
        </w:rPr>
        <w:t xml:space="preserve"> Sindromul anticorpilor antifosfolipidici</w:t>
      </w:r>
    </w:p>
    <w:p w14:paraId="35253231" w14:textId="52B19200" w:rsidR="00694FEE" w:rsidRPr="0083583C" w:rsidRDefault="00694FEE" w:rsidP="00F007F7">
      <w:pPr>
        <w:pStyle w:val="Listparagraf"/>
        <w:rPr>
          <w:rFonts w:ascii="Times New Roman" w:eastAsiaTheme="minorEastAsia" w:hAnsi="Times New Roman" w:cs="Times New Roman"/>
          <w:sz w:val="28"/>
          <w:szCs w:val="28"/>
        </w:rPr>
      </w:pPr>
      <w:r w:rsidRPr="0083583C">
        <w:rPr>
          <w:rFonts w:ascii="Times New Roman" w:eastAsiaTheme="minorEastAsia" w:hAnsi="Times New Roman" w:cs="Times New Roman"/>
          <w:sz w:val="28"/>
          <w:szCs w:val="28"/>
        </w:rPr>
        <w:t>- num</w:t>
      </w:r>
      <w:r w:rsidR="00E40D9A">
        <w:rPr>
          <w:rFonts w:ascii="Times New Roman" w:eastAsiaTheme="minorEastAsia" w:hAnsi="Times New Roman" w:cs="Times New Roman"/>
          <w:sz w:val="28"/>
          <w:szCs w:val="28"/>
        </w:rPr>
        <w:t>ă</w:t>
      </w:r>
      <w:r w:rsidRPr="0083583C">
        <w:rPr>
          <w:rFonts w:ascii="Times New Roman" w:eastAsiaTheme="minorEastAsia" w:hAnsi="Times New Roman" w:cs="Times New Roman"/>
          <w:sz w:val="28"/>
          <w:szCs w:val="28"/>
        </w:rPr>
        <w:t>rul de sarcini</w:t>
      </w:r>
    </w:p>
    <w:p w14:paraId="61C2AD17" w14:textId="04773DED" w:rsidR="00694FEE" w:rsidRPr="0083583C" w:rsidRDefault="00694FEE" w:rsidP="00F007F7">
      <w:pPr>
        <w:pStyle w:val="Listparagraf"/>
        <w:rPr>
          <w:rFonts w:ascii="Times New Roman" w:eastAsiaTheme="minorEastAsia" w:hAnsi="Times New Roman" w:cs="Times New Roman"/>
          <w:sz w:val="28"/>
          <w:szCs w:val="28"/>
        </w:rPr>
      </w:pPr>
    </w:p>
    <w:p w14:paraId="6D8F5628" w14:textId="11483F10" w:rsidR="00694FEE" w:rsidRPr="00E40D9A" w:rsidRDefault="00694FEE" w:rsidP="00694F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0D9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D.Antecedente heredo-colaterale</w:t>
      </w:r>
    </w:p>
    <w:p w14:paraId="5C042C8B" w14:textId="797C36A1" w:rsidR="00694FEE" w:rsidRPr="0083583C" w:rsidRDefault="00694FEE" w:rsidP="00694FEE">
      <w:pPr>
        <w:pStyle w:val="Listparagraf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părinți cu HTA și AVC</w:t>
      </w:r>
      <w:r w:rsidR="009F0AA0">
        <w:rPr>
          <w:rFonts w:ascii="Times New Roman" w:hAnsi="Times New Roman" w:cs="Times New Roman"/>
          <w:sz w:val="28"/>
          <w:szCs w:val="28"/>
        </w:rPr>
        <w:t xml:space="preserve"> - risc pentru descendenți pentru boală hipertensivă si AVC</w:t>
      </w:r>
    </w:p>
    <w:p w14:paraId="1C0FEDCC" w14:textId="2ED8E765" w:rsidR="00694FEE" w:rsidRPr="0083583C" w:rsidRDefault="00694FEE" w:rsidP="00694FEE">
      <w:pPr>
        <w:pStyle w:val="Listparagraf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părinți cu diabet zaharat</w:t>
      </w:r>
      <w:r w:rsidR="009F0AA0">
        <w:rPr>
          <w:rFonts w:ascii="Times New Roman" w:hAnsi="Times New Roman" w:cs="Times New Roman"/>
          <w:sz w:val="28"/>
          <w:szCs w:val="28"/>
        </w:rPr>
        <w:t xml:space="preserve"> - risc pentru descendenți de diabet zaharat și AVC</w:t>
      </w:r>
    </w:p>
    <w:p w14:paraId="34C88F11" w14:textId="25F84551" w:rsidR="00694FEE" w:rsidRPr="009F0AA0" w:rsidRDefault="00694FEE" w:rsidP="00694FEE">
      <w:pPr>
        <w:pStyle w:val="Listparagraf"/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rude cu boli eredodegenerative</w:t>
      </w:r>
      <w:r w:rsidR="009F0AA0">
        <w:rPr>
          <w:rFonts w:ascii="Times New Roman" w:hAnsi="Times New Roman" w:cs="Times New Roman"/>
          <w:sz w:val="28"/>
          <w:szCs w:val="28"/>
        </w:rPr>
        <w:t xml:space="preserve"> – exemplu</w:t>
      </w:r>
      <w:r w:rsidR="009F0AA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F0AA0">
        <w:rPr>
          <w:rFonts w:ascii="Times New Roman" w:hAnsi="Times New Roman" w:cs="Times New Roman"/>
          <w:sz w:val="28"/>
          <w:szCs w:val="28"/>
        </w:rPr>
        <w:t xml:space="preserve"> dacă unul dintre părinți are coree cronică există un risc foarte mare de transmitere al bolii la copii</w:t>
      </w:r>
    </w:p>
    <w:p w14:paraId="30AD8AF5" w14:textId="2D5303FF" w:rsidR="00694FEE" w:rsidRPr="0083583C" w:rsidRDefault="00694FEE" w:rsidP="00694FEE">
      <w:pPr>
        <w:rPr>
          <w:rFonts w:ascii="Times New Roman" w:hAnsi="Times New Roman" w:cs="Times New Roman"/>
          <w:sz w:val="28"/>
          <w:szCs w:val="28"/>
        </w:rPr>
      </w:pPr>
    </w:p>
    <w:p w14:paraId="430B801E" w14:textId="77777777" w:rsidR="00E40D9A" w:rsidRDefault="00694FEE" w:rsidP="00694F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0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E. Condiții de viață și muncă</w:t>
      </w:r>
    </w:p>
    <w:p w14:paraId="078312E5" w14:textId="36441CE5" w:rsidR="00694FEE" w:rsidRPr="00E40D9A" w:rsidRDefault="00E40D9A" w:rsidP="00694F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- </w:t>
      </w:r>
      <w:r w:rsidR="00694FEE" w:rsidRPr="0083583C">
        <w:rPr>
          <w:rFonts w:ascii="Times New Roman" w:hAnsi="Times New Roman" w:cs="Times New Roman"/>
          <w:sz w:val="28"/>
          <w:szCs w:val="28"/>
        </w:rPr>
        <w:t>consumul de alcool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FEE" w:rsidRPr="0083583C">
        <w:rPr>
          <w:rFonts w:ascii="Times New Roman" w:eastAsiaTheme="minorEastAsia" w:hAnsi="Times New Roman" w:cs="Times New Roman"/>
          <w:sz w:val="28"/>
          <w:szCs w:val="28"/>
        </w:rPr>
        <w:t>cantitatea, durata consumului</w:t>
      </w:r>
    </w:p>
    <w:p w14:paraId="6575B959" w14:textId="4C280491" w:rsidR="00694FEE" w:rsidRPr="0083583C" w:rsidRDefault="00694FEE" w:rsidP="00694FEE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583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="00E40D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358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0D9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 </m:t>
        </m:r>
      </m:oMath>
      <w:r w:rsidRPr="0083583C">
        <w:rPr>
          <w:rFonts w:ascii="Times New Roman" w:eastAsiaTheme="minorEastAsia" w:hAnsi="Times New Roman" w:cs="Times New Roman"/>
          <w:sz w:val="28"/>
          <w:szCs w:val="28"/>
        </w:rPr>
        <w:t>risc de crize convulsive, sevraj</w:t>
      </w:r>
    </w:p>
    <w:p w14:paraId="4ED78363" w14:textId="776DADC8" w:rsidR="00694FEE" w:rsidRPr="00E40D9A" w:rsidRDefault="00694FEE" w:rsidP="00E40D9A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D9A">
        <w:rPr>
          <w:rFonts w:ascii="Times New Roman" w:hAnsi="Times New Roman" w:cs="Times New Roman"/>
          <w:sz w:val="28"/>
          <w:szCs w:val="28"/>
        </w:rPr>
        <w:t>fumatul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E40D9A">
        <w:rPr>
          <w:rFonts w:ascii="Times New Roman" w:eastAsiaTheme="minorEastAsia" w:hAnsi="Times New Roman" w:cs="Times New Roman"/>
          <w:sz w:val="28"/>
          <w:szCs w:val="28"/>
        </w:rPr>
        <w:t>risc vascular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Pr="00E40D9A">
        <w:rPr>
          <w:rFonts w:ascii="Times New Roman" w:eastAsiaTheme="minorEastAsia" w:hAnsi="Times New Roman" w:cs="Times New Roman"/>
          <w:sz w:val="28"/>
          <w:szCs w:val="28"/>
        </w:rPr>
        <w:t>câte țigări,cât timp</w:t>
      </w:r>
    </w:p>
    <w:p w14:paraId="007ABF79" w14:textId="0ACB88D1" w:rsidR="001E4EA1" w:rsidRPr="0083583C" w:rsidRDefault="001E4EA1" w:rsidP="00694FEE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eastAsiaTheme="minorEastAsia" w:hAnsi="Times New Roman" w:cs="Times New Roman"/>
          <w:sz w:val="28"/>
          <w:szCs w:val="28"/>
        </w:rPr>
        <w:t>consumul de cafea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Pr="0083583C">
        <w:rPr>
          <w:rFonts w:ascii="Times New Roman" w:eastAsiaTheme="minorEastAsia" w:hAnsi="Times New Roman" w:cs="Times New Roman"/>
          <w:sz w:val="28"/>
          <w:szCs w:val="28"/>
        </w:rPr>
        <w:t>câte cafele/ zi</w:t>
      </w:r>
    </w:p>
    <w:p w14:paraId="3D4C6011" w14:textId="44A9775A" w:rsidR="001E4EA1" w:rsidRPr="0083583C" w:rsidRDefault="001E4EA1" w:rsidP="00694FEE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eastAsiaTheme="minorEastAsia" w:hAnsi="Times New Roman" w:cs="Times New Roman"/>
          <w:sz w:val="28"/>
          <w:szCs w:val="28"/>
        </w:rPr>
        <w:t>consumul de droguri</w:t>
      </w:r>
    </w:p>
    <w:p w14:paraId="34549C2D" w14:textId="5CCD6A79" w:rsidR="001E4EA1" w:rsidRPr="0083583C" w:rsidRDefault="001E4EA1" w:rsidP="00694FEE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eastAsiaTheme="minorEastAsia" w:hAnsi="Times New Roman" w:cs="Times New Roman"/>
          <w:sz w:val="28"/>
          <w:szCs w:val="28"/>
        </w:rPr>
        <w:t>stress-ul</w:t>
      </w:r>
      <w:r w:rsidR="006A34F8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w:r w:rsidR="006A34F8">
        <w:rPr>
          <w:rFonts w:ascii="Times New Roman" w:eastAsiaTheme="minorEastAsia" w:hAnsi="Times New Roman" w:cs="Times New Roman"/>
          <w:sz w:val="28"/>
          <w:szCs w:val="28"/>
        </w:rPr>
        <w:t xml:space="preserve"> este factor de risc pentru hipertensiunea arterială, diabet zaharat, ulcer gastro-duodenal , depresie, tulburări endocrine</w:t>
      </w:r>
    </w:p>
    <w:p w14:paraId="57911234" w14:textId="44FEB91C" w:rsidR="001E4EA1" w:rsidRPr="0083583C" w:rsidRDefault="001E4EA1" w:rsidP="00694FEE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eastAsiaTheme="minorEastAsia" w:hAnsi="Times New Roman" w:cs="Times New Roman"/>
          <w:sz w:val="28"/>
          <w:szCs w:val="28"/>
        </w:rPr>
        <w:t>locuința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Pr="0083583C">
        <w:rPr>
          <w:rFonts w:ascii="Times New Roman" w:eastAsiaTheme="minorEastAsia" w:hAnsi="Times New Roman" w:cs="Times New Roman"/>
          <w:sz w:val="28"/>
          <w:szCs w:val="28"/>
        </w:rPr>
        <w:t>numarul de camere, numarul de persoane care locuiesc</w:t>
      </w:r>
    </w:p>
    <w:p w14:paraId="7B104D39" w14:textId="62E1580F" w:rsidR="001E4EA1" w:rsidRPr="00E40D9A" w:rsidRDefault="001E4EA1" w:rsidP="001E4EA1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40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F. Tratamente urmate până la internare</w:t>
      </w:r>
      <w:r w:rsidRPr="00E40D9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14:paraId="1FE42F56" w14:textId="6BB5A599" w:rsidR="001E4EA1" w:rsidRPr="006A34F8" w:rsidRDefault="001E4EA1" w:rsidP="001E4EA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</w:rPr>
        <w:t>- pentru alte afecțiuni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40D9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3583C">
        <w:rPr>
          <w:rFonts w:ascii="Times New Roman" w:hAnsi="Times New Roman" w:cs="Times New Roman"/>
          <w:sz w:val="28"/>
          <w:szCs w:val="28"/>
          <w:lang w:val="en-US"/>
        </w:rPr>
        <w:t>- hipotensoare</w:t>
      </w:r>
      <w:r w:rsidR="006A34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A34F8">
        <w:rPr>
          <w:rFonts w:ascii="Times New Roman" w:hAnsi="Times New Roman" w:cs="Times New Roman"/>
          <w:sz w:val="28"/>
          <w:szCs w:val="28"/>
        </w:rPr>
        <w:t>risc de lipotimie la supradozaj</w:t>
      </w:r>
    </w:p>
    <w:p w14:paraId="34CFA8EA" w14:textId="726A8D34" w:rsidR="001E4EA1" w:rsidRPr="0083583C" w:rsidRDefault="001E4EA1" w:rsidP="001E4E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- hipolipemiante</w:t>
      </w:r>
    </w:p>
    <w:p w14:paraId="7CB7E778" w14:textId="6A4B81A1" w:rsidR="001E4EA1" w:rsidRPr="006A34F8" w:rsidRDefault="001E4EA1" w:rsidP="001E4EA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- anticoagulante</w:t>
      </w:r>
      <w:r w:rsidR="006A34F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22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34F8">
        <w:rPr>
          <w:rFonts w:ascii="Times New Roman" w:hAnsi="Times New Roman" w:cs="Times New Roman"/>
          <w:sz w:val="28"/>
          <w:szCs w:val="28"/>
        </w:rPr>
        <w:t xml:space="preserve">risc de hemoragie cerebrală la </w:t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6A34F8">
        <w:rPr>
          <w:rFonts w:ascii="Times New Roman" w:hAnsi="Times New Roman" w:cs="Times New Roman"/>
          <w:sz w:val="28"/>
          <w:szCs w:val="28"/>
        </w:rPr>
        <w:t>supradozaj</w:t>
      </w:r>
    </w:p>
    <w:p w14:paraId="2782FFC3" w14:textId="6D7FD4D2" w:rsidR="001E4EA1" w:rsidRPr="006A34F8" w:rsidRDefault="001E4EA1" w:rsidP="001E4EA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- tuberculostatice</w:t>
      </w:r>
      <w:r w:rsidR="006A34F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A34F8">
        <w:rPr>
          <w:rFonts w:ascii="Times New Roman" w:hAnsi="Times New Roman" w:cs="Times New Roman"/>
          <w:sz w:val="28"/>
          <w:szCs w:val="28"/>
        </w:rPr>
        <w:t xml:space="preserve"> risc de crize convulsive   și </w:t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3224E8">
        <w:rPr>
          <w:rFonts w:ascii="Times New Roman" w:hAnsi="Times New Roman" w:cs="Times New Roman"/>
          <w:sz w:val="28"/>
          <w:szCs w:val="28"/>
        </w:rPr>
        <w:tab/>
      </w:r>
      <w:r w:rsidR="006A34F8">
        <w:rPr>
          <w:rFonts w:ascii="Times New Roman" w:hAnsi="Times New Roman" w:cs="Times New Roman"/>
          <w:sz w:val="28"/>
          <w:szCs w:val="28"/>
        </w:rPr>
        <w:t>polineuropatie</w:t>
      </w:r>
    </w:p>
    <w:p w14:paraId="2BB85DB4" w14:textId="3036D5E6" w:rsidR="001E4EA1" w:rsidRPr="006A34F8" w:rsidRDefault="001E4EA1" w:rsidP="001E4EA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- citostatice</w:t>
      </w:r>
      <w:r w:rsidR="006A34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A34F8">
        <w:rPr>
          <w:rFonts w:ascii="Times New Roman" w:hAnsi="Times New Roman" w:cs="Times New Roman"/>
          <w:sz w:val="28"/>
          <w:szCs w:val="28"/>
        </w:rPr>
        <w:t>risc de polineuropatie</w:t>
      </w:r>
    </w:p>
    <w:p w14:paraId="0D868398" w14:textId="77777777" w:rsidR="007A146C" w:rsidRDefault="007A146C" w:rsidP="001E4E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1E4EA1" w:rsidRPr="0083583C">
        <w:rPr>
          <w:rFonts w:ascii="Times New Roman" w:hAnsi="Times New Roman" w:cs="Times New Roman"/>
          <w:sz w:val="28"/>
          <w:szCs w:val="28"/>
          <w:lang w:val="en-US"/>
        </w:rPr>
        <w:t>- pentru ameliorarea unor simptome:</w:t>
      </w:r>
    </w:p>
    <w:p w14:paraId="1EBB06B0" w14:textId="626BC641" w:rsidR="001E4EA1" w:rsidRPr="007A146C" w:rsidRDefault="007A146C" w:rsidP="001E4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="001E4EA1"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- antialgice</w:t>
      </w:r>
      <w:r>
        <w:rPr>
          <w:rFonts w:ascii="Times New Roman" w:hAnsi="Times New Roman" w:cs="Times New Roman"/>
          <w:sz w:val="28"/>
          <w:szCs w:val="28"/>
          <w:lang w:val="en-US"/>
        </w:rPr>
        <w:t>: de exemplu –</w:t>
      </w:r>
      <w:r>
        <w:rPr>
          <w:rFonts w:ascii="Times New Roman" w:hAnsi="Times New Roman" w:cs="Times New Roman"/>
          <w:sz w:val="28"/>
          <w:szCs w:val="28"/>
        </w:rPr>
        <w:t xml:space="preserve"> combinația paracetamol + tramadol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risc de amețeli, stări confuzionale</w:t>
      </w:r>
    </w:p>
    <w:p w14:paraId="0E3AC635" w14:textId="6BF114AA" w:rsidR="001E4EA1" w:rsidRDefault="001E4EA1" w:rsidP="001E4EA1">
      <w:pPr>
        <w:rPr>
          <w:rFonts w:ascii="Times New Roman" w:hAnsi="Times New Roman" w:cs="Times New Roman"/>
          <w:sz w:val="28"/>
          <w:szCs w:val="28"/>
        </w:rPr>
      </w:pPr>
      <w:r w:rsidRPr="008358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- antiemetice</w:t>
      </w:r>
      <w:r w:rsidR="007A14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146C">
        <w:rPr>
          <w:rFonts w:ascii="Times New Roman" w:hAnsi="Times New Roman" w:cs="Times New Roman"/>
          <w:sz w:val="28"/>
          <w:szCs w:val="28"/>
        </w:rPr>
        <w:t>metoclopramidul poate provoca sindroame diskinetice</w:t>
      </w:r>
    </w:p>
    <w:p w14:paraId="1AB2BEB6" w14:textId="691C28FA" w:rsidR="007A146C" w:rsidRPr="007A146C" w:rsidRDefault="007A146C" w:rsidP="001E4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psihotrope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somnolență, tulburări de echilibru,căderi</w:t>
      </w:r>
    </w:p>
    <w:sectPr w:rsidR="007A146C" w:rsidRPr="007A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3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DB7077"/>
    <w:multiLevelType w:val="hybridMultilevel"/>
    <w:tmpl w:val="4AA88AD2"/>
    <w:lvl w:ilvl="0" w:tplc="3244BB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4806"/>
    <w:multiLevelType w:val="hybridMultilevel"/>
    <w:tmpl w:val="545CC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82012"/>
    <w:multiLevelType w:val="multilevel"/>
    <w:tmpl w:val="9DBE26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2222E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80F0D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B8"/>
    <w:rsid w:val="000172CB"/>
    <w:rsid w:val="00161E83"/>
    <w:rsid w:val="001979AA"/>
    <w:rsid w:val="001E4EA1"/>
    <w:rsid w:val="003224E8"/>
    <w:rsid w:val="003E3137"/>
    <w:rsid w:val="00507277"/>
    <w:rsid w:val="00694FEE"/>
    <w:rsid w:val="006A34F8"/>
    <w:rsid w:val="006D425A"/>
    <w:rsid w:val="007A146C"/>
    <w:rsid w:val="00805D51"/>
    <w:rsid w:val="0083583C"/>
    <w:rsid w:val="008711C1"/>
    <w:rsid w:val="008A5D72"/>
    <w:rsid w:val="009F0AA0"/>
    <w:rsid w:val="009F4870"/>
    <w:rsid w:val="00AA11E4"/>
    <w:rsid w:val="00AE768F"/>
    <w:rsid w:val="00BF1F5F"/>
    <w:rsid w:val="00C87E64"/>
    <w:rsid w:val="00DA274A"/>
    <w:rsid w:val="00E40D9A"/>
    <w:rsid w:val="00F007F7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413D"/>
  <w15:chartTrackingRefBased/>
  <w15:docId w15:val="{8AE42A6A-892F-4E55-9C16-4B0DF8F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D425A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F00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857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Shandyz</dc:creator>
  <cp:keywords/>
  <dc:description/>
  <cp:lastModifiedBy>Laurentiu Ene</cp:lastModifiedBy>
  <cp:revision>19</cp:revision>
  <dcterms:created xsi:type="dcterms:W3CDTF">2020-10-09T14:40:00Z</dcterms:created>
  <dcterms:modified xsi:type="dcterms:W3CDTF">2020-10-10T15:06:00Z</dcterms:modified>
</cp:coreProperties>
</file>