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59" w:rsidRPr="0058382F" w:rsidRDefault="00B72159" w:rsidP="00B72159">
      <w:pPr>
        <w:jc w:val="center"/>
      </w:pPr>
    </w:p>
    <w:p w:rsidR="00B72159" w:rsidRPr="0058382F" w:rsidRDefault="00B72159" w:rsidP="00B72159"/>
    <w:p w:rsidR="00B72159" w:rsidRPr="0058382F" w:rsidRDefault="00B72159" w:rsidP="00B72159"/>
    <w:p w:rsidR="00CA3AA0" w:rsidRPr="0058382F" w:rsidRDefault="00CA3AA0" w:rsidP="00CA3AA0">
      <w:pPr>
        <w:pStyle w:val="ListParagraph"/>
        <w:numPr>
          <w:ilvl w:val="0"/>
          <w:numId w:val="1"/>
        </w:numPr>
      </w:pPr>
      <w:r w:rsidRPr="0058382F">
        <w:t>În cazul unui pacient diabetic ce necesită o intervenție chirurgicală, este adevărat că:</w:t>
      </w:r>
    </w:p>
    <w:p w:rsidR="00CA3AA0" w:rsidRPr="0058382F" w:rsidRDefault="00CA3AA0" w:rsidP="00CA3AA0">
      <w:pPr>
        <w:pStyle w:val="ListParagraph"/>
        <w:numPr>
          <w:ilvl w:val="0"/>
          <w:numId w:val="8"/>
        </w:numPr>
      </w:pPr>
      <w:r w:rsidRPr="0058382F">
        <w:t xml:space="preserve">evaluarea </w:t>
      </w:r>
      <w:proofErr w:type="spellStart"/>
      <w:r w:rsidRPr="0058382F">
        <w:t>preoperatoie</w:t>
      </w:r>
      <w:proofErr w:type="spellEnd"/>
      <w:r w:rsidRPr="0058382F">
        <w:t xml:space="preserve"> a controlului metabolic și a complicațiilor asociate nu este necesară</w:t>
      </w:r>
    </w:p>
    <w:p w:rsidR="00CA3AA0" w:rsidRPr="0058382F" w:rsidRDefault="00CA3AA0" w:rsidP="00CA3AA0">
      <w:pPr>
        <w:pStyle w:val="ListParagraph"/>
        <w:numPr>
          <w:ilvl w:val="0"/>
          <w:numId w:val="8"/>
        </w:numPr>
      </w:pPr>
      <w:proofErr w:type="spellStart"/>
      <w:r w:rsidRPr="0058382F">
        <w:t>gastropareza</w:t>
      </w:r>
      <w:proofErr w:type="spellEnd"/>
      <w:r w:rsidRPr="0058382F">
        <w:t xml:space="preserve"> este mai frecvent întâlnită la pacientul diabetic și este cauzată de </w:t>
      </w:r>
      <w:proofErr w:type="spellStart"/>
      <w:r w:rsidRPr="0058382F">
        <w:t>microangiopatia</w:t>
      </w:r>
      <w:proofErr w:type="spellEnd"/>
      <w:r w:rsidRPr="0058382F">
        <w:t xml:space="preserve"> diabetică</w:t>
      </w:r>
    </w:p>
    <w:p w:rsidR="00CA3AA0" w:rsidRPr="0058382F" w:rsidRDefault="00CA3AA0" w:rsidP="00CA3AA0">
      <w:pPr>
        <w:pStyle w:val="ListParagraph"/>
        <w:numPr>
          <w:ilvl w:val="0"/>
          <w:numId w:val="8"/>
        </w:numPr>
      </w:pPr>
      <w:proofErr w:type="spellStart"/>
      <w:r w:rsidRPr="0058382F">
        <w:t>gastropareza</w:t>
      </w:r>
      <w:proofErr w:type="spellEnd"/>
      <w:r w:rsidRPr="0058382F">
        <w:t xml:space="preserve"> este sugerată de prezența disfagiei</w:t>
      </w:r>
    </w:p>
    <w:p w:rsidR="00CA3AA0" w:rsidRPr="0058382F" w:rsidRDefault="00CA3AA0" w:rsidP="00CA3AA0">
      <w:pPr>
        <w:pStyle w:val="ListParagraph"/>
        <w:numPr>
          <w:ilvl w:val="0"/>
          <w:numId w:val="8"/>
        </w:numPr>
      </w:pPr>
      <w:r w:rsidRPr="0058382F">
        <w:t xml:space="preserve">hiperglicemia influențează negativ funcția sistemului imunitar, in special activitatea </w:t>
      </w:r>
      <w:proofErr w:type="spellStart"/>
      <w:r w:rsidRPr="0058382F">
        <w:t>fagocitara</w:t>
      </w:r>
      <w:proofErr w:type="spellEnd"/>
    </w:p>
    <w:p w:rsidR="00CA3AA0" w:rsidRPr="0058382F" w:rsidRDefault="00CA3AA0" w:rsidP="00CA3AA0">
      <w:pPr>
        <w:pStyle w:val="ListParagraph"/>
        <w:numPr>
          <w:ilvl w:val="0"/>
          <w:numId w:val="8"/>
        </w:numPr>
      </w:pPr>
      <w:r w:rsidRPr="0058382F">
        <w:t xml:space="preserve">riscul </w:t>
      </w:r>
      <w:proofErr w:type="spellStart"/>
      <w:r w:rsidRPr="0058382F">
        <w:t>infectios</w:t>
      </w:r>
      <w:proofErr w:type="spellEnd"/>
      <w:r w:rsidRPr="0058382F">
        <w:t xml:space="preserve"> este semnificativ mai mic in cazul </w:t>
      </w:r>
      <w:proofErr w:type="spellStart"/>
      <w:r w:rsidRPr="0058382F">
        <w:t>pacientilor</w:t>
      </w:r>
      <w:proofErr w:type="spellEnd"/>
      <w:r w:rsidRPr="0058382F">
        <w:t xml:space="preserve"> diabetici</w:t>
      </w:r>
    </w:p>
    <w:p w:rsidR="00CA3AA0" w:rsidRPr="0058382F" w:rsidRDefault="00CA3AA0" w:rsidP="00CA3AA0">
      <w:pPr>
        <w:pStyle w:val="ListParagraph"/>
        <w:ind w:left="1080"/>
      </w:pPr>
    </w:p>
    <w:p w:rsidR="00CA3AA0" w:rsidRPr="0058382F" w:rsidRDefault="00CA3AA0" w:rsidP="00CA3AA0">
      <w:pPr>
        <w:pStyle w:val="ListParagraph"/>
        <w:numPr>
          <w:ilvl w:val="0"/>
          <w:numId w:val="1"/>
        </w:numPr>
      </w:pPr>
      <w:r w:rsidRPr="0058382F">
        <w:t xml:space="preserve">La pacientele </w:t>
      </w:r>
      <w:proofErr w:type="spellStart"/>
      <w:r w:rsidRPr="0058382F">
        <w:t>însarcinate</w:t>
      </w:r>
      <w:proofErr w:type="spellEnd"/>
      <w:r w:rsidRPr="0058382F">
        <w:t xml:space="preserve"> care necesita o intervenție chirurgicala, aceasta este recomandat să se realizeze în:</w:t>
      </w:r>
    </w:p>
    <w:p w:rsidR="00CA3AA0" w:rsidRPr="0058382F" w:rsidRDefault="00CA3AA0" w:rsidP="00CA3AA0">
      <w:pPr>
        <w:pStyle w:val="ListParagraph"/>
        <w:numPr>
          <w:ilvl w:val="0"/>
          <w:numId w:val="9"/>
        </w:numPr>
      </w:pPr>
      <w:r w:rsidRPr="0058382F">
        <w:t>în primul trimestru de sarcina</w:t>
      </w:r>
    </w:p>
    <w:p w:rsidR="00CA3AA0" w:rsidRPr="0058382F" w:rsidRDefault="00CA3AA0" w:rsidP="00CA3AA0">
      <w:pPr>
        <w:pStyle w:val="ListParagraph"/>
        <w:numPr>
          <w:ilvl w:val="0"/>
          <w:numId w:val="9"/>
        </w:numPr>
      </w:pPr>
      <w:r w:rsidRPr="0058382F">
        <w:t xml:space="preserve">în orice moment al sarcinii </w:t>
      </w:r>
    </w:p>
    <w:p w:rsidR="00CA3AA0" w:rsidRPr="0058382F" w:rsidRDefault="00CA3AA0" w:rsidP="00CA3AA0">
      <w:pPr>
        <w:pStyle w:val="ListParagraph"/>
        <w:numPr>
          <w:ilvl w:val="0"/>
          <w:numId w:val="9"/>
        </w:numPr>
      </w:pPr>
      <w:r w:rsidRPr="0058382F">
        <w:t>este contraindicată intervenția în timpul sarcinii</w:t>
      </w:r>
    </w:p>
    <w:p w:rsidR="00CA3AA0" w:rsidRPr="0058382F" w:rsidRDefault="00CA3AA0" w:rsidP="00CA3AA0">
      <w:pPr>
        <w:pStyle w:val="ListParagraph"/>
        <w:numPr>
          <w:ilvl w:val="0"/>
          <w:numId w:val="9"/>
        </w:numPr>
      </w:pPr>
      <w:r w:rsidRPr="0058382F">
        <w:t>în trimestrul doi</w:t>
      </w:r>
    </w:p>
    <w:p w:rsidR="00CA3AA0" w:rsidRPr="0058382F" w:rsidRDefault="00CA3AA0" w:rsidP="00CA3AA0">
      <w:pPr>
        <w:pStyle w:val="ListParagraph"/>
        <w:numPr>
          <w:ilvl w:val="0"/>
          <w:numId w:val="9"/>
        </w:numPr>
      </w:pPr>
      <w:r w:rsidRPr="0058382F">
        <w:t>în trimestrul trei</w:t>
      </w:r>
    </w:p>
    <w:p w:rsidR="00CA3AA0" w:rsidRPr="0058382F" w:rsidRDefault="00CA3AA0" w:rsidP="00CA3AA0">
      <w:pPr>
        <w:pStyle w:val="ListParagraph"/>
        <w:ind w:left="1080"/>
      </w:pPr>
    </w:p>
    <w:p w:rsidR="00CA3AA0" w:rsidRPr="0058382F" w:rsidRDefault="00CA3AA0" w:rsidP="00CA3AA0">
      <w:pPr>
        <w:pStyle w:val="ListParagraph"/>
        <w:numPr>
          <w:ilvl w:val="0"/>
          <w:numId w:val="1"/>
        </w:numPr>
      </w:pPr>
      <w:r w:rsidRPr="0058382F">
        <w:t xml:space="preserve">Sondele </w:t>
      </w:r>
      <w:proofErr w:type="spellStart"/>
      <w:r w:rsidRPr="0058382F">
        <w:t>nazo</w:t>
      </w:r>
      <w:proofErr w:type="spellEnd"/>
      <w:r w:rsidRPr="0058382F">
        <w:t>-gastrice sunt cel mai frecvent folosite la:</w:t>
      </w:r>
    </w:p>
    <w:p w:rsidR="00CA3AA0" w:rsidRPr="0058382F" w:rsidRDefault="00CA3AA0" w:rsidP="00CA3AA0">
      <w:pPr>
        <w:pStyle w:val="ListParagraph"/>
        <w:numPr>
          <w:ilvl w:val="0"/>
          <w:numId w:val="10"/>
        </w:numPr>
      </w:pPr>
      <w:r w:rsidRPr="0058382F">
        <w:t>pacienții cu peritonită</w:t>
      </w:r>
    </w:p>
    <w:p w:rsidR="00CA3AA0" w:rsidRPr="0058382F" w:rsidRDefault="00CA3AA0" w:rsidP="00CA3AA0">
      <w:pPr>
        <w:pStyle w:val="ListParagraph"/>
        <w:numPr>
          <w:ilvl w:val="0"/>
          <w:numId w:val="10"/>
        </w:numPr>
      </w:pPr>
      <w:r w:rsidRPr="0058382F">
        <w:t>pacienții cu ileus sau ocluzie</w:t>
      </w:r>
    </w:p>
    <w:p w:rsidR="00CA3AA0" w:rsidRPr="0058382F" w:rsidRDefault="00CA3AA0" w:rsidP="00CA3AA0">
      <w:pPr>
        <w:pStyle w:val="ListParagraph"/>
        <w:numPr>
          <w:ilvl w:val="0"/>
          <w:numId w:val="10"/>
        </w:numPr>
      </w:pPr>
      <w:r w:rsidRPr="0058382F">
        <w:t>pacienții cu ascită</w:t>
      </w:r>
    </w:p>
    <w:p w:rsidR="00CA3AA0" w:rsidRPr="0058382F" w:rsidRDefault="00CA3AA0" w:rsidP="00CA3AA0">
      <w:pPr>
        <w:pStyle w:val="ListParagraph"/>
        <w:numPr>
          <w:ilvl w:val="0"/>
          <w:numId w:val="10"/>
        </w:numPr>
      </w:pPr>
      <w:r w:rsidRPr="0058382F">
        <w:t>pacienții cu gangrenă periferică</w:t>
      </w:r>
    </w:p>
    <w:p w:rsidR="00CA3AA0" w:rsidRPr="0058382F" w:rsidRDefault="00CA3AA0" w:rsidP="00CA3AA0">
      <w:pPr>
        <w:pStyle w:val="ListParagraph"/>
        <w:numPr>
          <w:ilvl w:val="0"/>
          <w:numId w:val="10"/>
        </w:numPr>
      </w:pPr>
      <w:r w:rsidRPr="0058382F">
        <w:t>pacienții hemoptizie</w:t>
      </w:r>
    </w:p>
    <w:p w:rsidR="00CA3AA0" w:rsidRPr="0058382F" w:rsidRDefault="00CA3AA0" w:rsidP="00CA3AA0">
      <w:pPr>
        <w:pStyle w:val="ListParagraph"/>
        <w:ind w:left="1080"/>
      </w:pPr>
    </w:p>
    <w:p w:rsidR="00CA3AA0" w:rsidRPr="0058382F" w:rsidRDefault="00CA3AA0" w:rsidP="00CA3AA0">
      <w:pPr>
        <w:pStyle w:val="ListParagraph"/>
        <w:numPr>
          <w:ilvl w:val="0"/>
          <w:numId w:val="1"/>
        </w:numPr>
      </w:pPr>
      <w:r w:rsidRPr="0058382F">
        <w:t xml:space="preserve">Care dintre următoarele este o sondă </w:t>
      </w:r>
      <w:proofErr w:type="spellStart"/>
      <w:r w:rsidRPr="0058382F">
        <w:t>uretro</w:t>
      </w:r>
      <w:proofErr w:type="spellEnd"/>
      <w:r w:rsidRPr="0058382F">
        <w:t>-vezicală:</w:t>
      </w:r>
    </w:p>
    <w:p w:rsidR="00CA3AA0" w:rsidRPr="0058382F" w:rsidRDefault="00CA3AA0" w:rsidP="00CA3AA0">
      <w:pPr>
        <w:pStyle w:val="ListParagraph"/>
        <w:numPr>
          <w:ilvl w:val="0"/>
          <w:numId w:val="13"/>
        </w:numPr>
      </w:pPr>
      <w:r w:rsidRPr="0058382F">
        <w:t xml:space="preserve">sonda </w:t>
      </w:r>
      <w:proofErr w:type="spellStart"/>
      <w:r w:rsidRPr="0058382F">
        <w:t>Blackmore</w:t>
      </w:r>
      <w:proofErr w:type="spellEnd"/>
    </w:p>
    <w:p w:rsidR="00CA3AA0" w:rsidRPr="0058382F" w:rsidRDefault="00CA3AA0" w:rsidP="00CA3AA0">
      <w:pPr>
        <w:pStyle w:val="ListParagraph"/>
        <w:numPr>
          <w:ilvl w:val="0"/>
          <w:numId w:val="13"/>
        </w:numPr>
      </w:pPr>
      <w:r w:rsidRPr="0058382F">
        <w:t xml:space="preserve">sonda </w:t>
      </w:r>
      <w:proofErr w:type="spellStart"/>
      <w:r w:rsidRPr="0058382F">
        <w:t>Foley</w:t>
      </w:r>
      <w:proofErr w:type="spellEnd"/>
    </w:p>
    <w:p w:rsidR="00CA3AA0" w:rsidRPr="0058382F" w:rsidRDefault="00CA3AA0" w:rsidP="00CA3AA0">
      <w:pPr>
        <w:pStyle w:val="ListParagraph"/>
        <w:numPr>
          <w:ilvl w:val="0"/>
          <w:numId w:val="13"/>
        </w:numPr>
      </w:pPr>
      <w:r w:rsidRPr="0058382F">
        <w:t xml:space="preserve">sonda </w:t>
      </w:r>
      <w:proofErr w:type="spellStart"/>
      <w:r w:rsidRPr="0058382F">
        <w:t>Pigtail</w:t>
      </w:r>
      <w:proofErr w:type="spellEnd"/>
    </w:p>
    <w:p w:rsidR="00CA3AA0" w:rsidRPr="0058382F" w:rsidRDefault="00CA3AA0" w:rsidP="00CA3AA0">
      <w:pPr>
        <w:pStyle w:val="ListParagraph"/>
        <w:numPr>
          <w:ilvl w:val="0"/>
          <w:numId w:val="13"/>
        </w:numPr>
      </w:pPr>
      <w:r w:rsidRPr="0058382F">
        <w:t xml:space="preserve">sonda </w:t>
      </w:r>
      <w:proofErr w:type="spellStart"/>
      <w:r w:rsidRPr="0058382F">
        <w:t>Hickman</w:t>
      </w:r>
      <w:proofErr w:type="spellEnd"/>
    </w:p>
    <w:p w:rsidR="00CA3AA0" w:rsidRPr="0058382F" w:rsidRDefault="00CA3AA0" w:rsidP="00CA3AA0">
      <w:pPr>
        <w:pStyle w:val="ListParagraph"/>
        <w:numPr>
          <w:ilvl w:val="0"/>
          <w:numId w:val="13"/>
        </w:numPr>
      </w:pPr>
      <w:r w:rsidRPr="0058382F">
        <w:t xml:space="preserve">sonda </w:t>
      </w:r>
      <w:proofErr w:type="spellStart"/>
      <w:r w:rsidRPr="0058382F">
        <w:t>Dormia</w:t>
      </w:r>
      <w:proofErr w:type="spellEnd"/>
    </w:p>
    <w:p w:rsidR="00CA3AA0" w:rsidRPr="0058382F" w:rsidRDefault="00CA3AA0" w:rsidP="00CA3AA0">
      <w:pPr>
        <w:pStyle w:val="ListParagraph"/>
        <w:ind w:left="1080"/>
      </w:pPr>
    </w:p>
    <w:p w:rsidR="00CA3AA0" w:rsidRPr="0058382F" w:rsidRDefault="00CA3AA0" w:rsidP="00CA3AA0">
      <w:pPr>
        <w:pStyle w:val="ListParagraph"/>
        <w:numPr>
          <w:ilvl w:val="0"/>
          <w:numId w:val="1"/>
        </w:numPr>
      </w:pPr>
      <w:r w:rsidRPr="0058382F">
        <w:t>În gestionarea preoperatorie a trombocitopeniei din BCR poate fi utilizat:</w:t>
      </w:r>
    </w:p>
    <w:p w:rsidR="00CA3AA0" w:rsidRPr="0058382F" w:rsidRDefault="00CA3AA0" w:rsidP="00CA3AA0">
      <w:pPr>
        <w:pStyle w:val="ListParagraph"/>
        <w:numPr>
          <w:ilvl w:val="0"/>
          <w:numId w:val="23"/>
        </w:numPr>
      </w:pPr>
      <w:r w:rsidRPr="0058382F">
        <w:t>dializa</w:t>
      </w:r>
    </w:p>
    <w:p w:rsidR="00CA3AA0" w:rsidRPr="0058382F" w:rsidRDefault="00CA3AA0" w:rsidP="00CA3AA0">
      <w:pPr>
        <w:pStyle w:val="ListParagraph"/>
        <w:numPr>
          <w:ilvl w:val="0"/>
          <w:numId w:val="23"/>
        </w:numPr>
      </w:pPr>
      <w:r w:rsidRPr="0058382F">
        <w:t>transfuzii sanguine</w:t>
      </w:r>
    </w:p>
    <w:p w:rsidR="00CA3AA0" w:rsidRPr="0058382F" w:rsidRDefault="00CA3AA0" w:rsidP="00CA3AA0">
      <w:pPr>
        <w:pStyle w:val="ListParagraph"/>
        <w:numPr>
          <w:ilvl w:val="0"/>
          <w:numId w:val="23"/>
        </w:numPr>
      </w:pPr>
      <w:r w:rsidRPr="0058382F">
        <w:t>administrarea de D-</w:t>
      </w:r>
      <w:proofErr w:type="spellStart"/>
      <w:r w:rsidRPr="0058382F">
        <w:t>desamino</w:t>
      </w:r>
      <w:proofErr w:type="spellEnd"/>
      <w:r w:rsidRPr="0058382F">
        <w:t xml:space="preserve"> </w:t>
      </w:r>
      <w:proofErr w:type="spellStart"/>
      <w:r w:rsidRPr="0058382F">
        <w:t>arginin</w:t>
      </w:r>
      <w:proofErr w:type="spellEnd"/>
      <w:r w:rsidRPr="0058382F">
        <w:t xml:space="preserve"> vasopresina (DDAVP)</w:t>
      </w:r>
    </w:p>
    <w:p w:rsidR="00CA3AA0" w:rsidRPr="0058382F" w:rsidRDefault="00CA3AA0" w:rsidP="00CA3AA0">
      <w:pPr>
        <w:pStyle w:val="ListParagraph"/>
        <w:numPr>
          <w:ilvl w:val="0"/>
          <w:numId w:val="23"/>
        </w:numPr>
      </w:pPr>
      <w:r w:rsidRPr="0058382F">
        <w:t>administrarea de vitamina k</w:t>
      </w:r>
    </w:p>
    <w:p w:rsidR="00CA3AA0" w:rsidRPr="0058382F" w:rsidRDefault="00CA3AA0" w:rsidP="00CA3AA0">
      <w:pPr>
        <w:pStyle w:val="ListParagraph"/>
        <w:numPr>
          <w:ilvl w:val="0"/>
          <w:numId w:val="23"/>
        </w:numPr>
      </w:pPr>
      <w:r w:rsidRPr="0058382F">
        <w:t xml:space="preserve">administrarea de </w:t>
      </w:r>
      <w:proofErr w:type="spellStart"/>
      <w:r w:rsidRPr="0058382F">
        <w:t>adrenostazin</w:t>
      </w:r>
      <w:proofErr w:type="spellEnd"/>
    </w:p>
    <w:p w:rsidR="00CA3AA0" w:rsidRPr="0058382F" w:rsidRDefault="00CA3AA0" w:rsidP="00CA3AA0">
      <w:r w:rsidRPr="0058382F">
        <w:br w:type="page"/>
      </w:r>
    </w:p>
    <w:p w:rsidR="00B72159" w:rsidRPr="0058382F" w:rsidRDefault="00B72159" w:rsidP="00B72159">
      <w:pPr>
        <w:pStyle w:val="ListParagraph"/>
        <w:numPr>
          <w:ilvl w:val="0"/>
          <w:numId w:val="1"/>
        </w:numPr>
      </w:pPr>
      <w:r w:rsidRPr="0058382F">
        <w:lastRenderedPageBreak/>
        <w:t xml:space="preserve">Evaluarea ionogramei serice </w:t>
      </w:r>
      <w:proofErr w:type="spellStart"/>
      <w:r w:rsidR="00D60D47" w:rsidRPr="0058382F">
        <w:t>preoperator</w:t>
      </w:r>
      <w:proofErr w:type="spellEnd"/>
      <w:r w:rsidR="00D60D47" w:rsidRPr="0058382F">
        <w:t xml:space="preserve"> </w:t>
      </w:r>
      <w:r w:rsidRPr="0058382F">
        <w:t>este recoman</w:t>
      </w:r>
      <w:r w:rsidR="0064255C" w:rsidRPr="0058382F">
        <w:t>dat</w:t>
      </w:r>
      <w:r w:rsidRPr="0058382F">
        <w:t>ă</w:t>
      </w:r>
      <w:r w:rsidR="00D60D47" w:rsidRPr="0058382F">
        <w:t xml:space="preserve"> în urm</w:t>
      </w:r>
      <w:r w:rsidR="0064255C" w:rsidRPr="0058382F">
        <w:t>ă</w:t>
      </w:r>
      <w:r w:rsidR="00D60D47" w:rsidRPr="0058382F">
        <w:t>toarele situații</w:t>
      </w:r>
      <w:r w:rsidRPr="0058382F">
        <w:t>:</w:t>
      </w:r>
    </w:p>
    <w:p w:rsidR="00B72159" w:rsidRPr="0058382F" w:rsidRDefault="00B72159" w:rsidP="00B72159">
      <w:pPr>
        <w:pStyle w:val="ListParagraph"/>
        <w:numPr>
          <w:ilvl w:val="0"/>
          <w:numId w:val="2"/>
        </w:numPr>
      </w:pPr>
      <w:r w:rsidRPr="0058382F">
        <w:t>pacienți cu o patologie cronică( diabet zaharat, hipertensiune arterială, boală cardiovascul</w:t>
      </w:r>
      <w:r w:rsidR="00CA3AA0" w:rsidRPr="0058382F">
        <w:t>a</w:t>
      </w:r>
      <w:r w:rsidRPr="0058382F">
        <w:t>ră, renală, hepatică)</w:t>
      </w:r>
      <w:r w:rsidR="00CA3AA0" w:rsidRPr="0058382F">
        <w:t>:</w:t>
      </w:r>
    </w:p>
    <w:p w:rsidR="00B72159" w:rsidRPr="0058382F" w:rsidRDefault="00D60D47" w:rsidP="00B72159">
      <w:pPr>
        <w:pStyle w:val="ListParagraph"/>
        <w:numPr>
          <w:ilvl w:val="0"/>
          <w:numId w:val="2"/>
        </w:numPr>
      </w:pPr>
      <w:r w:rsidRPr="0058382F">
        <w:t>paci</w:t>
      </w:r>
      <w:r w:rsidR="00CA3AA0" w:rsidRPr="0058382F">
        <w:t>e</w:t>
      </w:r>
      <w:r w:rsidRPr="0058382F">
        <w:t>nți cu terapie anticoagulantă de lunga durată</w:t>
      </w:r>
    </w:p>
    <w:p w:rsidR="00B72159" w:rsidRPr="0058382F" w:rsidRDefault="00B72159" w:rsidP="00B72159">
      <w:pPr>
        <w:pStyle w:val="ListParagraph"/>
        <w:numPr>
          <w:ilvl w:val="0"/>
          <w:numId w:val="2"/>
        </w:numPr>
      </w:pPr>
      <w:r w:rsidRPr="0058382F">
        <w:t>pacienți care primesc terapie diuretică de lungă durată</w:t>
      </w:r>
    </w:p>
    <w:p w:rsidR="00B72159" w:rsidRPr="0058382F" w:rsidRDefault="00B72159" w:rsidP="00B72159">
      <w:pPr>
        <w:pStyle w:val="ListParagraph"/>
        <w:numPr>
          <w:ilvl w:val="0"/>
          <w:numId w:val="2"/>
        </w:numPr>
      </w:pPr>
      <w:r w:rsidRPr="0058382F">
        <w:t>pacie</w:t>
      </w:r>
      <w:r w:rsidR="00CA3AA0" w:rsidRPr="0058382F">
        <w:t>n</w:t>
      </w:r>
      <w:r w:rsidRPr="0058382F">
        <w:t>ți cu vărs</w:t>
      </w:r>
      <w:r w:rsidR="0064255C" w:rsidRPr="0058382F">
        <w:t>ă</w:t>
      </w:r>
      <w:r w:rsidRPr="0058382F">
        <w:t>turi persistente</w:t>
      </w:r>
    </w:p>
    <w:p w:rsidR="00B72159" w:rsidRPr="0058382F" w:rsidRDefault="00B72159" w:rsidP="00B72159">
      <w:pPr>
        <w:pStyle w:val="ListParagraph"/>
        <w:numPr>
          <w:ilvl w:val="0"/>
          <w:numId w:val="2"/>
        </w:numPr>
      </w:pPr>
      <w:r w:rsidRPr="0058382F">
        <w:t>pacienți tineri cu</w:t>
      </w:r>
      <w:r w:rsidR="0064255C" w:rsidRPr="0058382F">
        <w:t xml:space="preserve"> </w:t>
      </w:r>
      <w:r w:rsidR="00D60D47" w:rsidRPr="0058382F">
        <w:t>risc mare de a pierde lichide sau electroliți</w:t>
      </w:r>
    </w:p>
    <w:p w:rsidR="00D60D47" w:rsidRPr="0058382F" w:rsidRDefault="00D60D47" w:rsidP="00D60D47"/>
    <w:p w:rsidR="00D60D47" w:rsidRPr="0058382F" w:rsidRDefault="00D60D47" w:rsidP="00D60D47"/>
    <w:p w:rsidR="00D60D47" w:rsidRPr="0058382F" w:rsidRDefault="00D60D47" w:rsidP="00D60D47">
      <w:pPr>
        <w:pStyle w:val="ListParagraph"/>
        <w:numPr>
          <w:ilvl w:val="0"/>
          <w:numId w:val="1"/>
        </w:numPr>
      </w:pPr>
      <w:r w:rsidRPr="0058382F">
        <w:t>Răspunsul la stresul chirurgical din punct de vedere cardiovascular include:</w:t>
      </w:r>
    </w:p>
    <w:p w:rsidR="00D60D47" w:rsidRPr="0058382F" w:rsidRDefault="00D60D47" w:rsidP="00D60D47">
      <w:pPr>
        <w:pStyle w:val="ListParagraph"/>
        <w:numPr>
          <w:ilvl w:val="0"/>
          <w:numId w:val="3"/>
        </w:numPr>
      </w:pPr>
      <w:r w:rsidRPr="0058382F">
        <w:t xml:space="preserve">creșterea nivelului de </w:t>
      </w:r>
      <w:proofErr w:type="spellStart"/>
      <w:r w:rsidRPr="0058382F">
        <w:t>catecolamine</w:t>
      </w:r>
      <w:proofErr w:type="spellEnd"/>
      <w:r w:rsidRPr="0058382F">
        <w:t xml:space="preserve"> ca efect al durerii și anxiet</w:t>
      </w:r>
      <w:r w:rsidR="0064255C" w:rsidRPr="0058382F">
        <w:t>ăț</w:t>
      </w:r>
      <w:r w:rsidRPr="0058382F">
        <w:t>ii asociate intervenției sau patologiei pacientului</w:t>
      </w:r>
    </w:p>
    <w:p w:rsidR="00D60D47" w:rsidRPr="0058382F" w:rsidRDefault="00D60D47" w:rsidP="00D60D47">
      <w:pPr>
        <w:pStyle w:val="ListParagraph"/>
        <w:numPr>
          <w:ilvl w:val="0"/>
          <w:numId w:val="3"/>
        </w:numPr>
      </w:pPr>
      <w:r w:rsidRPr="0058382F">
        <w:t>creșterea necesarului de oxigen la nivel miocardic</w:t>
      </w:r>
    </w:p>
    <w:p w:rsidR="00D60D47" w:rsidRPr="0058382F" w:rsidRDefault="00D60D47" w:rsidP="00D60D47">
      <w:pPr>
        <w:pStyle w:val="ListParagraph"/>
        <w:numPr>
          <w:ilvl w:val="0"/>
          <w:numId w:val="3"/>
        </w:numPr>
      </w:pPr>
      <w:proofErr w:type="spellStart"/>
      <w:r w:rsidRPr="0058382F">
        <w:t>supresia</w:t>
      </w:r>
      <w:proofErr w:type="spellEnd"/>
      <w:r w:rsidRPr="0058382F">
        <w:t xml:space="preserve"> sistemului </w:t>
      </w:r>
      <w:proofErr w:type="spellStart"/>
      <w:r w:rsidRPr="0058382F">
        <w:t>fibrinolit</w:t>
      </w:r>
      <w:r w:rsidR="0064255C" w:rsidRPr="0058382F">
        <w:t>i</w:t>
      </w:r>
      <w:r w:rsidRPr="0058382F">
        <w:t>c</w:t>
      </w:r>
      <w:proofErr w:type="spellEnd"/>
      <w:r w:rsidR="009012B8" w:rsidRPr="0058382F">
        <w:t>, cu predispunerea pacientului la tromboză</w:t>
      </w:r>
    </w:p>
    <w:p w:rsidR="009012B8" w:rsidRPr="0058382F" w:rsidRDefault="009012B8" w:rsidP="009012B8">
      <w:pPr>
        <w:pStyle w:val="ListParagraph"/>
        <w:numPr>
          <w:ilvl w:val="0"/>
          <w:numId w:val="3"/>
        </w:numPr>
      </w:pPr>
      <w:proofErr w:type="spellStart"/>
      <w:r w:rsidRPr="0058382F">
        <w:t>supresia</w:t>
      </w:r>
      <w:proofErr w:type="spellEnd"/>
      <w:r w:rsidRPr="0058382F">
        <w:t xml:space="preserve"> cascadei coagulării, cu predispunerea pacientului la sângerare</w:t>
      </w:r>
    </w:p>
    <w:p w:rsidR="009012B8" w:rsidRPr="0058382F" w:rsidRDefault="009012B8" w:rsidP="009012B8">
      <w:pPr>
        <w:pStyle w:val="ListParagraph"/>
        <w:numPr>
          <w:ilvl w:val="0"/>
          <w:numId w:val="3"/>
        </w:numPr>
      </w:pPr>
      <w:r w:rsidRPr="0058382F">
        <w:t>scade riscul de ischemie miocardică</w:t>
      </w:r>
    </w:p>
    <w:p w:rsidR="009012B8" w:rsidRPr="0058382F" w:rsidRDefault="009012B8" w:rsidP="009012B8"/>
    <w:p w:rsidR="009012B8" w:rsidRPr="0058382F" w:rsidRDefault="009012B8" w:rsidP="009012B8"/>
    <w:p w:rsidR="009012B8" w:rsidRPr="0058382F" w:rsidRDefault="009012B8" w:rsidP="009012B8">
      <w:pPr>
        <w:pStyle w:val="ListParagraph"/>
        <w:numPr>
          <w:ilvl w:val="0"/>
          <w:numId w:val="1"/>
        </w:numPr>
      </w:pPr>
      <w:r w:rsidRPr="0058382F">
        <w:t>Evaluarea pacienților prin ecografie cardiacă sau test de efort este indicată în următoarele situații:</w:t>
      </w:r>
    </w:p>
    <w:p w:rsidR="009012B8" w:rsidRPr="0058382F" w:rsidRDefault="009012B8" w:rsidP="009012B8">
      <w:pPr>
        <w:pStyle w:val="ListParagraph"/>
        <w:numPr>
          <w:ilvl w:val="0"/>
          <w:numId w:val="4"/>
        </w:numPr>
      </w:pPr>
      <w:r w:rsidRPr="0058382F">
        <w:t xml:space="preserve">toți </w:t>
      </w:r>
      <w:proofErr w:type="spellStart"/>
      <w:r w:rsidRPr="0058382F">
        <w:t>pacientii</w:t>
      </w:r>
      <w:proofErr w:type="spellEnd"/>
      <w:r w:rsidRPr="0058382F">
        <w:t xml:space="preserve"> care urmează să fie </w:t>
      </w:r>
      <w:proofErr w:type="spellStart"/>
      <w:r w:rsidRPr="0058382F">
        <w:t>supusi</w:t>
      </w:r>
      <w:proofErr w:type="spellEnd"/>
      <w:r w:rsidRPr="0058382F">
        <w:t xml:space="preserve"> unei intervenții chirurgicale </w:t>
      </w:r>
    </w:p>
    <w:p w:rsidR="009012B8" w:rsidRPr="0058382F" w:rsidRDefault="009012B8" w:rsidP="009012B8">
      <w:pPr>
        <w:pStyle w:val="ListParagraph"/>
        <w:numPr>
          <w:ilvl w:val="0"/>
          <w:numId w:val="4"/>
        </w:numPr>
      </w:pPr>
      <w:r w:rsidRPr="0058382F">
        <w:t xml:space="preserve">funcție cardiacă </w:t>
      </w:r>
      <w:proofErr w:type="spellStart"/>
      <w:r w:rsidRPr="0058382F">
        <w:t>scazută</w:t>
      </w:r>
      <w:proofErr w:type="spellEnd"/>
      <w:r w:rsidRPr="0058382F">
        <w:t xml:space="preserve"> sau nedeterminată</w:t>
      </w:r>
    </w:p>
    <w:p w:rsidR="009012B8" w:rsidRPr="0058382F" w:rsidRDefault="009012B8" w:rsidP="009012B8">
      <w:pPr>
        <w:pStyle w:val="ListParagraph"/>
        <w:numPr>
          <w:ilvl w:val="0"/>
          <w:numId w:val="4"/>
        </w:numPr>
      </w:pPr>
      <w:r w:rsidRPr="0058382F">
        <w:t>paci</w:t>
      </w:r>
      <w:r w:rsidR="0064255C" w:rsidRPr="0058382F">
        <w:t>en</w:t>
      </w:r>
      <w:r w:rsidRPr="0058382F">
        <w:t>ții cu risc  înalt</w:t>
      </w:r>
      <w:r w:rsidR="0064255C" w:rsidRPr="0058382F">
        <w:t xml:space="preserve"> cardiovascular</w:t>
      </w:r>
    </w:p>
    <w:p w:rsidR="00DB116C" w:rsidRPr="0058382F" w:rsidRDefault="00DB116C" w:rsidP="009012B8">
      <w:pPr>
        <w:pStyle w:val="ListParagraph"/>
        <w:numPr>
          <w:ilvl w:val="0"/>
          <w:numId w:val="4"/>
        </w:numPr>
      </w:pPr>
      <w:r w:rsidRPr="0058382F">
        <w:t>pacienții cu hipertensiune arterială</w:t>
      </w:r>
    </w:p>
    <w:p w:rsidR="00DB116C" w:rsidRPr="0058382F" w:rsidRDefault="00DB116C" w:rsidP="009012B8">
      <w:pPr>
        <w:pStyle w:val="ListParagraph"/>
        <w:numPr>
          <w:ilvl w:val="0"/>
          <w:numId w:val="4"/>
        </w:numPr>
      </w:pPr>
      <w:r w:rsidRPr="0058382F">
        <w:t xml:space="preserve">risc cardiac </w:t>
      </w:r>
      <w:proofErr w:type="spellStart"/>
      <w:r w:rsidRPr="0058382F">
        <w:t>scazut</w:t>
      </w:r>
      <w:proofErr w:type="spellEnd"/>
    </w:p>
    <w:p w:rsidR="00DB116C" w:rsidRPr="0058382F" w:rsidRDefault="00DB116C" w:rsidP="00DB116C"/>
    <w:p w:rsidR="00DB116C" w:rsidRPr="0058382F" w:rsidRDefault="00DB116C" w:rsidP="00DB116C"/>
    <w:p w:rsidR="00DB116C" w:rsidRPr="0058382F" w:rsidRDefault="00DC468E" w:rsidP="00DB116C">
      <w:pPr>
        <w:pStyle w:val="ListParagraph"/>
        <w:numPr>
          <w:ilvl w:val="0"/>
          <w:numId w:val="1"/>
        </w:numPr>
      </w:pPr>
      <w:r w:rsidRPr="0058382F">
        <w:t xml:space="preserve">Efectuarea radiografiei toracice </w:t>
      </w:r>
      <w:proofErr w:type="spellStart"/>
      <w:r w:rsidRPr="0058382F">
        <w:t>preoperator</w:t>
      </w:r>
      <w:proofErr w:type="spellEnd"/>
      <w:r w:rsidRPr="0058382F">
        <w:t xml:space="preserve"> este indicată în următoarele situații:</w:t>
      </w:r>
    </w:p>
    <w:p w:rsidR="00DC468E" w:rsidRPr="0058382F" w:rsidRDefault="00DC468E" w:rsidP="00DC468E">
      <w:pPr>
        <w:pStyle w:val="ListParagraph"/>
        <w:numPr>
          <w:ilvl w:val="0"/>
          <w:numId w:val="5"/>
        </w:numPr>
      </w:pPr>
      <w:r w:rsidRPr="0058382F">
        <w:t>pacienți care urmează să efectueze o intervenție intratoracică</w:t>
      </w:r>
    </w:p>
    <w:p w:rsidR="00DC468E" w:rsidRPr="0058382F" w:rsidRDefault="00DC468E" w:rsidP="00DC468E">
      <w:pPr>
        <w:pStyle w:val="ListParagraph"/>
        <w:numPr>
          <w:ilvl w:val="0"/>
          <w:numId w:val="5"/>
        </w:numPr>
      </w:pPr>
      <w:r w:rsidRPr="0058382F">
        <w:t>pacienți cu semne și simptome de boală activă pulmonară</w:t>
      </w:r>
    </w:p>
    <w:p w:rsidR="00DC468E" w:rsidRPr="0058382F" w:rsidRDefault="00DC468E" w:rsidP="00DC468E">
      <w:pPr>
        <w:pStyle w:val="ListParagraph"/>
        <w:numPr>
          <w:ilvl w:val="0"/>
          <w:numId w:val="5"/>
        </w:numPr>
      </w:pPr>
      <w:r w:rsidRPr="0058382F">
        <w:t>pacienți neoplazici</w:t>
      </w:r>
    </w:p>
    <w:p w:rsidR="00DC468E" w:rsidRPr="0058382F" w:rsidRDefault="00DC468E" w:rsidP="00DC468E">
      <w:pPr>
        <w:pStyle w:val="ListParagraph"/>
        <w:numPr>
          <w:ilvl w:val="0"/>
          <w:numId w:val="5"/>
        </w:numPr>
      </w:pPr>
      <w:r w:rsidRPr="0058382F">
        <w:t xml:space="preserve">pacienți cu boli cardiovasculare </w:t>
      </w:r>
    </w:p>
    <w:p w:rsidR="00E81712" w:rsidRPr="0058382F" w:rsidRDefault="00DC468E" w:rsidP="00E81712">
      <w:pPr>
        <w:pStyle w:val="ListParagraph"/>
        <w:numPr>
          <w:ilvl w:val="0"/>
          <w:numId w:val="5"/>
        </w:numPr>
      </w:pPr>
      <w:r w:rsidRPr="0058382F">
        <w:t>paci</w:t>
      </w:r>
      <w:r w:rsidR="0064255C" w:rsidRPr="0058382F">
        <w:t>en</w:t>
      </w:r>
      <w:r w:rsidRPr="0058382F">
        <w:t xml:space="preserve">ți care acuză disfagie </w:t>
      </w:r>
    </w:p>
    <w:p w:rsidR="00E81712" w:rsidRPr="0058382F" w:rsidRDefault="00E81712" w:rsidP="00E81712"/>
    <w:p w:rsidR="00E81712" w:rsidRPr="0058382F" w:rsidRDefault="00E81712" w:rsidP="00E81712"/>
    <w:p w:rsidR="00E81712" w:rsidRPr="0058382F" w:rsidRDefault="00E81712" w:rsidP="00E81712">
      <w:pPr>
        <w:pStyle w:val="ListParagraph"/>
        <w:numPr>
          <w:ilvl w:val="0"/>
          <w:numId w:val="1"/>
        </w:numPr>
      </w:pPr>
      <w:r w:rsidRPr="0058382F">
        <w:t xml:space="preserve">Referitor la clasificarea ASA ( American Society of </w:t>
      </w:r>
      <w:proofErr w:type="spellStart"/>
      <w:r w:rsidRPr="0058382F">
        <w:t>Anesthesiologists</w:t>
      </w:r>
      <w:proofErr w:type="spellEnd"/>
      <w:r w:rsidRPr="0058382F">
        <w:t xml:space="preserve"> ) sunt </w:t>
      </w:r>
      <w:proofErr w:type="spellStart"/>
      <w:r w:rsidRPr="0058382F">
        <w:t>adevarăte</w:t>
      </w:r>
      <w:proofErr w:type="spellEnd"/>
      <w:r w:rsidRPr="0058382F">
        <w:t xml:space="preserve"> </w:t>
      </w:r>
      <w:proofErr w:type="spellStart"/>
      <w:r w:rsidRPr="0058382F">
        <w:t>urmatoarele</w:t>
      </w:r>
      <w:proofErr w:type="spellEnd"/>
      <w:r w:rsidRPr="0058382F">
        <w:t xml:space="preserve"> afirmații:</w:t>
      </w:r>
    </w:p>
    <w:p w:rsidR="00E81712" w:rsidRPr="0058382F" w:rsidRDefault="00FA4EBC" w:rsidP="00E81712">
      <w:pPr>
        <w:pStyle w:val="ListParagraph"/>
        <w:numPr>
          <w:ilvl w:val="0"/>
          <w:numId w:val="6"/>
        </w:numPr>
      </w:pPr>
      <w:r w:rsidRPr="0058382F">
        <w:t>vârsta este un factor luat în calcul</w:t>
      </w:r>
    </w:p>
    <w:p w:rsidR="00FA4EBC" w:rsidRPr="0058382F" w:rsidRDefault="00FA4EBC" w:rsidP="00E81712">
      <w:pPr>
        <w:pStyle w:val="ListParagraph"/>
        <w:numPr>
          <w:ilvl w:val="0"/>
          <w:numId w:val="6"/>
        </w:numPr>
      </w:pPr>
      <w:r w:rsidRPr="0058382F">
        <w:t xml:space="preserve">cuprinde 6 categorii, în prima fiind încadrați pacienții </w:t>
      </w:r>
      <w:proofErr w:type="spellStart"/>
      <w:r w:rsidRPr="0058382F">
        <w:t>murbunzi</w:t>
      </w:r>
      <w:proofErr w:type="spellEnd"/>
    </w:p>
    <w:p w:rsidR="00FA4EBC" w:rsidRPr="0058382F" w:rsidRDefault="00FA4EBC" w:rsidP="00E81712">
      <w:pPr>
        <w:pStyle w:val="ListParagraph"/>
        <w:numPr>
          <w:ilvl w:val="0"/>
          <w:numId w:val="6"/>
        </w:numPr>
      </w:pPr>
      <w:r w:rsidRPr="0058382F">
        <w:t>a fost elaborată pentru prezicerea riscului operator</w:t>
      </w:r>
    </w:p>
    <w:p w:rsidR="00FA4EBC" w:rsidRPr="0058382F" w:rsidRDefault="00FA4EBC" w:rsidP="00E81712">
      <w:pPr>
        <w:pStyle w:val="ListParagraph"/>
        <w:numPr>
          <w:ilvl w:val="0"/>
          <w:numId w:val="6"/>
        </w:numPr>
      </w:pPr>
      <w:r w:rsidRPr="0058382F">
        <w:t>insuficiența cardiacă congestivă este un factor luat în calcul</w:t>
      </w:r>
    </w:p>
    <w:p w:rsidR="00FA4EBC" w:rsidRPr="0058382F" w:rsidRDefault="00FA4EBC" w:rsidP="00E81712">
      <w:pPr>
        <w:pStyle w:val="ListParagraph"/>
        <w:numPr>
          <w:ilvl w:val="0"/>
          <w:numId w:val="6"/>
        </w:numPr>
      </w:pPr>
      <w:r w:rsidRPr="0058382F">
        <w:t>rata complicațiilor pulmonare postoperatorii crește în paralel cu clasa ASA</w:t>
      </w:r>
    </w:p>
    <w:p w:rsidR="00FA4EBC" w:rsidRDefault="00FA4EBC" w:rsidP="00FA4EBC"/>
    <w:p w:rsidR="001C0664" w:rsidRDefault="001C0664" w:rsidP="00FA4EBC"/>
    <w:p w:rsidR="001C0664" w:rsidRPr="0058382F" w:rsidRDefault="001C0664" w:rsidP="00FA4EBC"/>
    <w:p w:rsidR="00FA4EBC" w:rsidRPr="0058382F" w:rsidRDefault="00FA4EBC" w:rsidP="00FA4EBC"/>
    <w:p w:rsidR="00FA4EBC" w:rsidRPr="0058382F" w:rsidRDefault="00341926" w:rsidP="00FA4EBC">
      <w:pPr>
        <w:pStyle w:val="ListParagraph"/>
        <w:numPr>
          <w:ilvl w:val="0"/>
          <w:numId w:val="1"/>
        </w:numPr>
      </w:pPr>
      <w:r w:rsidRPr="0058382F">
        <w:lastRenderedPageBreak/>
        <w:t xml:space="preserve">În managementul </w:t>
      </w:r>
      <w:proofErr w:type="spellStart"/>
      <w:r w:rsidRPr="0058382F">
        <w:t>perioperator</w:t>
      </w:r>
      <w:proofErr w:type="spellEnd"/>
      <w:r w:rsidRPr="0058382F">
        <w:t xml:space="preserve"> al pacienților cu BCR sau IRA, </w:t>
      </w:r>
      <w:proofErr w:type="spellStart"/>
      <w:r w:rsidRPr="0058382F">
        <w:t>urmatoarele</w:t>
      </w:r>
      <w:proofErr w:type="spellEnd"/>
      <w:r w:rsidRPr="0058382F">
        <w:t xml:space="preserve"> afirmații sunt </w:t>
      </w:r>
      <w:proofErr w:type="spellStart"/>
      <w:r w:rsidRPr="0058382F">
        <w:t>adevarate</w:t>
      </w:r>
      <w:proofErr w:type="spellEnd"/>
      <w:r w:rsidRPr="0058382F">
        <w:t>:</w:t>
      </w:r>
    </w:p>
    <w:p w:rsidR="00341926" w:rsidRPr="0058382F" w:rsidRDefault="00341926" w:rsidP="00341926">
      <w:pPr>
        <w:pStyle w:val="ListParagraph"/>
        <w:numPr>
          <w:ilvl w:val="0"/>
          <w:numId w:val="7"/>
        </w:numPr>
      </w:pPr>
      <w:r w:rsidRPr="0058382F">
        <w:t xml:space="preserve">menținerea </w:t>
      </w:r>
      <w:proofErr w:type="spellStart"/>
      <w:r w:rsidRPr="0058382F">
        <w:t>euvolemiei</w:t>
      </w:r>
      <w:proofErr w:type="spellEnd"/>
      <w:r w:rsidRPr="0058382F">
        <w:t xml:space="preserve"> și perfuziei renale sunt principalele ținte </w:t>
      </w:r>
    </w:p>
    <w:p w:rsidR="00341926" w:rsidRPr="0058382F" w:rsidRDefault="00341926" w:rsidP="00341926">
      <w:pPr>
        <w:pStyle w:val="ListParagraph"/>
        <w:numPr>
          <w:ilvl w:val="0"/>
          <w:numId w:val="7"/>
        </w:numPr>
      </w:pPr>
      <w:r w:rsidRPr="0058382F">
        <w:t>hipotensiunea arteriala poate preveni agravarea insuficienței renale</w:t>
      </w:r>
    </w:p>
    <w:p w:rsidR="00341926" w:rsidRPr="0058382F" w:rsidRDefault="00341926" w:rsidP="00341926">
      <w:pPr>
        <w:pStyle w:val="ListParagraph"/>
        <w:numPr>
          <w:ilvl w:val="0"/>
          <w:numId w:val="7"/>
        </w:numPr>
      </w:pPr>
      <w:r w:rsidRPr="0058382F">
        <w:t xml:space="preserve">medicamentele antiinflamatorii </w:t>
      </w:r>
      <w:proofErr w:type="spellStart"/>
      <w:r w:rsidRPr="0058382F">
        <w:t>nonsteroidiene</w:t>
      </w:r>
      <w:proofErr w:type="spellEnd"/>
      <w:r w:rsidRPr="0058382F">
        <w:t xml:space="preserve"> sunt în general contraindicate din cauza efectelor </w:t>
      </w:r>
      <w:proofErr w:type="spellStart"/>
      <w:r w:rsidRPr="0058382F">
        <w:t>nefrotoxice</w:t>
      </w:r>
      <w:proofErr w:type="spellEnd"/>
    </w:p>
    <w:p w:rsidR="00341926" w:rsidRPr="0058382F" w:rsidRDefault="00C60EEB" w:rsidP="00341926">
      <w:pPr>
        <w:pStyle w:val="ListParagraph"/>
        <w:numPr>
          <w:ilvl w:val="0"/>
          <w:numId w:val="7"/>
        </w:numPr>
      </w:pPr>
      <w:r w:rsidRPr="0058382F">
        <w:t>dozele medicamentelor trebuie ajustate în funcție de gradul de afectare renal</w:t>
      </w:r>
      <w:r w:rsidR="00206A52" w:rsidRPr="0058382F">
        <w:t>ă</w:t>
      </w:r>
      <w:r w:rsidRPr="0058382F">
        <w:t xml:space="preserve"> </w:t>
      </w:r>
    </w:p>
    <w:p w:rsidR="00C60EEB" w:rsidRPr="0058382F" w:rsidRDefault="00C60EEB" w:rsidP="00C60EEB">
      <w:pPr>
        <w:pStyle w:val="ListParagraph"/>
        <w:numPr>
          <w:ilvl w:val="0"/>
          <w:numId w:val="7"/>
        </w:numPr>
      </w:pPr>
      <w:proofErr w:type="spellStart"/>
      <w:r w:rsidRPr="0058382F">
        <w:t>opioidele</w:t>
      </w:r>
      <w:proofErr w:type="spellEnd"/>
      <w:r w:rsidRPr="0058382F">
        <w:t xml:space="preserve"> </w:t>
      </w:r>
      <w:proofErr w:type="spellStart"/>
      <w:r w:rsidRPr="0058382F">
        <w:t>administa</w:t>
      </w:r>
      <w:r w:rsidR="00206A52" w:rsidRPr="0058382F">
        <w:t>t</w:t>
      </w:r>
      <w:r w:rsidRPr="0058382F">
        <w:t>e</w:t>
      </w:r>
      <w:proofErr w:type="spellEnd"/>
      <w:r w:rsidRPr="0058382F">
        <w:t xml:space="preserve"> pacienților cu BCR au un risc înalt de depresie res</w:t>
      </w:r>
      <w:r w:rsidR="00206A52" w:rsidRPr="0058382F">
        <w:t>p</w:t>
      </w:r>
      <w:r w:rsidRPr="0058382F">
        <w:t>iratorie</w:t>
      </w:r>
    </w:p>
    <w:p w:rsidR="007B7418" w:rsidRPr="0058382F" w:rsidRDefault="007B7418" w:rsidP="007B7418"/>
    <w:p w:rsidR="007B7418" w:rsidRPr="0058382F" w:rsidRDefault="007B7418" w:rsidP="007B7418"/>
    <w:p w:rsidR="00A212EA" w:rsidRPr="0058382F" w:rsidRDefault="00A212EA" w:rsidP="00A212EA"/>
    <w:p w:rsidR="00A212EA" w:rsidRPr="0058382F" w:rsidRDefault="00A212EA" w:rsidP="00A212EA"/>
    <w:p w:rsidR="00A212EA" w:rsidRPr="0058382F" w:rsidRDefault="00A212EA" w:rsidP="00A212EA">
      <w:pPr>
        <w:pStyle w:val="ListParagraph"/>
        <w:numPr>
          <w:ilvl w:val="0"/>
          <w:numId w:val="1"/>
        </w:numPr>
      </w:pPr>
      <w:r w:rsidRPr="0058382F">
        <w:t xml:space="preserve">Referitor la </w:t>
      </w:r>
      <w:proofErr w:type="spellStart"/>
      <w:r w:rsidRPr="0058382F">
        <w:t>gastrostomie</w:t>
      </w:r>
      <w:proofErr w:type="spellEnd"/>
      <w:r w:rsidRPr="0058382F">
        <w:t>:</w:t>
      </w:r>
    </w:p>
    <w:p w:rsidR="00A212EA" w:rsidRPr="0058382F" w:rsidRDefault="00A212EA" w:rsidP="00A212EA">
      <w:pPr>
        <w:pStyle w:val="ListParagraph"/>
        <w:numPr>
          <w:ilvl w:val="0"/>
          <w:numId w:val="11"/>
        </w:numPr>
      </w:pPr>
      <w:r w:rsidRPr="0058382F">
        <w:t>reprezint</w:t>
      </w:r>
      <w:r w:rsidR="00432BF5" w:rsidRPr="0058382F">
        <w:t>ă</w:t>
      </w:r>
      <w:r w:rsidRPr="0058382F">
        <w:t xml:space="preserve"> o comunicare a cavit</w:t>
      </w:r>
      <w:r w:rsidR="00432BF5" w:rsidRPr="0058382F">
        <w:t>ăț</w:t>
      </w:r>
      <w:r w:rsidRPr="0058382F">
        <w:t xml:space="preserve">ii gastrice cu </w:t>
      </w:r>
      <w:r w:rsidR="00252DCC" w:rsidRPr="0058382F">
        <w:t>rectul superior</w:t>
      </w:r>
    </w:p>
    <w:p w:rsidR="00A212EA" w:rsidRPr="0058382F" w:rsidRDefault="00A212EA" w:rsidP="00A212EA">
      <w:pPr>
        <w:pStyle w:val="ListParagraph"/>
        <w:numPr>
          <w:ilvl w:val="0"/>
          <w:numId w:val="11"/>
        </w:numPr>
      </w:pPr>
      <w:r w:rsidRPr="0058382F">
        <w:t>pot fi folosite doar pentru drenajul con</w:t>
      </w:r>
      <w:r w:rsidR="00432BF5" w:rsidRPr="0058382F">
        <w:t>ț</w:t>
      </w:r>
      <w:r w:rsidRPr="0058382F">
        <w:t>inutului gastric</w:t>
      </w:r>
    </w:p>
    <w:p w:rsidR="00A212EA" w:rsidRPr="0058382F" w:rsidRDefault="00A212EA" w:rsidP="00A212EA">
      <w:pPr>
        <w:pStyle w:val="ListParagraph"/>
        <w:numPr>
          <w:ilvl w:val="0"/>
          <w:numId w:val="11"/>
        </w:numPr>
      </w:pPr>
      <w:r w:rsidRPr="0058382F">
        <w:t>pot fi folosite doar pentru alime</w:t>
      </w:r>
      <w:r w:rsidR="00252DCC" w:rsidRPr="0058382F">
        <w:t>n</w:t>
      </w:r>
      <w:r w:rsidRPr="0058382F">
        <w:t>ta</w:t>
      </w:r>
      <w:r w:rsidR="00432BF5" w:rsidRPr="0058382F">
        <w:t>ț</w:t>
      </w:r>
      <w:r w:rsidRPr="0058382F">
        <w:t>ie</w:t>
      </w:r>
    </w:p>
    <w:p w:rsidR="00A212EA" w:rsidRPr="0058382F" w:rsidRDefault="00A212EA" w:rsidP="00A212EA">
      <w:pPr>
        <w:pStyle w:val="ListParagraph"/>
        <w:numPr>
          <w:ilvl w:val="0"/>
          <w:numId w:val="11"/>
        </w:numPr>
      </w:pPr>
      <w:r w:rsidRPr="0058382F">
        <w:t>sunt folosite pentru alimenta</w:t>
      </w:r>
      <w:r w:rsidR="00432BF5" w:rsidRPr="0058382F">
        <w:t>ț</w:t>
      </w:r>
      <w:r w:rsidRPr="0058382F">
        <w:t xml:space="preserve">ie </w:t>
      </w:r>
      <w:r w:rsidR="00432BF5" w:rsidRPr="0058382F">
        <w:t>sau</w:t>
      </w:r>
      <w:r w:rsidRPr="0058382F">
        <w:t xml:space="preserve"> drenaj</w:t>
      </w:r>
    </w:p>
    <w:p w:rsidR="00A212EA" w:rsidRPr="0058382F" w:rsidRDefault="00A212EA" w:rsidP="00A212EA">
      <w:pPr>
        <w:pStyle w:val="ListParagraph"/>
        <w:numPr>
          <w:ilvl w:val="0"/>
          <w:numId w:val="11"/>
        </w:numPr>
      </w:pPr>
      <w:r w:rsidRPr="0058382F">
        <w:t>pot fi plasate chirurgical</w:t>
      </w:r>
      <w:r w:rsidR="00252DCC" w:rsidRPr="0058382F">
        <w:t xml:space="preserve"> sau endoscopic</w:t>
      </w:r>
    </w:p>
    <w:p w:rsidR="00A212EA" w:rsidRPr="0058382F" w:rsidRDefault="00A212EA" w:rsidP="00A212EA"/>
    <w:p w:rsidR="00A212EA" w:rsidRPr="0058382F" w:rsidRDefault="00A212EA" w:rsidP="00A212EA"/>
    <w:p w:rsidR="00A212EA" w:rsidRPr="0058382F" w:rsidRDefault="00EF03C1" w:rsidP="00A212EA">
      <w:pPr>
        <w:pStyle w:val="ListParagraph"/>
        <w:numPr>
          <w:ilvl w:val="0"/>
          <w:numId w:val="1"/>
        </w:numPr>
      </w:pPr>
      <w:r w:rsidRPr="0058382F">
        <w:t>Referitor la tuburile de dren toracice, urm</w:t>
      </w:r>
      <w:r w:rsidR="00252DCC" w:rsidRPr="0058382F">
        <w:t>ă</w:t>
      </w:r>
      <w:r w:rsidRPr="0058382F">
        <w:t xml:space="preserve">toarele </w:t>
      </w:r>
      <w:proofErr w:type="spellStart"/>
      <w:r w:rsidRPr="0058382F">
        <w:t>afirmatii</w:t>
      </w:r>
      <w:proofErr w:type="spellEnd"/>
      <w:r w:rsidRPr="0058382F">
        <w:t xml:space="preserve"> sunt </w:t>
      </w:r>
      <w:proofErr w:type="spellStart"/>
      <w:r w:rsidRPr="0058382F">
        <w:t>adevarate</w:t>
      </w:r>
      <w:proofErr w:type="spellEnd"/>
      <w:r w:rsidRPr="0058382F">
        <w:t>:</w:t>
      </w:r>
    </w:p>
    <w:p w:rsidR="00EF03C1" w:rsidRPr="0058382F" w:rsidRDefault="00EF03C1" w:rsidP="00EF03C1">
      <w:pPr>
        <w:pStyle w:val="ListParagraph"/>
        <w:numPr>
          <w:ilvl w:val="0"/>
          <w:numId w:val="12"/>
        </w:numPr>
      </w:pPr>
      <w:r w:rsidRPr="0058382F">
        <w:t xml:space="preserve">sunt conectate la un sistem special de </w:t>
      </w:r>
      <w:proofErr w:type="spellStart"/>
      <w:r w:rsidRPr="0058382F">
        <w:t>aspiratie</w:t>
      </w:r>
      <w:proofErr w:type="spellEnd"/>
      <w:r w:rsidRPr="0058382F">
        <w:t xml:space="preserve"> care permite circuitul dublu-sens al aerului</w:t>
      </w:r>
    </w:p>
    <w:p w:rsidR="00EF03C1" w:rsidRPr="0058382F" w:rsidRDefault="00EF03C1" w:rsidP="00EF03C1">
      <w:pPr>
        <w:pStyle w:val="ListParagraph"/>
        <w:numPr>
          <w:ilvl w:val="0"/>
          <w:numId w:val="12"/>
        </w:numPr>
      </w:pPr>
      <w:r w:rsidRPr="0058382F">
        <w:t xml:space="preserve">sunt folosite pentru drenajul aerului(pneumotorax), </w:t>
      </w:r>
      <w:proofErr w:type="spellStart"/>
      <w:r w:rsidRPr="0058382F">
        <w:t>sangelui</w:t>
      </w:r>
      <w:proofErr w:type="spellEnd"/>
      <w:r w:rsidRPr="0058382F">
        <w:t>(hemotorax) sau lichide(</w:t>
      </w:r>
      <w:proofErr w:type="spellStart"/>
      <w:r w:rsidRPr="0058382F">
        <w:t>revarsat</w:t>
      </w:r>
      <w:proofErr w:type="spellEnd"/>
      <w:r w:rsidRPr="0058382F">
        <w:t xml:space="preserve"> pleural) din </w:t>
      </w:r>
      <w:proofErr w:type="spellStart"/>
      <w:r w:rsidRPr="0058382F">
        <w:t>caile</w:t>
      </w:r>
      <w:proofErr w:type="spellEnd"/>
      <w:r w:rsidRPr="0058382F">
        <w:t xml:space="preserve"> respiratorii</w:t>
      </w:r>
    </w:p>
    <w:p w:rsidR="00EF03C1" w:rsidRPr="0058382F" w:rsidRDefault="00EF03C1" w:rsidP="00EF03C1">
      <w:pPr>
        <w:pStyle w:val="ListParagraph"/>
        <w:numPr>
          <w:ilvl w:val="0"/>
          <w:numId w:val="12"/>
        </w:numPr>
      </w:pPr>
      <w:r w:rsidRPr="0058382F">
        <w:t xml:space="preserve">permite un nivel de </w:t>
      </w:r>
      <w:proofErr w:type="spellStart"/>
      <w:r w:rsidRPr="0058382F">
        <w:t>aspiratie</w:t>
      </w:r>
      <w:proofErr w:type="spellEnd"/>
      <w:r w:rsidRPr="0058382F">
        <w:t xml:space="preserve"> continua (de obicei 20cm H2O)</w:t>
      </w:r>
    </w:p>
    <w:p w:rsidR="00EF03C1" w:rsidRPr="0058382F" w:rsidRDefault="00EF03C1" w:rsidP="00EF03C1">
      <w:pPr>
        <w:pStyle w:val="ListParagraph"/>
        <w:numPr>
          <w:ilvl w:val="0"/>
          <w:numId w:val="12"/>
        </w:numPr>
      </w:pPr>
      <w:r w:rsidRPr="0058382F">
        <w:t>permite drenajul aerului si lichidului din cavitatea pleural</w:t>
      </w:r>
      <w:r w:rsidR="00252DCC" w:rsidRPr="0058382F">
        <w:t>ă</w:t>
      </w:r>
    </w:p>
    <w:p w:rsidR="00EF03C1" w:rsidRPr="0058382F" w:rsidRDefault="00DC7C3B" w:rsidP="00EF03C1">
      <w:pPr>
        <w:pStyle w:val="ListParagraph"/>
        <w:numPr>
          <w:ilvl w:val="0"/>
          <w:numId w:val="12"/>
        </w:numPr>
      </w:pPr>
      <w:r w:rsidRPr="0058382F">
        <w:t>se realizeaz</w:t>
      </w:r>
      <w:r w:rsidR="00252DCC" w:rsidRPr="0058382F">
        <w:t>ă</w:t>
      </w:r>
      <w:r w:rsidRPr="0058382F">
        <w:t xml:space="preserve"> un drenaj ‚sub apa’ pentru a preveni p</w:t>
      </w:r>
      <w:r w:rsidR="00252DCC" w:rsidRPr="0058382F">
        <w:t>ă</w:t>
      </w:r>
      <w:r w:rsidRPr="0058382F">
        <w:t xml:space="preserve">trunderea aerului in </w:t>
      </w:r>
      <w:proofErr w:type="spellStart"/>
      <w:r w:rsidRPr="0058382F">
        <w:t>spatiul</w:t>
      </w:r>
      <w:proofErr w:type="spellEnd"/>
      <w:r w:rsidRPr="0058382F">
        <w:t xml:space="preserve"> pleural</w:t>
      </w:r>
    </w:p>
    <w:p w:rsidR="00DC7C3B" w:rsidRPr="0058382F" w:rsidRDefault="00DC7C3B" w:rsidP="00DC7C3B"/>
    <w:p w:rsidR="00DC7C3B" w:rsidRPr="0058382F" w:rsidRDefault="00DC7C3B" w:rsidP="00DC7C3B"/>
    <w:p w:rsidR="00DC7C3B" w:rsidRPr="0058382F" w:rsidRDefault="000D47D6" w:rsidP="00DC7C3B">
      <w:pPr>
        <w:pStyle w:val="ListParagraph"/>
        <w:numPr>
          <w:ilvl w:val="0"/>
          <w:numId w:val="1"/>
        </w:numPr>
      </w:pPr>
      <w:r w:rsidRPr="0058382F">
        <w:t>Scorul MELD ia în calcul următoarele:</w:t>
      </w:r>
    </w:p>
    <w:p w:rsidR="000D47D6" w:rsidRPr="0058382F" w:rsidRDefault="000D47D6" w:rsidP="000D47D6">
      <w:pPr>
        <w:pStyle w:val="ListParagraph"/>
        <w:numPr>
          <w:ilvl w:val="0"/>
          <w:numId w:val="14"/>
        </w:numPr>
      </w:pPr>
      <w:r w:rsidRPr="0058382F">
        <w:t>INR-</w:t>
      </w:r>
      <w:proofErr w:type="spellStart"/>
      <w:r w:rsidRPr="0058382F">
        <w:t>ul</w:t>
      </w:r>
      <w:proofErr w:type="spellEnd"/>
    </w:p>
    <w:p w:rsidR="000D47D6" w:rsidRPr="0058382F" w:rsidRDefault="000D47D6" w:rsidP="000D47D6">
      <w:pPr>
        <w:pStyle w:val="ListParagraph"/>
        <w:numPr>
          <w:ilvl w:val="0"/>
          <w:numId w:val="14"/>
        </w:numPr>
      </w:pPr>
      <w:r w:rsidRPr="0058382F">
        <w:t>bilirubina</w:t>
      </w:r>
    </w:p>
    <w:p w:rsidR="000D47D6" w:rsidRPr="0058382F" w:rsidRDefault="000D47D6" w:rsidP="000D47D6">
      <w:pPr>
        <w:pStyle w:val="ListParagraph"/>
        <w:numPr>
          <w:ilvl w:val="0"/>
          <w:numId w:val="14"/>
        </w:numPr>
      </w:pPr>
      <w:proofErr w:type="spellStart"/>
      <w:r w:rsidRPr="0058382F">
        <w:t>transaminazele</w:t>
      </w:r>
      <w:proofErr w:type="spellEnd"/>
    </w:p>
    <w:p w:rsidR="000D47D6" w:rsidRPr="0058382F" w:rsidRDefault="000D47D6" w:rsidP="000D47D6">
      <w:pPr>
        <w:pStyle w:val="ListParagraph"/>
        <w:numPr>
          <w:ilvl w:val="0"/>
          <w:numId w:val="14"/>
        </w:numPr>
      </w:pPr>
      <w:r w:rsidRPr="0058382F">
        <w:t>albumina</w:t>
      </w:r>
    </w:p>
    <w:p w:rsidR="000D47D6" w:rsidRPr="0058382F" w:rsidRDefault="000D47D6" w:rsidP="000D47D6">
      <w:pPr>
        <w:pStyle w:val="ListParagraph"/>
        <w:numPr>
          <w:ilvl w:val="0"/>
          <w:numId w:val="14"/>
        </w:numPr>
      </w:pPr>
      <w:r w:rsidRPr="0058382F">
        <w:t>creatinina</w:t>
      </w:r>
    </w:p>
    <w:p w:rsidR="000D47D6" w:rsidRPr="0058382F" w:rsidRDefault="000D47D6" w:rsidP="000D47D6"/>
    <w:p w:rsidR="000D47D6" w:rsidRPr="0058382F" w:rsidRDefault="000D47D6" w:rsidP="000D47D6"/>
    <w:p w:rsidR="000D47D6" w:rsidRPr="0058382F" w:rsidRDefault="000D47D6" w:rsidP="000D47D6">
      <w:pPr>
        <w:pStyle w:val="ListParagraph"/>
        <w:numPr>
          <w:ilvl w:val="0"/>
          <w:numId w:val="1"/>
        </w:numPr>
      </w:pPr>
      <w:r w:rsidRPr="0058382F">
        <w:t>Ascita poate complica o intervenție chirurgical</w:t>
      </w:r>
      <w:r w:rsidR="00252DCC" w:rsidRPr="0058382F">
        <w:t>ă</w:t>
      </w:r>
      <w:r w:rsidRPr="0058382F">
        <w:t xml:space="preserve"> prin:</w:t>
      </w:r>
    </w:p>
    <w:p w:rsidR="000D47D6" w:rsidRPr="0058382F" w:rsidRDefault="000D47D6" w:rsidP="000D47D6">
      <w:pPr>
        <w:pStyle w:val="ListParagraph"/>
        <w:numPr>
          <w:ilvl w:val="0"/>
          <w:numId w:val="15"/>
        </w:numPr>
      </w:pPr>
      <w:r w:rsidRPr="0058382F">
        <w:t>risc crescut de dehiscență a plăgii</w:t>
      </w:r>
    </w:p>
    <w:p w:rsidR="000D47D6" w:rsidRPr="0058382F" w:rsidRDefault="000D47D6" w:rsidP="000D47D6">
      <w:pPr>
        <w:pStyle w:val="ListParagraph"/>
        <w:numPr>
          <w:ilvl w:val="0"/>
          <w:numId w:val="15"/>
        </w:numPr>
      </w:pPr>
      <w:r w:rsidRPr="0058382F">
        <w:t>risc mare de eventrații dup</w:t>
      </w:r>
      <w:r w:rsidR="00252DCC" w:rsidRPr="0058382F">
        <w:t>ă</w:t>
      </w:r>
      <w:r w:rsidRPr="0058382F">
        <w:t xml:space="preserve"> chirurgia abdominală</w:t>
      </w:r>
    </w:p>
    <w:p w:rsidR="000D47D6" w:rsidRPr="0058382F" w:rsidRDefault="000D47D6" w:rsidP="000D47D6">
      <w:pPr>
        <w:pStyle w:val="ListParagraph"/>
        <w:numPr>
          <w:ilvl w:val="0"/>
          <w:numId w:val="15"/>
        </w:numPr>
      </w:pPr>
      <w:r w:rsidRPr="0058382F">
        <w:t xml:space="preserve">ascita în </w:t>
      </w:r>
      <w:r w:rsidR="004C18E9" w:rsidRPr="0058382F">
        <w:t>volum crescut poate afecta funcția contractilă a cordului</w:t>
      </w:r>
    </w:p>
    <w:p w:rsidR="004C18E9" w:rsidRPr="0058382F" w:rsidRDefault="004C18E9" w:rsidP="000D47D6">
      <w:pPr>
        <w:pStyle w:val="ListParagraph"/>
        <w:numPr>
          <w:ilvl w:val="0"/>
          <w:numId w:val="15"/>
        </w:numPr>
      </w:pPr>
      <w:r w:rsidRPr="0058382F">
        <w:t xml:space="preserve">controlul </w:t>
      </w:r>
      <w:proofErr w:type="spellStart"/>
      <w:r w:rsidRPr="0058382F">
        <w:t>preoperator</w:t>
      </w:r>
      <w:proofErr w:type="spellEnd"/>
      <w:r w:rsidRPr="0058382F">
        <w:t xml:space="preserve"> al ascitei cu diuretice sau șunt porto-sistemic </w:t>
      </w:r>
      <w:proofErr w:type="spellStart"/>
      <w:r w:rsidRPr="0058382F">
        <w:t>transjugular</w:t>
      </w:r>
      <w:proofErr w:type="spellEnd"/>
      <w:r w:rsidRPr="0058382F">
        <w:t xml:space="preserve"> </w:t>
      </w:r>
      <w:proofErr w:type="spellStart"/>
      <w:r w:rsidRPr="0058382F">
        <w:t>intrahepatic</w:t>
      </w:r>
      <w:proofErr w:type="spellEnd"/>
      <w:r w:rsidRPr="0058382F">
        <w:t xml:space="preserve"> (TIPS) nu este recomandat, deoarece drenarea se va realiza </w:t>
      </w:r>
      <w:proofErr w:type="spellStart"/>
      <w:r w:rsidRPr="0058382F">
        <w:t>intraoperator</w:t>
      </w:r>
      <w:proofErr w:type="spellEnd"/>
    </w:p>
    <w:p w:rsidR="004C18E9" w:rsidRPr="0058382F" w:rsidRDefault="004C18E9" w:rsidP="000D47D6">
      <w:pPr>
        <w:pStyle w:val="ListParagraph"/>
        <w:numPr>
          <w:ilvl w:val="0"/>
          <w:numId w:val="15"/>
        </w:numPr>
      </w:pPr>
      <w:r w:rsidRPr="0058382F">
        <w:t>nu este recomandată drenarea ascitei în timpul intervenției chirurgicale</w:t>
      </w:r>
    </w:p>
    <w:p w:rsidR="004C18E9" w:rsidRPr="0058382F" w:rsidRDefault="004C18E9" w:rsidP="004C18E9"/>
    <w:p w:rsidR="004C18E9" w:rsidRPr="0058382F" w:rsidRDefault="004C18E9" w:rsidP="004C18E9"/>
    <w:p w:rsidR="004C18E9" w:rsidRPr="0058382F" w:rsidRDefault="004C18E9" w:rsidP="004C18E9">
      <w:pPr>
        <w:pStyle w:val="ListParagraph"/>
        <w:numPr>
          <w:ilvl w:val="0"/>
          <w:numId w:val="1"/>
        </w:numPr>
      </w:pPr>
      <w:r w:rsidRPr="0058382F">
        <w:t>Referitor la pacienții cu patologie hepatică ce necesită o intervenție chirurgicală, sunt adev</w:t>
      </w:r>
      <w:r w:rsidR="00252DCC" w:rsidRPr="0058382F">
        <w:t>ă</w:t>
      </w:r>
      <w:r w:rsidRPr="0058382F">
        <w:t xml:space="preserve">rate </w:t>
      </w:r>
      <w:proofErr w:type="spellStart"/>
      <w:r w:rsidRPr="0058382F">
        <w:t>urmatoarele</w:t>
      </w:r>
      <w:proofErr w:type="spellEnd"/>
      <w:r w:rsidRPr="0058382F">
        <w:t xml:space="preserve"> afirmații</w:t>
      </w:r>
    </w:p>
    <w:p w:rsidR="004C18E9" w:rsidRPr="0058382F" w:rsidRDefault="004C18E9" w:rsidP="004C18E9">
      <w:pPr>
        <w:pStyle w:val="ListParagraph"/>
        <w:numPr>
          <w:ilvl w:val="0"/>
          <w:numId w:val="16"/>
        </w:numPr>
      </w:pPr>
      <w:r w:rsidRPr="0058382F">
        <w:t xml:space="preserve">au risc crescut de </w:t>
      </w:r>
      <w:proofErr w:type="spellStart"/>
      <w:r w:rsidRPr="0058382F">
        <w:t>sângereare</w:t>
      </w:r>
      <w:proofErr w:type="spellEnd"/>
      <w:r w:rsidRPr="0058382F">
        <w:t xml:space="preserve"> abundentă prin sc</w:t>
      </w:r>
      <w:r w:rsidR="00252DCC" w:rsidRPr="0058382F">
        <w:t>ă</w:t>
      </w:r>
      <w:r w:rsidRPr="0058382F">
        <w:t>derea producției factorilor co</w:t>
      </w:r>
      <w:r w:rsidR="00252DCC" w:rsidRPr="0058382F">
        <w:t>a</w:t>
      </w:r>
      <w:r w:rsidRPr="0058382F">
        <w:t>gul</w:t>
      </w:r>
      <w:r w:rsidR="00252DCC" w:rsidRPr="0058382F">
        <w:t>ă</w:t>
      </w:r>
      <w:r w:rsidRPr="0058382F">
        <w:t>rii</w:t>
      </w:r>
    </w:p>
    <w:p w:rsidR="004C18E9" w:rsidRPr="0058382F" w:rsidRDefault="004C18E9" w:rsidP="004C18E9">
      <w:pPr>
        <w:pStyle w:val="ListParagraph"/>
        <w:numPr>
          <w:ilvl w:val="0"/>
          <w:numId w:val="16"/>
        </w:numPr>
      </w:pPr>
      <w:r w:rsidRPr="0058382F">
        <w:t xml:space="preserve">au risc crescut de tromboze prin </w:t>
      </w:r>
      <w:r w:rsidR="00BF2A83" w:rsidRPr="0058382F">
        <w:t>producția deficitară de proteină S</w:t>
      </w:r>
    </w:p>
    <w:p w:rsidR="00BF2A83" w:rsidRPr="0058382F" w:rsidRDefault="00BF2A83" w:rsidP="004C18E9">
      <w:pPr>
        <w:pStyle w:val="ListParagraph"/>
        <w:numPr>
          <w:ilvl w:val="0"/>
          <w:numId w:val="16"/>
        </w:numPr>
      </w:pPr>
      <w:r w:rsidRPr="0058382F">
        <w:t xml:space="preserve">au risc crescut de sângerare prin </w:t>
      </w:r>
      <w:proofErr w:type="spellStart"/>
      <w:r w:rsidRPr="0058382F">
        <w:t>depleția</w:t>
      </w:r>
      <w:proofErr w:type="spellEnd"/>
      <w:r w:rsidRPr="0058382F">
        <w:t xml:space="preserve"> depozitelor de vitamină k</w:t>
      </w:r>
    </w:p>
    <w:p w:rsidR="00BF2A83" w:rsidRPr="0058382F" w:rsidRDefault="00BF2A83" w:rsidP="004C18E9">
      <w:pPr>
        <w:pStyle w:val="ListParagraph"/>
        <w:numPr>
          <w:ilvl w:val="0"/>
          <w:numId w:val="16"/>
        </w:numPr>
      </w:pPr>
      <w:r w:rsidRPr="0058382F">
        <w:t xml:space="preserve">au risc crescut de tromboze din cauza anomaliilor </w:t>
      </w:r>
      <w:proofErr w:type="spellStart"/>
      <w:r w:rsidRPr="0058382F">
        <w:t>trombocitare</w:t>
      </w:r>
      <w:proofErr w:type="spellEnd"/>
      <w:r w:rsidRPr="0058382F">
        <w:t xml:space="preserve">, </w:t>
      </w:r>
      <w:proofErr w:type="spellStart"/>
      <w:r w:rsidRPr="0058382F">
        <w:t>atat</w:t>
      </w:r>
      <w:proofErr w:type="spellEnd"/>
      <w:r w:rsidRPr="0058382F">
        <w:t xml:space="preserve"> ca număr, cât si ca funcție</w:t>
      </w:r>
    </w:p>
    <w:p w:rsidR="004C18E9" w:rsidRPr="0058382F" w:rsidRDefault="00BF2A83" w:rsidP="004C18E9">
      <w:pPr>
        <w:pStyle w:val="ListParagraph"/>
        <w:numPr>
          <w:ilvl w:val="0"/>
          <w:numId w:val="16"/>
        </w:numPr>
      </w:pPr>
      <w:r w:rsidRPr="0058382F">
        <w:t>au risc crescut de dehiscență a plăgii din cauza ascitei</w:t>
      </w:r>
    </w:p>
    <w:p w:rsidR="00BF2A83" w:rsidRPr="0058382F" w:rsidRDefault="00BF2A83" w:rsidP="00BF2A83"/>
    <w:p w:rsidR="00BF2A83" w:rsidRPr="0058382F" w:rsidRDefault="00BF2A83" w:rsidP="00BF2A83"/>
    <w:p w:rsidR="00BF2A83" w:rsidRPr="0058382F" w:rsidRDefault="006343B9" w:rsidP="00BF2A83">
      <w:pPr>
        <w:pStyle w:val="ListParagraph"/>
        <w:numPr>
          <w:ilvl w:val="0"/>
          <w:numId w:val="1"/>
        </w:numPr>
      </w:pPr>
      <w:r w:rsidRPr="0058382F">
        <w:t xml:space="preserve">Referitor la </w:t>
      </w:r>
      <w:proofErr w:type="spellStart"/>
      <w:r w:rsidRPr="0058382F">
        <w:t>atelecta</w:t>
      </w:r>
      <w:r w:rsidR="009E41BE" w:rsidRPr="0058382F">
        <w:t>zia</w:t>
      </w:r>
      <w:proofErr w:type="spellEnd"/>
      <w:r w:rsidR="009E41BE" w:rsidRPr="0058382F">
        <w:t xml:space="preserve"> ce complică o intervenție chirurgicală, sunt adevărate următoarele:</w:t>
      </w:r>
    </w:p>
    <w:p w:rsidR="009E41BE" w:rsidRPr="0058382F" w:rsidRDefault="009E41BE" w:rsidP="009E41BE">
      <w:pPr>
        <w:pStyle w:val="ListParagraph"/>
        <w:numPr>
          <w:ilvl w:val="0"/>
          <w:numId w:val="17"/>
        </w:numPr>
      </w:pPr>
      <w:r w:rsidRPr="0058382F">
        <w:t>este o complicație rară, cu mortalitate crescută</w:t>
      </w:r>
    </w:p>
    <w:p w:rsidR="009E41BE" w:rsidRPr="0058382F" w:rsidRDefault="009E41BE" w:rsidP="009E41BE">
      <w:pPr>
        <w:pStyle w:val="ListParagraph"/>
        <w:numPr>
          <w:ilvl w:val="0"/>
          <w:numId w:val="17"/>
        </w:numPr>
      </w:pPr>
      <w:r w:rsidRPr="0058382F">
        <w:t xml:space="preserve">reprezintă o </w:t>
      </w:r>
      <w:proofErr w:type="spellStart"/>
      <w:r w:rsidRPr="0058382F">
        <w:t>colabare</w:t>
      </w:r>
      <w:proofErr w:type="spellEnd"/>
      <w:r w:rsidRPr="0058382F">
        <w:t xml:space="preserve"> alveolară</w:t>
      </w:r>
    </w:p>
    <w:p w:rsidR="009E41BE" w:rsidRPr="0058382F" w:rsidRDefault="009E41BE" w:rsidP="009E41BE">
      <w:pPr>
        <w:pStyle w:val="ListParagraph"/>
        <w:numPr>
          <w:ilvl w:val="0"/>
          <w:numId w:val="17"/>
        </w:numPr>
      </w:pPr>
      <w:r w:rsidRPr="0058382F">
        <w:t>afectează până la 90% dintre pacienții supu</w:t>
      </w:r>
      <w:r w:rsidR="00B700B7" w:rsidRPr="0058382F">
        <w:t>ș</w:t>
      </w:r>
      <w:r w:rsidRPr="0058382F">
        <w:t>i anesteziei generale</w:t>
      </w:r>
    </w:p>
    <w:p w:rsidR="009E41BE" w:rsidRPr="0058382F" w:rsidRDefault="009E41BE" w:rsidP="009E41BE">
      <w:pPr>
        <w:pStyle w:val="ListParagraph"/>
        <w:numPr>
          <w:ilvl w:val="0"/>
          <w:numId w:val="17"/>
        </w:numPr>
      </w:pPr>
      <w:r w:rsidRPr="0058382F">
        <w:t xml:space="preserve">pacienții cu </w:t>
      </w:r>
      <w:proofErr w:type="spellStart"/>
      <w:r w:rsidRPr="0058382F">
        <w:t>atelectazie</w:t>
      </w:r>
      <w:proofErr w:type="spellEnd"/>
      <w:r w:rsidRPr="0058382F">
        <w:t xml:space="preserve"> necesită intubație </w:t>
      </w:r>
      <w:proofErr w:type="spellStart"/>
      <w:r w:rsidRPr="0058382F">
        <w:t>orotraheală</w:t>
      </w:r>
      <w:proofErr w:type="spellEnd"/>
    </w:p>
    <w:p w:rsidR="009E41BE" w:rsidRPr="0058382F" w:rsidRDefault="009E41BE" w:rsidP="009E41BE">
      <w:pPr>
        <w:pStyle w:val="ListParagraph"/>
        <w:numPr>
          <w:ilvl w:val="0"/>
          <w:numId w:val="17"/>
        </w:numPr>
      </w:pPr>
      <w:r w:rsidRPr="0058382F">
        <w:t>este favorizată de anestezia generală, indiferent de agentul folosit</w:t>
      </w:r>
    </w:p>
    <w:p w:rsidR="009E41BE" w:rsidRPr="0058382F" w:rsidRDefault="009E41BE" w:rsidP="009E41BE"/>
    <w:p w:rsidR="009E41BE" w:rsidRPr="0058382F" w:rsidRDefault="009E41BE" w:rsidP="009E41BE"/>
    <w:p w:rsidR="009E41BE" w:rsidRPr="0058382F" w:rsidRDefault="009E41BE" w:rsidP="009E41BE">
      <w:pPr>
        <w:pStyle w:val="ListParagraph"/>
        <w:numPr>
          <w:ilvl w:val="0"/>
          <w:numId w:val="1"/>
        </w:numPr>
      </w:pPr>
      <w:proofErr w:type="spellStart"/>
      <w:r w:rsidRPr="0058382F">
        <w:t>Atelectazia</w:t>
      </w:r>
      <w:proofErr w:type="spellEnd"/>
      <w:r w:rsidRPr="0058382F">
        <w:t xml:space="preserve"> </w:t>
      </w:r>
      <w:proofErr w:type="spellStart"/>
      <w:r w:rsidRPr="0058382F">
        <w:t>postoperator</w:t>
      </w:r>
      <w:proofErr w:type="spellEnd"/>
      <w:r w:rsidRPr="0058382F">
        <w:t xml:space="preserve"> poate să apară prin </w:t>
      </w:r>
      <w:proofErr w:type="spellStart"/>
      <w:r w:rsidRPr="0058382F">
        <w:t>urmatoărele</w:t>
      </w:r>
      <w:proofErr w:type="spellEnd"/>
      <w:r w:rsidRPr="0058382F">
        <w:t xml:space="preserve"> mecanisme:</w:t>
      </w:r>
    </w:p>
    <w:p w:rsidR="009E41BE" w:rsidRPr="0058382F" w:rsidRDefault="009E41BE" w:rsidP="009E41BE">
      <w:pPr>
        <w:pStyle w:val="ListParagraph"/>
        <w:numPr>
          <w:ilvl w:val="0"/>
          <w:numId w:val="18"/>
        </w:numPr>
      </w:pPr>
      <w:r w:rsidRPr="0058382F">
        <w:t>pacienții sub anestezie generală nu pot tuși sau ofta</w:t>
      </w:r>
      <w:r w:rsidR="0041585C" w:rsidRPr="0058382F">
        <w:t xml:space="preserve">, iar </w:t>
      </w:r>
      <w:proofErr w:type="spellStart"/>
      <w:r w:rsidR="0041585C" w:rsidRPr="0058382F">
        <w:t>clearence-ul</w:t>
      </w:r>
      <w:proofErr w:type="spellEnd"/>
      <w:r w:rsidR="0041585C" w:rsidRPr="0058382F">
        <w:t xml:space="preserve"> </w:t>
      </w:r>
      <w:proofErr w:type="spellStart"/>
      <w:r w:rsidR="0041585C" w:rsidRPr="0058382F">
        <w:t>mucociliar</w:t>
      </w:r>
      <w:proofErr w:type="spellEnd"/>
      <w:r w:rsidR="0041585C" w:rsidRPr="0058382F">
        <w:t xml:space="preserve"> al arborelui </w:t>
      </w:r>
      <w:proofErr w:type="spellStart"/>
      <w:r w:rsidR="0041585C" w:rsidRPr="0058382F">
        <w:t>traheobron</w:t>
      </w:r>
      <w:r w:rsidR="00B700B7" w:rsidRPr="0058382F">
        <w:t>ș</w:t>
      </w:r>
      <w:r w:rsidR="0041585C" w:rsidRPr="0058382F">
        <w:t>ic</w:t>
      </w:r>
      <w:proofErr w:type="spellEnd"/>
      <w:r w:rsidR="0041585C" w:rsidRPr="0058382F">
        <w:t xml:space="preserve"> este alterat</w:t>
      </w:r>
    </w:p>
    <w:p w:rsidR="0041585C" w:rsidRPr="0058382F" w:rsidRDefault="0041585C" w:rsidP="0041585C">
      <w:pPr>
        <w:pStyle w:val="ListParagraph"/>
        <w:numPr>
          <w:ilvl w:val="0"/>
          <w:numId w:val="18"/>
        </w:numPr>
      </w:pPr>
      <w:r w:rsidRPr="0058382F">
        <w:t xml:space="preserve"> pacienții nu se pot mobiliza</w:t>
      </w:r>
    </w:p>
    <w:p w:rsidR="0041585C" w:rsidRPr="0058382F" w:rsidRDefault="0041585C" w:rsidP="009E41BE">
      <w:pPr>
        <w:pStyle w:val="ListParagraph"/>
        <w:numPr>
          <w:ilvl w:val="0"/>
          <w:numId w:val="18"/>
        </w:numPr>
      </w:pPr>
      <w:proofErr w:type="spellStart"/>
      <w:r w:rsidRPr="0058382F">
        <w:t>postoperator</w:t>
      </w:r>
      <w:proofErr w:type="spellEnd"/>
      <w:r w:rsidRPr="0058382F">
        <w:t>, dureri la locul inciziei, somnolen</w:t>
      </w:r>
      <w:r w:rsidR="000B36B7" w:rsidRPr="0058382F">
        <w:t>ț</w:t>
      </w:r>
      <w:r w:rsidR="00B700B7" w:rsidRPr="0058382F">
        <w:t>ă</w:t>
      </w:r>
      <w:r w:rsidRPr="0058382F">
        <w:t xml:space="preserve"> pe fondul medicamentelor </w:t>
      </w:r>
      <w:proofErr w:type="spellStart"/>
      <w:r w:rsidRPr="0058382F">
        <w:t>analgetice</w:t>
      </w:r>
      <w:proofErr w:type="spellEnd"/>
      <w:r w:rsidRPr="0058382F">
        <w:t xml:space="preserve">, </w:t>
      </w:r>
      <w:proofErr w:type="spellStart"/>
      <w:r w:rsidRPr="0058382F">
        <w:t>supresi</w:t>
      </w:r>
      <w:r w:rsidR="00B700B7" w:rsidRPr="0058382F">
        <w:t>a</w:t>
      </w:r>
      <w:proofErr w:type="spellEnd"/>
      <w:r w:rsidRPr="0058382F">
        <w:t xml:space="preserve"> tusei, lipsa mobilit</w:t>
      </w:r>
      <w:r w:rsidR="000B36B7" w:rsidRPr="0058382F">
        <w:t>ăț</w:t>
      </w:r>
      <w:r w:rsidRPr="0058382F">
        <w:t>ii</w:t>
      </w:r>
      <w:r w:rsidR="000B36B7" w:rsidRPr="0058382F">
        <w:t xml:space="preserve"> și instrumentarea </w:t>
      </w:r>
      <w:proofErr w:type="spellStart"/>
      <w:r w:rsidR="000B36B7" w:rsidRPr="0058382F">
        <w:t>nazo</w:t>
      </w:r>
      <w:proofErr w:type="spellEnd"/>
      <w:r w:rsidR="000B36B7" w:rsidRPr="0058382F">
        <w:t>-faringiană</w:t>
      </w:r>
    </w:p>
    <w:p w:rsidR="000B36B7" w:rsidRPr="0058382F" w:rsidRDefault="000B36B7" w:rsidP="009E41BE">
      <w:pPr>
        <w:pStyle w:val="ListParagraph"/>
        <w:numPr>
          <w:ilvl w:val="0"/>
          <w:numId w:val="18"/>
        </w:numPr>
      </w:pPr>
      <w:r w:rsidRPr="0058382F">
        <w:t>din cauza că pacienții nu se alimentează oral</w:t>
      </w:r>
    </w:p>
    <w:p w:rsidR="0041585C" w:rsidRPr="0058382F" w:rsidRDefault="000B36B7" w:rsidP="009E41BE">
      <w:pPr>
        <w:pStyle w:val="ListParagraph"/>
        <w:numPr>
          <w:ilvl w:val="0"/>
          <w:numId w:val="18"/>
        </w:numPr>
      </w:pPr>
      <w:r w:rsidRPr="0058382F">
        <w:t>din cauza stresului operator</w:t>
      </w:r>
    </w:p>
    <w:p w:rsidR="000B36B7" w:rsidRPr="0058382F" w:rsidRDefault="000B36B7" w:rsidP="000B36B7"/>
    <w:p w:rsidR="000B36B7" w:rsidRPr="0058382F" w:rsidRDefault="000B36B7" w:rsidP="000B36B7"/>
    <w:p w:rsidR="000B36B7" w:rsidRPr="0058382F" w:rsidRDefault="000B36B7" w:rsidP="000B36B7">
      <w:pPr>
        <w:pStyle w:val="ListParagraph"/>
        <w:numPr>
          <w:ilvl w:val="0"/>
          <w:numId w:val="1"/>
        </w:numPr>
      </w:pPr>
      <w:r w:rsidRPr="0058382F">
        <w:t xml:space="preserve">Managementul </w:t>
      </w:r>
      <w:proofErr w:type="spellStart"/>
      <w:r w:rsidRPr="0058382F">
        <w:t>atelectaziei</w:t>
      </w:r>
      <w:proofErr w:type="spellEnd"/>
      <w:r w:rsidRPr="0058382F">
        <w:t xml:space="preserve"> postoperatorii:</w:t>
      </w:r>
    </w:p>
    <w:p w:rsidR="000B36B7" w:rsidRPr="0058382F" w:rsidRDefault="000B36B7" w:rsidP="000B36B7">
      <w:pPr>
        <w:pStyle w:val="ListParagraph"/>
        <w:numPr>
          <w:ilvl w:val="0"/>
          <w:numId w:val="19"/>
        </w:numPr>
      </w:pPr>
      <w:r w:rsidRPr="0058382F">
        <w:t>nu există vreun consens</w:t>
      </w:r>
      <w:r w:rsidR="00B700B7" w:rsidRPr="0058382F">
        <w:t xml:space="preserve"> </w:t>
      </w:r>
      <w:r w:rsidRPr="0058382F">
        <w:t>cu privire la tratament</w:t>
      </w:r>
    </w:p>
    <w:p w:rsidR="000B36B7" w:rsidRPr="0058382F" w:rsidRDefault="000B36B7" w:rsidP="000B36B7">
      <w:pPr>
        <w:pStyle w:val="ListParagraph"/>
        <w:numPr>
          <w:ilvl w:val="0"/>
          <w:numId w:val="19"/>
        </w:numPr>
      </w:pPr>
      <w:r w:rsidRPr="0058382F">
        <w:t>se recoman</w:t>
      </w:r>
      <w:r w:rsidR="00B700B7" w:rsidRPr="0058382F">
        <w:t>dă</w:t>
      </w:r>
      <w:r w:rsidRPr="0058382F">
        <w:t xml:space="preserve"> întreruperea fumatului cu 8 săptămâni înainte de intervenție</w:t>
      </w:r>
    </w:p>
    <w:p w:rsidR="000B36B7" w:rsidRPr="0058382F" w:rsidRDefault="000B36B7" w:rsidP="000B36B7">
      <w:pPr>
        <w:pStyle w:val="ListParagraph"/>
        <w:numPr>
          <w:ilvl w:val="0"/>
          <w:numId w:val="19"/>
        </w:numPr>
      </w:pPr>
      <w:r w:rsidRPr="0058382F">
        <w:t>inițierea exercițiilor inspiratorii cu 8 săptămâni înainte de intervenție</w:t>
      </w:r>
    </w:p>
    <w:p w:rsidR="000B36B7" w:rsidRPr="0058382F" w:rsidRDefault="000B36B7" w:rsidP="000B36B7">
      <w:pPr>
        <w:pStyle w:val="ListParagraph"/>
        <w:numPr>
          <w:ilvl w:val="0"/>
          <w:numId w:val="19"/>
        </w:numPr>
      </w:pPr>
      <w:r w:rsidRPr="0058382F">
        <w:t xml:space="preserve">managementul corect </w:t>
      </w:r>
      <w:r w:rsidR="00560BC0" w:rsidRPr="0058382F">
        <w:t>al durerii postoperatorii</w:t>
      </w:r>
    </w:p>
    <w:p w:rsidR="00560BC0" w:rsidRPr="0058382F" w:rsidRDefault="00560BC0" w:rsidP="000B36B7">
      <w:pPr>
        <w:pStyle w:val="ListParagraph"/>
        <w:numPr>
          <w:ilvl w:val="0"/>
          <w:numId w:val="19"/>
        </w:numPr>
      </w:pPr>
      <w:r w:rsidRPr="0058382F">
        <w:t xml:space="preserve">administrarea de medicamente </w:t>
      </w:r>
      <w:proofErr w:type="spellStart"/>
      <w:r w:rsidRPr="0058382F">
        <w:t>mucosecretolitice</w:t>
      </w:r>
      <w:proofErr w:type="spellEnd"/>
      <w:r w:rsidRPr="0058382F">
        <w:t xml:space="preserve"> </w:t>
      </w:r>
      <w:proofErr w:type="spellStart"/>
      <w:r w:rsidRPr="0058382F">
        <w:t>preoperator</w:t>
      </w:r>
      <w:proofErr w:type="spellEnd"/>
    </w:p>
    <w:p w:rsidR="00560BC0" w:rsidRPr="0058382F" w:rsidRDefault="00560BC0" w:rsidP="00560BC0"/>
    <w:p w:rsidR="00560BC0" w:rsidRPr="0058382F" w:rsidRDefault="00560BC0" w:rsidP="00560BC0"/>
    <w:p w:rsidR="00560BC0" w:rsidRPr="0058382F" w:rsidRDefault="00560BC0" w:rsidP="00560BC0">
      <w:pPr>
        <w:pStyle w:val="ListParagraph"/>
        <w:numPr>
          <w:ilvl w:val="0"/>
          <w:numId w:val="1"/>
        </w:numPr>
      </w:pPr>
      <w:r w:rsidRPr="0058382F">
        <w:t>Dehiscența pl</w:t>
      </w:r>
      <w:r w:rsidR="00B700B7" w:rsidRPr="0058382F">
        <w:t>ă</w:t>
      </w:r>
      <w:r w:rsidRPr="0058382F">
        <w:t>gii chirurgicale poate sa apară din cauza:</w:t>
      </w:r>
    </w:p>
    <w:p w:rsidR="00560BC0" w:rsidRPr="0058382F" w:rsidRDefault="00560BC0" w:rsidP="00560BC0">
      <w:pPr>
        <w:pStyle w:val="ListParagraph"/>
        <w:numPr>
          <w:ilvl w:val="0"/>
          <w:numId w:val="20"/>
        </w:numPr>
      </w:pPr>
      <w:r w:rsidRPr="0058382F">
        <w:t>ischemi</w:t>
      </w:r>
      <w:r w:rsidR="00B700B7" w:rsidRPr="0058382F">
        <w:t>e</w:t>
      </w:r>
      <w:r w:rsidRPr="0058382F">
        <w:t xml:space="preserve"> tisulară care rezultă din strângerea excesivă a firelor </w:t>
      </w:r>
    </w:p>
    <w:p w:rsidR="00560BC0" w:rsidRPr="0058382F" w:rsidRDefault="00560BC0" w:rsidP="00560BC0">
      <w:pPr>
        <w:pStyle w:val="ListParagraph"/>
        <w:numPr>
          <w:ilvl w:val="0"/>
          <w:numId w:val="20"/>
        </w:numPr>
      </w:pPr>
      <w:r w:rsidRPr="0058382F">
        <w:t>tehnică deficitară</w:t>
      </w:r>
    </w:p>
    <w:p w:rsidR="00560BC0" w:rsidRPr="0058382F" w:rsidRDefault="00560BC0" w:rsidP="00560BC0">
      <w:pPr>
        <w:pStyle w:val="ListParagraph"/>
        <w:numPr>
          <w:ilvl w:val="0"/>
          <w:numId w:val="20"/>
        </w:numPr>
      </w:pPr>
      <w:r w:rsidRPr="0058382F">
        <w:t>infecția locală</w:t>
      </w:r>
    </w:p>
    <w:p w:rsidR="00560BC0" w:rsidRPr="0058382F" w:rsidRDefault="00560BC0" w:rsidP="00560BC0">
      <w:pPr>
        <w:pStyle w:val="ListParagraph"/>
        <w:numPr>
          <w:ilvl w:val="0"/>
          <w:numId w:val="20"/>
        </w:numPr>
      </w:pPr>
      <w:r w:rsidRPr="0058382F">
        <w:t>tulburărilor de coagulare</w:t>
      </w:r>
    </w:p>
    <w:p w:rsidR="00560BC0" w:rsidRPr="0058382F" w:rsidRDefault="00560BC0" w:rsidP="00560BC0">
      <w:pPr>
        <w:pStyle w:val="ListParagraph"/>
        <w:numPr>
          <w:ilvl w:val="0"/>
          <w:numId w:val="20"/>
        </w:numPr>
      </w:pPr>
      <w:r w:rsidRPr="0058382F">
        <w:t>imobilizare prelungită</w:t>
      </w:r>
    </w:p>
    <w:p w:rsidR="00560BC0" w:rsidRPr="0058382F" w:rsidRDefault="00560BC0" w:rsidP="00560BC0"/>
    <w:p w:rsidR="00072D06" w:rsidRPr="0058382F" w:rsidRDefault="00072D06">
      <w:r w:rsidRPr="0058382F">
        <w:lastRenderedPageBreak/>
        <w:br w:type="page"/>
      </w:r>
    </w:p>
    <w:p w:rsidR="00560BC0" w:rsidRPr="0058382F" w:rsidRDefault="00560BC0" w:rsidP="00560BC0"/>
    <w:p w:rsidR="002D55A4" w:rsidRPr="0058382F" w:rsidRDefault="002D55A4" w:rsidP="002D55A4"/>
    <w:p w:rsidR="002D55A4" w:rsidRPr="0058382F" w:rsidRDefault="002D55A4" w:rsidP="002D55A4"/>
    <w:p w:rsidR="002D55A4" w:rsidRPr="0058382F" w:rsidRDefault="002D55A4" w:rsidP="002D55A4"/>
    <w:p w:rsidR="002D55A4" w:rsidRPr="0058382F" w:rsidRDefault="002D55A4" w:rsidP="002D55A4"/>
    <w:p w:rsidR="002D55A4" w:rsidRPr="0058382F" w:rsidRDefault="002D55A4" w:rsidP="002D55A4"/>
    <w:p w:rsidR="00CA3AA0" w:rsidRPr="0058382F" w:rsidRDefault="00CA3AA0" w:rsidP="002D55A4"/>
    <w:p w:rsidR="00072D06" w:rsidRPr="0058382F" w:rsidRDefault="00072D06" w:rsidP="002D55A4">
      <w:pPr>
        <w:sectPr w:rsidR="00072D06" w:rsidRPr="0058382F" w:rsidSect="00C76EE2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CA3AA0" w:rsidRPr="0058382F" w:rsidRDefault="00CA3AA0" w:rsidP="002D55A4"/>
    <w:p w:rsidR="00072D06" w:rsidRPr="0058382F" w:rsidRDefault="00072D06" w:rsidP="002D55A4">
      <w:pPr>
        <w:sectPr w:rsidR="00072D06" w:rsidRPr="0058382F" w:rsidSect="00072D06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63690F" w:rsidRPr="0058382F" w:rsidRDefault="002D55A4" w:rsidP="002D55A4">
      <w:r w:rsidRPr="0058382F">
        <w:t xml:space="preserve">Răspunsuri: </w:t>
      </w:r>
    </w:p>
    <w:p w:rsidR="0063690F" w:rsidRPr="0058382F" w:rsidRDefault="00072D06" w:rsidP="0063690F">
      <w:pPr>
        <w:pStyle w:val="ListParagraph"/>
        <w:numPr>
          <w:ilvl w:val="0"/>
          <w:numId w:val="29"/>
        </w:numPr>
      </w:pPr>
      <w:r w:rsidRPr="0058382F">
        <w:t>D</w:t>
      </w:r>
    </w:p>
    <w:p w:rsidR="0063690F" w:rsidRPr="0058382F" w:rsidRDefault="00072D06" w:rsidP="0063690F">
      <w:pPr>
        <w:pStyle w:val="ListParagraph"/>
        <w:numPr>
          <w:ilvl w:val="0"/>
          <w:numId w:val="29"/>
        </w:numPr>
      </w:pPr>
      <w:r w:rsidRPr="0058382F">
        <w:t>D</w:t>
      </w:r>
    </w:p>
    <w:p w:rsidR="0063690F" w:rsidRPr="0058382F" w:rsidRDefault="00072D06" w:rsidP="0063690F">
      <w:pPr>
        <w:pStyle w:val="ListParagraph"/>
        <w:numPr>
          <w:ilvl w:val="0"/>
          <w:numId w:val="29"/>
        </w:numPr>
      </w:pPr>
      <w:r w:rsidRPr="0058382F">
        <w:t>B</w:t>
      </w:r>
    </w:p>
    <w:p w:rsidR="0063690F" w:rsidRPr="0058382F" w:rsidRDefault="00072D06" w:rsidP="0063690F">
      <w:pPr>
        <w:pStyle w:val="ListParagraph"/>
        <w:numPr>
          <w:ilvl w:val="0"/>
          <w:numId w:val="29"/>
        </w:numPr>
      </w:pPr>
      <w:r w:rsidRPr="0058382F">
        <w:t>B</w:t>
      </w:r>
    </w:p>
    <w:p w:rsidR="0063690F" w:rsidRPr="0058382F" w:rsidRDefault="00072D06" w:rsidP="0063690F">
      <w:pPr>
        <w:pStyle w:val="ListParagraph"/>
        <w:numPr>
          <w:ilvl w:val="0"/>
          <w:numId w:val="29"/>
        </w:numPr>
      </w:pPr>
      <w:r w:rsidRPr="0058382F">
        <w:t>C</w:t>
      </w:r>
    </w:p>
    <w:p w:rsidR="0063690F" w:rsidRPr="0058382F" w:rsidRDefault="0063690F" w:rsidP="0063690F">
      <w:pPr>
        <w:pStyle w:val="ListParagraph"/>
        <w:numPr>
          <w:ilvl w:val="0"/>
          <w:numId w:val="29"/>
        </w:numPr>
      </w:pPr>
      <w:r w:rsidRPr="0058382F">
        <w:t>A,C,D,E</w:t>
      </w:r>
    </w:p>
    <w:p w:rsidR="0063690F" w:rsidRPr="0058382F" w:rsidRDefault="00072D06" w:rsidP="0063690F">
      <w:pPr>
        <w:pStyle w:val="ListParagraph"/>
        <w:numPr>
          <w:ilvl w:val="0"/>
          <w:numId w:val="29"/>
        </w:numPr>
      </w:pPr>
      <w:r w:rsidRPr="0058382F">
        <w:t>A,B,C</w:t>
      </w:r>
    </w:p>
    <w:p w:rsidR="0063690F" w:rsidRPr="0058382F" w:rsidRDefault="00072D06" w:rsidP="0063690F">
      <w:pPr>
        <w:pStyle w:val="ListParagraph"/>
        <w:numPr>
          <w:ilvl w:val="0"/>
          <w:numId w:val="29"/>
        </w:numPr>
      </w:pPr>
      <w:r w:rsidRPr="0058382F">
        <w:t>B,C</w:t>
      </w:r>
    </w:p>
    <w:p w:rsidR="0063690F" w:rsidRPr="0058382F" w:rsidRDefault="00072D06" w:rsidP="0063690F">
      <w:pPr>
        <w:pStyle w:val="ListParagraph"/>
        <w:numPr>
          <w:ilvl w:val="0"/>
          <w:numId w:val="29"/>
        </w:numPr>
      </w:pPr>
      <w:r w:rsidRPr="0058382F">
        <w:t>A,B</w:t>
      </w:r>
    </w:p>
    <w:p w:rsidR="0063690F" w:rsidRPr="0058382F" w:rsidRDefault="00072D06" w:rsidP="0063690F">
      <w:pPr>
        <w:pStyle w:val="ListParagraph"/>
        <w:numPr>
          <w:ilvl w:val="0"/>
          <w:numId w:val="29"/>
        </w:numPr>
      </w:pPr>
      <w:r w:rsidRPr="0058382F">
        <w:t>A,</w:t>
      </w:r>
      <w:r w:rsidR="0063690F" w:rsidRPr="0058382F">
        <w:t>D</w:t>
      </w:r>
      <w:r w:rsidR="00252DCC" w:rsidRPr="0058382F">
        <w:t>,E</w:t>
      </w:r>
    </w:p>
    <w:p w:rsidR="0063690F" w:rsidRPr="0058382F" w:rsidRDefault="00072D06" w:rsidP="0063690F">
      <w:pPr>
        <w:pStyle w:val="ListParagraph"/>
        <w:numPr>
          <w:ilvl w:val="0"/>
          <w:numId w:val="29"/>
        </w:numPr>
      </w:pPr>
      <w:r w:rsidRPr="0058382F">
        <w:t>A,</w:t>
      </w:r>
      <w:r w:rsidR="0063690F" w:rsidRPr="0058382F">
        <w:t>C,D</w:t>
      </w:r>
    </w:p>
    <w:p w:rsidR="0063690F" w:rsidRPr="0058382F" w:rsidRDefault="00072D06" w:rsidP="0063690F">
      <w:pPr>
        <w:pStyle w:val="ListParagraph"/>
        <w:numPr>
          <w:ilvl w:val="0"/>
          <w:numId w:val="29"/>
        </w:numPr>
      </w:pPr>
      <w:r w:rsidRPr="0058382F">
        <w:t>A,C,D</w:t>
      </w:r>
    </w:p>
    <w:p w:rsidR="0063690F" w:rsidRPr="0058382F" w:rsidRDefault="00072D06" w:rsidP="0063690F">
      <w:pPr>
        <w:pStyle w:val="ListParagraph"/>
        <w:numPr>
          <w:ilvl w:val="0"/>
          <w:numId w:val="29"/>
        </w:numPr>
      </w:pPr>
      <w:r w:rsidRPr="0058382F">
        <w:t>C,D</w:t>
      </w:r>
      <w:r w:rsidR="0063690F" w:rsidRPr="0058382F">
        <w:t>,E</w:t>
      </w:r>
    </w:p>
    <w:p w:rsidR="0063690F" w:rsidRPr="0058382F" w:rsidRDefault="0063690F" w:rsidP="0063690F">
      <w:pPr>
        <w:pStyle w:val="ListParagraph"/>
        <w:numPr>
          <w:ilvl w:val="0"/>
          <w:numId w:val="29"/>
        </w:numPr>
      </w:pPr>
      <w:r w:rsidRPr="0058382F">
        <w:t>A,B</w:t>
      </w:r>
      <w:r w:rsidR="00072D06" w:rsidRPr="0058382F">
        <w:t>,E</w:t>
      </w:r>
    </w:p>
    <w:p w:rsidR="0063690F" w:rsidRPr="0058382F" w:rsidRDefault="0063690F" w:rsidP="0063690F">
      <w:pPr>
        <w:pStyle w:val="ListParagraph"/>
        <w:numPr>
          <w:ilvl w:val="0"/>
          <w:numId w:val="29"/>
        </w:numPr>
      </w:pPr>
      <w:r w:rsidRPr="0058382F">
        <w:t>A,</w:t>
      </w:r>
      <w:r w:rsidR="00072D06" w:rsidRPr="0058382F">
        <w:t>B</w:t>
      </w:r>
    </w:p>
    <w:p w:rsidR="0063690F" w:rsidRPr="0058382F" w:rsidRDefault="00072D06" w:rsidP="0063690F">
      <w:pPr>
        <w:pStyle w:val="ListParagraph"/>
        <w:numPr>
          <w:ilvl w:val="0"/>
          <w:numId w:val="29"/>
        </w:numPr>
      </w:pPr>
      <w:r w:rsidRPr="0058382F">
        <w:t>A</w:t>
      </w:r>
      <w:r w:rsidR="0063690F" w:rsidRPr="0058382F">
        <w:t>,C,E</w:t>
      </w:r>
    </w:p>
    <w:p w:rsidR="0063690F" w:rsidRPr="0058382F" w:rsidRDefault="00072D06" w:rsidP="0063690F">
      <w:pPr>
        <w:pStyle w:val="ListParagraph"/>
        <w:numPr>
          <w:ilvl w:val="0"/>
          <w:numId w:val="29"/>
        </w:numPr>
      </w:pPr>
      <w:r w:rsidRPr="0058382F">
        <w:t>B</w:t>
      </w:r>
      <w:r w:rsidR="0063690F" w:rsidRPr="0058382F">
        <w:t>,C</w:t>
      </w:r>
      <w:r w:rsidRPr="0058382F">
        <w:t>,E</w:t>
      </w:r>
    </w:p>
    <w:p w:rsidR="0063690F" w:rsidRPr="0058382F" w:rsidRDefault="0063690F" w:rsidP="0063690F">
      <w:pPr>
        <w:pStyle w:val="ListParagraph"/>
        <w:numPr>
          <w:ilvl w:val="0"/>
          <w:numId w:val="29"/>
        </w:numPr>
      </w:pPr>
      <w:r w:rsidRPr="0058382F">
        <w:t>A,C</w:t>
      </w:r>
    </w:p>
    <w:p w:rsidR="0063690F" w:rsidRPr="0058382F" w:rsidRDefault="0063690F" w:rsidP="0063690F">
      <w:pPr>
        <w:pStyle w:val="ListParagraph"/>
        <w:numPr>
          <w:ilvl w:val="0"/>
          <w:numId w:val="29"/>
        </w:numPr>
      </w:pPr>
      <w:r w:rsidRPr="0058382F">
        <w:t>A,B,C</w:t>
      </w:r>
      <w:r w:rsidR="00072D06" w:rsidRPr="0058382F">
        <w:t>,D</w:t>
      </w:r>
    </w:p>
    <w:p w:rsidR="0063690F" w:rsidRPr="0058382F" w:rsidRDefault="0063690F" w:rsidP="0063690F">
      <w:pPr>
        <w:pStyle w:val="ListParagraph"/>
        <w:numPr>
          <w:ilvl w:val="0"/>
          <w:numId w:val="29"/>
        </w:numPr>
      </w:pPr>
      <w:r w:rsidRPr="0058382F">
        <w:t>A,B,</w:t>
      </w:r>
      <w:r w:rsidR="00072D06" w:rsidRPr="0058382F">
        <w:t>C</w:t>
      </w:r>
      <w:bookmarkStart w:id="0" w:name="_GoBack"/>
      <w:bookmarkEnd w:id="0"/>
    </w:p>
    <w:sectPr w:rsidR="0063690F" w:rsidRPr="0058382F" w:rsidSect="00072D06">
      <w:type w:val="continuous"/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4D3D"/>
    <w:multiLevelType w:val="hybridMultilevel"/>
    <w:tmpl w:val="535A065A"/>
    <w:lvl w:ilvl="0" w:tplc="84A8A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90649"/>
    <w:multiLevelType w:val="hybridMultilevel"/>
    <w:tmpl w:val="9120179E"/>
    <w:lvl w:ilvl="0" w:tplc="D57A3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06A1F"/>
    <w:multiLevelType w:val="hybridMultilevel"/>
    <w:tmpl w:val="73F034F4"/>
    <w:lvl w:ilvl="0" w:tplc="1DB29E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6716F"/>
    <w:multiLevelType w:val="hybridMultilevel"/>
    <w:tmpl w:val="8CCE4D62"/>
    <w:lvl w:ilvl="0" w:tplc="D8585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98468D"/>
    <w:multiLevelType w:val="hybridMultilevel"/>
    <w:tmpl w:val="A2E485A8"/>
    <w:lvl w:ilvl="0" w:tplc="5F56C9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1C2110"/>
    <w:multiLevelType w:val="hybridMultilevel"/>
    <w:tmpl w:val="2BC6ABD4"/>
    <w:lvl w:ilvl="0" w:tplc="45229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655C2"/>
    <w:multiLevelType w:val="hybridMultilevel"/>
    <w:tmpl w:val="03F4E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929A4"/>
    <w:multiLevelType w:val="hybridMultilevel"/>
    <w:tmpl w:val="73806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64DA4"/>
    <w:multiLevelType w:val="hybridMultilevel"/>
    <w:tmpl w:val="D8D04A32"/>
    <w:lvl w:ilvl="0" w:tplc="EEE69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095A2F"/>
    <w:multiLevelType w:val="hybridMultilevel"/>
    <w:tmpl w:val="30C6893A"/>
    <w:lvl w:ilvl="0" w:tplc="54940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A06E5C"/>
    <w:multiLevelType w:val="hybridMultilevel"/>
    <w:tmpl w:val="53D0A772"/>
    <w:lvl w:ilvl="0" w:tplc="505AD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0A6151"/>
    <w:multiLevelType w:val="hybridMultilevel"/>
    <w:tmpl w:val="075A5C2A"/>
    <w:lvl w:ilvl="0" w:tplc="DBFE2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0E5460"/>
    <w:multiLevelType w:val="hybridMultilevel"/>
    <w:tmpl w:val="429E3268"/>
    <w:lvl w:ilvl="0" w:tplc="7E2AA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C6599B"/>
    <w:multiLevelType w:val="hybridMultilevel"/>
    <w:tmpl w:val="F50693B8"/>
    <w:lvl w:ilvl="0" w:tplc="B7CCA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CF4F4E"/>
    <w:multiLevelType w:val="hybridMultilevel"/>
    <w:tmpl w:val="1BCA8D1C"/>
    <w:lvl w:ilvl="0" w:tplc="05CE2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7739F9"/>
    <w:multiLevelType w:val="hybridMultilevel"/>
    <w:tmpl w:val="32A89F56"/>
    <w:lvl w:ilvl="0" w:tplc="24FAE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EA6366"/>
    <w:multiLevelType w:val="hybridMultilevel"/>
    <w:tmpl w:val="CF708E5E"/>
    <w:lvl w:ilvl="0" w:tplc="173CE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1D3991"/>
    <w:multiLevelType w:val="hybridMultilevel"/>
    <w:tmpl w:val="3E408AE0"/>
    <w:lvl w:ilvl="0" w:tplc="668EB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242E74"/>
    <w:multiLevelType w:val="hybridMultilevel"/>
    <w:tmpl w:val="2564C6DC"/>
    <w:lvl w:ilvl="0" w:tplc="6D942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446E1A"/>
    <w:multiLevelType w:val="hybridMultilevel"/>
    <w:tmpl w:val="EE968700"/>
    <w:lvl w:ilvl="0" w:tplc="C2E44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B577EC"/>
    <w:multiLevelType w:val="hybridMultilevel"/>
    <w:tmpl w:val="03F40A12"/>
    <w:lvl w:ilvl="0" w:tplc="F0D6EE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3A5E28"/>
    <w:multiLevelType w:val="hybridMultilevel"/>
    <w:tmpl w:val="262AA3EC"/>
    <w:lvl w:ilvl="0" w:tplc="988A5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BF2CCC"/>
    <w:multiLevelType w:val="hybridMultilevel"/>
    <w:tmpl w:val="171E5F8A"/>
    <w:lvl w:ilvl="0" w:tplc="CBDA1A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DF4A1B"/>
    <w:multiLevelType w:val="hybridMultilevel"/>
    <w:tmpl w:val="7AE04B58"/>
    <w:lvl w:ilvl="0" w:tplc="2BD260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4341B0"/>
    <w:multiLevelType w:val="hybridMultilevel"/>
    <w:tmpl w:val="6B9E2042"/>
    <w:lvl w:ilvl="0" w:tplc="9F5C3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5D1F04"/>
    <w:multiLevelType w:val="hybridMultilevel"/>
    <w:tmpl w:val="5E461376"/>
    <w:lvl w:ilvl="0" w:tplc="38D81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EB471B"/>
    <w:multiLevelType w:val="hybridMultilevel"/>
    <w:tmpl w:val="E20A2982"/>
    <w:lvl w:ilvl="0" w:tplc="E4901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C27F15"/>
    <w:multiLevelType w:val="hybridMultilevel"/>
    <w:tmpl w:val="99889018"/>
    <w:lvl w:ilvl="0" w:tplc="C820F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3640BC"/>
    <w:multiLevelType w:val="hybridMultilevel"/>
    <w:tmpl w:val="4B54678A"/>
    <w:lvl w:ilvl="0" w:tplc="4164E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26"/>
  </w:num>
  <w:num w:numId="5">
    <w:abstractNumId w:val="28"/>
  </w:num>
  <w:num w:numId="6">
    <w:abstractNumId w:val="25"/>
  </w:num>
  <w:num w:numId="7">
    <w:abstractNumId w:val="27"/>
  </w:num>
  <w:num w:numId="8">
    <w:abstractNumId w:val="2"/>
  </w:num>
  <w:num w:numId="9">
    <w:abstractNumId w:val="10"/>
  </w:num>
  <w:num w:numId="10">
    <w:abstractNumId w:val="15"/>
  </w:num>
  <w:num w:numId="11">
    <w:abstractNumId w:val="9"/>
  </w:num>
  <w:num w:numId="12">
    <w:abstractNumId w:val="14"/>
  </w:num>
  <w:num w:numId="13">
    <w:abstractNumId w:val="21"/>
  </w:num>
  <w:num w:numId="14">
    <w:abstractNumId w:val="3"/>
  </w:num>
  <w:num w:numId="15">
    <w:abstractNumId w:val="19"/>
  </w:num>
  <w:num w:numId="16">
    <w:abstractNumId w:val="17"/>
  </w:num>
  <w:num w:numId="17">
    <w:abstractNumId w:val="20"/>
  </w:num>
  <w:num w:numId="18">
    <w:abstractNumId w:val="5"/>
  </w:num>
  <w:num w:numId="19">
    <w:abstractNumId w:val="0"/>
  </w:num>
  <w:num w:numId="20">
    <w:abstractNumId w:val="11"/>
  </w:num>
  <w:num w:numId="21">
    <w:abstractNumId w:val="24"/>
  </w:num>
  <w:num w:numId="22">
    <w:abstractNumId w:val="16"/>
  </w:num>
  <w:num w:numId="23">
    <w:abstractNumId w:val="4"/>
  </w:num>
  <w:num w:numId="24">
    <w:abstractNumId w:val="12"/>
  </w:num>
  <w:num w:numId="25">
    <w:abstractNumId w:val="23"/>
  </w:num>
  <w:num w:numId="26">
    <w:abstractNumId w:val="18"/>
  </w:num>
  <w:num w:numId="27">
    <w:abstractNumId w:val="13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59"/>
    <w:rsid w:val="00072D06"/>
    <w:rsid w:val="000B36B7"/>
    <w:rsid w:val="000B5C9A"/>
    <w:rsid w:val="000D47D6"/>
    <w:rsid w:val="00117080"/>
    <w:rsid w:val="001C0664"/>
    <w:rsid w:val="00206A52"/>
    <w:rsid w:val="00215020"/>
    <w:rsid w:val="00252DCC"/>
    <w:rsid w:val="002B599B"/>
    <w:rsid w:val="002D55A4"/>
    <w:rsid w:val="00341926"/>
    <w:rsid w:val="00380B62"/>
    <w:rsid w:val="003D7F2D"/>
    <w:rsid w:val="0041585C"/>
    <w:rsid w:val="00432BF5"/>
    <w:rsid w:val="004C18E9"/>
    <w:rsid w:val="00560BC0"/>
    <w:rsid w:val="0058382F"/>
    <w:rsid w:val="006343B9"/>
    <w:rsid w:val="0063690F"/>
    <w:rsid w:val="0064255C"/>
    <w:rsid w:val="00730FFE"/>
    <w:rsid w:val="007B7418"/>
    <w:rsid w:val="009012B8"/>
    <w:rsid w:val="00992C8B"/>
    <w:rsid w:val="009A52A2"/>
    <w:rsid w:val="009E41BE"/>
    <w:rsid w:val="00A212EA"/>
    <w:rsid w:val="00A33BA4"/>
    <w:rsid w:val="00B700B7"/>
    <w:rsid w:val="00B72159"/>
    <w:rsid w:val="00BF2A83"/>
    <w:rsid w:val="00C60EEB"/>
    <w:rsid w:val="00C76EE2"/>
    <w:rsid w:val="00CA3AA0"/>
    <w:rsid w:val="00D05D76"/>
    <w:rsid w:val="00D60D47"/>
    <w:rsid w:val="00D639E6"/>
    <w:rsid w:val="00DB116C"/>
    <w:rsid w:val="00DC468E"/>
    <w:rsid w:val="00DC7C3B"/>
    <w:rsid w:val="00DE4081"/>
    <w:rsid w:val="00E81712"/>
    <w:rsid w:val="00EB7511"/>
    <w:rsid w:val="00EF03C1"/>
    <w:rsid w:val="00FA4EBC"/>
    <w:rsid w:val="00FC1C19"/>
    <w:rsid w:val="00F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80ADE-9095-7F4D-80F6-E64C594C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1029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donoiuandreas@yahoo.com</dc:creator>
  <cp:keywords/>
  <dc:description/>
  <cp:lastModifiedBy>user</cp:lastModifiedBy>
  <cp:revision>11</cp:revision>
  <dcterms:created xsi:type="dcterms:W3CDTF">2021-05-01T09:11:00Z</dcterms:created>
  <dcterms:modified xsi:type="dcterms:W3CDTF">2021-07-08T08:13:00Z</dcterms:modified>
</cp:coreProperties>
</file>