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56" w:rsidRDefault="00EA2F56">
      <w:pPr>
        <w:tabs>
          <w:tab w:val="left" w:pos="360"/>
        </w:tabs>
        <w:spacing w:after="0" w:line="240" w:lineRule="auto"/>
        <w:ind w:left="735" w:hangingChars="334" w:hanging="735"/>
        <w:rPr>
          <w:rFonts w:ascii="Arial" w:hAnsi="Arial" w:cs="Arial"/>
        </w:rPr>
      </w:pPr>
    </w:p>
    <w:p w:rsidR="00EA2F56" w:rsidRDefault="00EA2F56">
      <w:pPr>
        <w:tabs>
          <w:tab w:val="left" w:pos="360"/>
        </w:tabs>
        <w:spacing w:after="0" w:line="240" w:lineRule="auto"/>
        <w:ind w:left="735" w:hangingChars="334" w:hanging="735"/>
        <w:rPr>
          <w:rFonts w:ascii="Arial" w:hAnsi="Arial" w:cs="Arial"/>
        </w:rPr>
      </w:pPr>
    </w:p>
    <w:p w:rsidR="00EA2F56" w:rsidRDefault="00EA2F56">
      <w:pPr>
        <w:tabs>
          <w:tab w:val="left" w:pos="360"/>
        </w:tabs>
        <w:spacing w:after="0" w:line="240" w:lineRule="auto"/>
        <w:ind w:left="735" w:hangingChars="334" w:hanging="735"/>
        <w:rPr>
          <w:rFonts w:ascii="Arial" w:hAnsi="Arial" w:cs="Arial"/>
        </w:rPr>
      </w:pPr>
    </w:p>
    <w:p w:rsidR="00EA2F56" w:rsidRDefault="004F7F2F">
      <w:pPr>
        <w:spacing w:line="240" w:lineRule="auto"/>
        <w:ind w:firstLine="180"/>
        <w:rPr>
          <w:rFonts w:ascii="Arial" w:hAnsi="Arial" w:cs="Arial"/>
        </w:rPr>
      </w:pPr>
      <w:r>
        <w:rPr>
          <w:rFonts w:ascii="Arial" w:hAnsi="Arial" w:cs="Arial"/>
        </w:rPr>
        <w:t>1. Indicația absolută de tratament chirurgical al unei stenoze de canal spinal este:</w:t>
      </w:r>
    </w:p>
    <w:p w:rsidR="00EA2F56" w:rsidRDefault="004F7F2F">
      <w:pPr>
        <w:pStyle w:val="ListParagraph"/>
        <w:numPr>
          <w:ilvl w:val="1"/>
          <w:numId w:val="2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durerea lombară intensă</w:t>
      </w:r>
    </w:p>
    <w:p w:rsidR="00EA2F56" w:rsidRDefault="004F7F2F">
      <w:pPr>
        <w:pStyle w:val="ListParagraph"/>
        <w:numPr>
          <w:ilvl w:val="1"/>
          <w:numId w:val="2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dimensiunea herniei de disc vizualizată prin RMN</w:t>
      </w:r>
    </w:p>
    <w:p w:rsidR="00EA2F56" w:rsidRDefault="004F7F2F">
      <w:pPr>
        <w:pStyle w:val="ListParagraph"/>
        <w:numPr>
          <w:ilvl w:val="1"/>
          <w:numId w:val="2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iradierea durerii pe membrele inferioare</w:t>
      </w:r>
    </w:p>
    <w:p w:rsidR="00EA2F56" w:rsidRDefault="004F7F2F">
      <w:pPr>
        <w:pStyle w:val="ListParagraph"/>
        <w:numPr>
          <w:ilvl w:val="1"/>
          <w:numId w:val="2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deficit neurologic progresiv determinat de discul </w:t>
      </w:r>
      <w:proofErr w:type="spellStart"/>
      <w:r>
        <w:rPr>
          <w:rFonts w:ascii="Arial" w:hAnsi="Arial" w:cs="Arial"/>
        </w:rPr>
        <w:t>herniat</w:t>
      </w:r>
      <w:proofErr w:type="spellEnd"/>
    </w:p>
    <w:p w:rsidR="00EA2F56" w:rsidRDefault="004F7F2F">
      <w:pPr>
        <w:pStyle w:val="ListParagraph"/>
        <w:numPr>
          <w:ilvl w:val="1"/>
          <w:numId w:val="2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vârsta tânără a pacientului.</w:t>
      </w:r>
    </w:p>
    <w:p w:rsidR="00EA2F56" w:rsidRDefault="004F7F2F">
      <w:pPr>
        <w:spacing w:line="240" w:lineRule="auto"/>
        <w:ind w:firstLine="180"/>
        <w:rPr>
          <w:rFonts w:ascii="Arial" w:hAnsi="Arial" w:cs="Arial"/>
        </w:rPr>
      </w:pPr>
      <w:r>
        <w:rPr>
          <w:rFonts w:ascii="Arial" w:hAnsi="Arial" w:cs="Arial"/>
        </w:rPr>
        <w:t>2. Cea mai frecventă tumoră primară malignă osoasă este:</w:t>
      </w:r>
    </w:p>
    <w:p w:rsidR="00EA2F56" w:rsidRDefault="004F7F2F">
      <w:pPr>
        <w:pStyle w:val="ListParagraph"/>
        <w:numPr>
          <w:ilvl w:val="3"/>
          <w:numId w:val="3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mielomul multiplu</w:t>
      </w:r>
    </w:p>
    <w:p w:rsidR="00EA2F56" w:rsidRDefault="004F7F2F">
      <w:pPr>
        <w:pStyle w:val="ListParagraph"/>
        <w:numPr>
          <w:ilvl w:val="3"/>
          <w:numId w:val="3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osteosarcomul</w:t>
      </w:r>
    </w:p>
    <w:p w:rsidR="00EA2F56" w:rsidRDefault="004F7F2F">
      <w:pPr>
        <w:pStyle w:val="ListParagraph"/>
        <w:numPr>
          <w:ilvl w:val="3"/>
          <w:numId w:val="3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condrosarcomul</w:t>
      </w:r>
    </w:p>
    <w:p w:rsidR="00EA2F56" w:rsidRDefault="004F7F2F">
      <w:pPr>
        <w:pStyle w:val="ListParagraph"/>
        <w:numPr>
          <w:ilvl w:val="3"/>
          <w:numId w:val="3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sarcomul </w:t>
      </w:r>
      <w:proofErr w:type="spellStart"/>
      <w:r>
        <w:rPr>
          <w:rFonts w:ascii="Arial" w:hAnsi="Arial" w:cs="Arial"/>
        </w:rPr>
        <w:t>Ewing</w:t>
      </w:r>
      <w:proofErr w:type="spellEnd"/>
    </w:p>
    <w:p w:rsidR="00EA2F56" w:rsidRDefault="004F7F2F">
      <w:pPr>
        <w:pStyle w:val="ListParagraph"/>
        <w:numPr>
          <w:ilvl w:val="3"/>
          <w:numId w:val="3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tumora cu celule gigante.</w:t>
      </w:r>
    </w:p>
    <w:p w:rsidR="00EA2F56" w:rsidRDefault="004F7F2F">
      <w:pPr>
        <w:spacing w:line="240" w:lineRule="auto"/>
        <w:ind w:firstLine="180"/>
        <w:rPr>
          <w:rFonts w:ascii="Arial" w:hAnsi="Arial" w:cs="Arial"/>
        </w:rPr>
      </w:pPr>
      <w:r>
        <w:rPr>
          <w:rFonts w:ascii="Arial" w:hAnsi="Arial" w:cs="Arial"/>
        </w:rPr>
        <w:t>3. Fractura boxerului este:</w:t>
      </w:r>
    </w:p>
    <w:p w:rsidR="00EA2F56" w:rsidRDefault="004F7F2F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fractura metacarpienelor II și III</w:t>
      </w:r>
    </w:p>
    <w:p w:rsidR="00EA2F56" w:rsidRDefault="004F7F2F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fractura epifizei </w:t>
      </w:r>
      <w:proofErr w:type="spellStart"/>
      <w:r>
        <w:rPr>
          <w:rFonts w:ascii="Arial" w:hAnsi="Arial" w:cs="Arial"/>
        </w:rPr>
        <w:t>distale</w:t>
      </w:r>
      <w:proofErr w:type="spellEnd"/>
      <w:r>
        <w:rPr>
          <w:rFonts w:ascii="Arial" w:hAnsi="Arial" w:cs="Arial"/>
        </w:rPr>
        <w:t xml:space="preserve"> de radius</w:t>
      </w:r>
    </w:p>
    <w:p w:rsidR="00EA2F56" w:rsidRDefault="004F7F2F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fractura metacarpianului V</w:t>
      </w:r>
    </w:p>
    <w:p w:rsidR="00EA2F56" w:rsidRDefault="004F7F2F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fractura metacarpianului I</w:t>
      </w:r>
    </w:p>
    <w:p w:rsidR="00EA2F56" w:rsidRDefault="004F7F2F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fractura </w:t>
      </w:r>
      <w:proofErr w:type="spellStart"/>
      <w:r>
        <w:rPr>
          <w:rFonts w:ascii="Arial" w:hAnsi="Arial" w:cs="Arial"/>
        </w:rPr>
        <w:t>ulnei</w:t>
      </w:r>
      <w:proofErr w:type="spellEnd"/>
      <w:r>
        <w:rPr>
          <w:rFonts w:ascii="Arial" w:hAnsi="Arial" w:cs="Arial"/>
        </w:rPr>
        <w:t>.</w:t>
      </w:r>
    </w:p>
    <w:p w:rsidR="00EA2F56" w:rsidRDefault="004F7F2F">
      <w:pPr>
        <w:spacing w:line="240" w:lineRule="auto"/>
        <w:ind w:firstLine="180"/>
        <w:rPr>
          <w:rFonts w:ascii="Arial" w:hAnsi="Arial" w:cs="Arial"/>
        </w:rPr>
      </w:pPr>
      <w:r>
        <w:rPr>
          <w:rFonts w:ascii="Arial" w:hAnsi="Arial" w:cs="Arial"/>
        </w:rPr>
        <w:t xml:space="preserve">4. Tratamentul de </w:t>
      </w:r>
      <w:proofErr w:type="spellStart"/>
      <w:r>
        <w:rPr>
          <w:rFonts w:ascii="Arial" w:hAnsi="Arial" w:cs="Arial"/>
        </w:rPr>
        <w:t>elecție</w:t>
      </w:r>
      <w:proofErr w:type="spellEnd"/>
      <w:r>
        <w:rPr>
          <w:rFonts w:ascii="Arial" w:hAnsi="Arial" w:cs="Arial"/>
        </w:rPr>
        <w:t xml:space="preserve"> într-o fractură </w:t>
      </w:r>
      <w:proofErr w:type="spellStart"/>
      <w:r>
        <w:rPr>
          <w:rFonts w:ascii="Arial" w:hAnsi="Arial" w:cs="Arial"/>
        </w:rPr>
        <w:t>diafizară</w:t>
      </w:r>
      <w:proofErr w:type="spellEnd"/>
      <w:r>
        <w:rPr>
          <w:rFonts w:ascii="Arial" w:hAnsi="Arial" w:cs="Arial"/>
        </w:rPr>
        <w:t xml:space="preserve"> de femur la adult este:</w:t>
      </w:r>
    </w:p>
    <w:p w:rsidR="00EA2F56" w:rsidRDefault="004F7F2F">
      <w:pPr>
        <w:pStyle w:val="ListParagraph"/>
        <w:numPr>
          <w:ilvl w:val="3"/>
          <w:numId w:val="3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osteosinteza cu fixator extern</w:t>
      </w:r>
    </w:p>
    <w:p w:rsidR="00EA2F56" w:rsidRDefault="004F7F2F">
      <w:pPr>
        <w:pStyle w:val="ListParagraph"/>
        <w:numPr>
          <w:ilvl w:val="3"/>
          <w:numId w:val="3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imobilizarea în aparat </w:t>
      </w:r>
      <w:proofErr w:type="spellStart"/>
      <w:r>
        <w:rPr>
          <w:rFonts w:ascii="Arial" w:hAnsi="Arial" w:cs="Arial"/>
        </w:rPr>
        <w:t>gipsat</w:t>
      </w:r>
      <w:proofErr w:type="spellEnd"/>
    </w:p>
    <w:p w:rsidR="00EA2F56" w:rsidRDefault="004F7F2F">
      <w:pPr>
        <w:pStyle w:val="ListParagraph"/>
        <w:numPr>
          <w:ilvl w:val="3"/>
          <w:numId w:val="3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fixare internă cu placă și șuruburi</w:t>
      </w:r>
    </w:p>
    <w:p w:rsidR="00EA2F56" w:rsidRDefault="004F7F2F">
      <w:pPr>
        <w:pStyle w:val="ListParagraph"/>
        <w:numPr>
          <w:ilvl w:val="3"/>
          <w:numId w:val="3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osteosinteza cu șuruburi de corticală</w:t>
      </w:r>
    </w:p>
    <w:p w:rsidR="00EA2F56" w:rsidRDefault="004F7F2F">
      <w:pPr>
        <w:pStyle w:val="ListParagraph"/>
        <w:numPr>
          <w:ilvl w:val="3"/>
          <w:numId w:val="3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osteosinteză cu tijă </w:t>
      </w:r>
      <w:proofErr w:type="spellStart"/>
      <w:r>
        <w:rPr>
          <w:rFonts w:ascii="Arial" w:hAnsi="Arial" w:cs="Arial"/>
        </w:rPr>
        <w:t>intramedulară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zavorâtă</w:t>
      </w:r>
      <w:proofErr w:type="spellEnd"/>
      <w:r>
        <w:rPr>
          <w:rFonts w:ascii="Arial" w:hAnsi="Arial" w:cs="Arial"/>
        </w:rPr>
        <w:t>.</w:t>
      </w:r>
    </w:p>
    <w:p w:rsidR="00EA2F56" w:rsidRDefault="004F7F2F">
      <w:pPr>
        <w:spacing w:line="240" w:lineRule="auto"/>
        <w:ind w:firstLine="180"/>
        <w:rPr>
          <w:rFonts w:ascii="Arial" w:hAnsi="Arial" w:cs="Arial"/>
        </w:rPr>
      </w:pPr>
      <w:r>
        <w:rPr>
          <w:rFonts w:ascii="Arial" w:hAnsi="Arial" w:cs="Arial"/>
        </w:rPr>
        <w:t>5. Cel mai frecvent focar al osteomielitei hematogene acute se găsește la nivelul:</w:t>
      </w:r>
    </w:p>
    <w:p w:rsidR="00EA2F56" w:rsidRDefault="004F7F2F">
      <w:pPr>
        <w:pStyle w:val="ListParagraph"/>
        <w:numPr>
          <w:ilvl w:val="3"/>
          <w:numId w:val="3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diafizei oaselor lungi</w:t>
      </w:r>
    </w:p>
    <w:p w:rsidR="00EA2F56" w:rsidRDefault="004F7F2F">
      <w:pPr>
        <w:pStyle w:val="ListParagraph"/>
        <w:numPr>
          <w:ilvl w:val="3"/>
          <w:numId w:val="33"/>
        </w:num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metafizei</w:t>
      </w:r>
      <w:proofErr w:type="spellEnd"/>
      <w:r>
        <w:rPr>
          <w:rFonts w:ascii="Arial" w:hAnsi="Arial" w:cs="Arial"/>
        </w:rPr>
        <w:t xml:space="preserve"> oaselor lungi</w:t>
      </w:r>
    </w:p>
    <w:p w:rsidR="00EA2F56" w:rsidRDefault="004F7F2F">
      <w:pPr>
        <w:pStyle w:val="ListParagraph"/>
        <w:numPr>
          <w:ilvl w:val="3"/>
          <w:numId w:val="3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epifizei oaselor lungi</w:t>
      </w:r>
    </w:p>
    <w:p w:rsidR="00EA2F56" w:rsidRDefault="004F7F2F">
      <w:pPr>
        <w:pStyle w:val="ListParagraph"/>
        <w:numPr>
          <w:ilvl w:val="3"/>
          <w:numId w:val="3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sinovialei articulare</w:t>
      </w:r>
    </w:p>
    <w:p w:rsidR="00EA2F56" w:rsidRDefault="004F7F2F">
      <w:pPr>
        <w:pStyle w:val="ListParagraph"/>
        <w:numPr>
          <w:ilvl w:val="3"/>
          <w:numId w:val="3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periostului.</w:t>
      </w:r>
    </w:p>
    <w:p w:rsidR="00EA2F56" w:rsidRDefault="004F7F2F">
      <w:pPr>
        <w:spacing w:line="240" w:lineRule="auto"/>
        <w:ind w:firstLine="180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 xml:space="preserve">6. </w:t>
      </w:r>
      <w:r>
        <w:rPr>
          <w:rFonts w:ascii="Arial" w:eastAsia="Times New Roman" w:hAnsi="Arial" w:cs="Arial"/>
          <w:lang w:eastAsia="en-GB"/>
        </w:rPr>
        <w:t xml:space="preserve">Fracturile sunt clasificate în </w:t>
      </w:r>
      <w:proofErr w:type="spellStart"/>
      <w:r>
        <w:rPr>
          <w:rFonts w:ascii="Arial" w:eastAsia="Times New Roman" w:hAnsi="Arial" w:cs="Arial"/>
          <w:lang w:eastAsia="en-GB"/>
        </w:rPr>
        <w:t>funcţie</w:t>
      </w:r>
      <w:proofErr w:type="spellEnd"/>
      <w:r>
        <w:rPr>
          <w:rFonts w:ascii="Arial" w:eastAsia="Times New Roman" w:hAnsi="Arial" w:cs="Arial"/>
          <w:lang w:eastAsia="en-GB"/>
        </w:rPr>
        <w:t xml:space="preserve"> de:</w:t>
      </w:r>
    </w:p>
    <w:p w:rsidR="00EA2F56" w:rsidRDefault="004F7F2F">
      <w:pPr>
        <w:pStyle w:val="ListParagraph"/>
        <w:numPr>
          <w:ilvl w:val="0"/>
          <w:numId w:val="34"/>
        </w:num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perspective de vindecare</w:t>
      </w:r>
    </w:p>
    <w:p w:rsidR="00EA2F56" w:rsidRDefault="004F7F2F">
      <w:pPr>
        <w:pStyle w:val="ListParagraph"/>
        <w:numPr>
          <w:ilvl w:val="0"/>
          <w:numId w:val="34"/>
        </w:num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tip</w:t>
      </w:r>
    </w:p>
    <w:p w:rsidR="00EA2F56" w:rsidRDefault="004F7F2F">
      <w:pPr>
        <w:pStyle w:val="ListParagraph"/>
        <w:numPr>
          <w:ilvl w:val="0"/>
          <w:numId w:val="34"/>
        </w:num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localizare</w:t>
      </w:r>
    </w:p>
    <w:p w:rsidR="00EA2F56" w:rsidRDefault="004F7F2F">
      <w:pPr>
        <w:pStyle w:val="ListParagraph"/>
        <w:numPr>
          <w:ilvl w:val="0"/>
          <w:numId w:val="34"/>
        </w:num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grad de deplasare </w:t>
      </w:r>
    </w:p>
    <w:p w:rsidR="00EA2F56" w:rsidRDefault="004F7F2F">
      <w:pPr>
        <w:pStyle w:val="ListParagraph"/>
        <w:numPr>
          <w:ilvl w:val="0"/>
          <w:numId w:val="34"/>
        </w:numPr>
        <w:spacing w:line="240" w:lineRule="auto"/>
        <w:rPr>
          <w:rFonts w:ascii="Arial" w:eastAsia="Times New Roman" w:hAnsi="Arial" w:cs="Arial"/>
          <w:lang w:eastAsia="en-GB"/>
        </w:rPr>
      </w:pPr>
      <w:proofErr w:type="spellStart"/>
      <w:r>
        <w:rPr>
          <w:rFonts w:ascii="Arial" w:eastAsia="Times New Roman" w:hAnsi="Arial" w:cs="Arial"/>
          <w:lang w:eastAsia="en-GB"/>
        </w:rPr>
        <w:t>angulaţie</w:t>
      </w:r>
      <w:proofErr w:type="spellEnd"/>
    </w:p>
    <w:p w:rsidR="00EA2F56" w:rsidRDefault="004F7F2F">
      <w:pPr>
        <w:spacing w:line="240" w:lineRule="auto"/>
        <w:ind w:firstLine="18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7. Constituie </w:t>
      </w:r>
      <w:proofErr w:type="spellStart"/>
      <w:r>
        <w:rPr>
          <w:rFonts w:ascii="Arial" w:eastAsia="Times New Roman" w:hAnsi="Arial" w:cs="Arial"/>
          <w:lang w:eastAsia="en-GB"/>
        </w:rPr>
        <w:t>indicaţii</w:t>
      </w:r>
      <w:proofErr w:type="spellEnd"/>
      <w:r>
        <w:rPr>
          <w:rFonts w:ascii="Arial" w:eastAsia="Times New Roman" w:hAnsi="Arial" w:cs="Arial"/>
          <w:lang w:eastAsia="en-GB"/>
        </w:rPr>
        <w:t xml:space="preserve"> pentru fixarea externă a unei fracturi următoarele:</w:t>
      </w:r>
    </w:p>
    <w:p w:rsidR="00EA2F56" w:rsidRDefault="004F7F2F">
      <w:pPr>
        <w:pStyle w:val="ListParagraph"/>
        <w:numPr>
          <w:ilvl w:val="3"/>
          <w:numId w:val="35"/>
        </w:num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Fracturi deschise, instabile (pentru a permite accesul </w:t>
      </w:r>
      <w:proofErr w:type="spellStart"/>
      <w:r>
        <w:rPr>
          <w:rFonts w:ascii="Arial" w:eastAsia="Times New Roman" w:hAnsi="Arial" w:cs="Arial"/>
          <w:lang w:eastAsia="en-GB"/>
        </w:rPr>
        <w:t>şi</w:t>
      </w:r>
      <w:proofErr w:type="spellEnd"/>
      <w:r>
        <w:rPr>
          <w:rFonts w:ascii="Arial" w:eastAsia="Times New Roman" w:hAnsi="Arial" w:cs="Arial"/>
          <w:lang w:eastAsia="en-GB"/>
        </w:rPr>
        <w:t xml:space="preserve"> îngrijirea leziunii </w:t>
      </w:r>
      <w:proofErr w:type="spellStart"/>
      <w:r>
        <w:rPr>
          <w:rFonts w:ascii="Arial" w:eastAsia="Times New Roman" w:hAnsi="Arial" w:cs="Arial"/>
          <w:lang w:eastAsia="en-GB"/>
        </w:rPr>
        <w:t>şi</w:t>
      </w:r>
      <w:proofErr w:type="spellEnd"/>
      <w:r>
        <w:rPr>
          <w:rFonts w:ascii="Arial" w:eastAsia="Times New Roman" w:hAnsi="Arial" w:cs="Arial"/>
          <w:lang w:eastAsia="en-GB"/>
        </w:rPr>
        <w:t xml:space="preserve"> pentru a evita utilizarea dispozitivelor de fixare internă în cazul plăgilor contaminate) </w:t>
      </w:r>
    </w:p>
    <w:p w:rsidR="00EA2F56" w:rsidRDefault="004F7F2F">
      <w:pPr>
        <w:pStyle w:val="ListParagraph"/>
        <w:numPr>
          <w:ilvl w:val="3"/>
          <w:numId w:val="35"/>
        </w:num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Fracturi infectate </w:t>
      </w:r>
    </w:p>
    <w:p w:rsidR="00EA2F56" w:rsidRDefault="004F7F2F">
      <w:pPr>
        <w:pStyle w:val="ListParagraph"/>
        <w:numPr>
          <w:ilvl w:val="3"/>
          <w:numId w:val="35"/>
        </w:num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Fracturi </w:t>
      </w:r>
      <w:proofErr w:type="spellStart"/>
      <w:r>
        <w:rPr>
          <w:rFonts w:ascii="Arial" w:eastAsia="Times New Roman" w:hAnsi="Arial" w:cs="Arial"/>
          <w:lang w:eastAsia="en-GB"/>
        </w:rPr>
        <w:t>pelvine</w:t>
      </w:r>
      <w:proofErr w:type="spellEnd"/>
      <w:r>
        <w:rPr>
          <w:rFonts w:ascii="Arial" w:eastAsia="Times New Roman" w:hAnsi="Arial" w:cs="Arial"/>
          <w:lang w:eastAsia="en-GB"/>
        </w:rPr>
        <w:t xml:space="preserve"> stabile </w:t>
      </w:r>
    </w:p>
    <w:p w:rsidR="00EA2F56" w:rsidRDefault="004F7F2F">
      <w:pPr>
        <w:pStyle w:val="ListParagraph"/>
        <w:numPr>
          <w:ilvl w:val="3"/>
          <w:numId w:val="35"/>
        </w:num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Fracturi cominutive severe sau instabile la care nu se poate practica fixarea internă </w:t>
      </w:r>
    </w:p>
    <w:p w:rsidR="00EA2F56" w:rsidRDefault="004F7F2F">
      <w:pPr>
        <w:pStyle w:val="ListParagraph"/>
        <w:numPr>
          <w:ilvl w:val="3"/>
          <w:numId w:val="35"/>
        </w:num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lastRenderedPageBreak/>
        <w:t xml:space="preserve">Fracturi care presupun pierdere osoasă în care lungimea osului trebuie </w:t>
      </w:r>
      <w:proofErr w:type="spellStart"/>
      <w:r>
        <w:rPr>
          <w:rFonts w:ascii="Arial" w:eastAsia="Times New Roman" w:hAnsi="Arial" w:cs="Arial"/>
          <w:lang w:eastAsia="en-GB"/>
        </w:rPr>
        <w:t>menţinută</w:t>
      </w:r>
      <w:proofErr w:type="spellEnd"/>
      <w:r>
        <w:rPr>
          <w:rFonts w:ascii="Arial" w:eastAsia="Times New Roman" w:hAnsi="Arial" w:cs="Arial"/>
          <w:lang w:eastAsia="en-GB"/>
        </w:rPr>
        <w:t xml:space="preserve"> până la aplicarea unei grefe osoase</w:t>
      </w:r>
    </w:p>
    <w:p w:rsidR="00EA2F56" w:rsidRDefault="00EA2F56">
      <w:pPr>
        <w:spacing w:line="240" w:lineRule="auto"/>
        <w:ind w:firstLine="180"/>
        <w:rPr>
          <w:rFonts w:ascii="Arial" w:eastAsia="Times New Roman" w:hAnsi="Arial" w:cs="Arial"/>
          <w:lang w:eastAsia="en-GB"/>
        </w:rPr>
      </w:pPr>
    </w:p>
    <w:p w:rsidR="00EA2F56" w:rsidRDefault="004F7F2F">
      <w:pPr>
        <w:spacing w:line="240" w:lineRule="auto"/>
        <w:ind w:firstLine="180"/>
        <w:rPr>
          <w:rFonts w:ascii="Arial" w:hAnsi="Arial" w:cs="Arial"/>
        </w:rPr>
      </w:pPr>
      <w:r>
        <w:rPr>
          <w:rFonts w:ascii="Arial" w:hAnsi="Arial" w:cs="Arial"/>
        </w:rPr>
        <w:t>8. În ortopedie termenul de varus semnifică o deformare sau deplasare a fragmentelor după cum urmează:</w:t>
      </w:r>
    </w:p>
    <w:p w:rsidR="00EA2F56" w:rsidRDefault="004F7F2F">
      <w:pPr>
        <w:pStyle w:val="ListParagraph"/>
        <w:numPr>
          <w:ilvl w:val="1"/>
          <w:numId w:val="3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Vârful </w:t>
      </w:r>
      <w:proofErr w:type="spellStart"/>
      <w:r>
        <w:rPr>
          <w:rFonts w:ascii="Arial" w:hAnsi="Arial" w:cs="Arial"/>
        </w:rPr>
        <w:t>angulării</w:t>
      </w:r>
      <w:proofErr w:type="spellEnd"/>
      <w:r>
        <w:rPr>
          <w:rFonts w:ascii="Arial" w:hAnsi="Arial" w:cs="Arial"/>
        </w:rPr>
        <w:t xml:space="preserve"> este îndreptat opus </w:t>
      </w:r>
      <w:proofErr w:type="spellStart"/>
      <w:r>
        <w:rPr>
          <w:rFonts w:ascii="Arial" w:hAnsi="Arial" w:cs="Arial"/>
        </w:rPr>
        <w:t>faţă</w:t>
      </w:r>
      <w:proofErr w:type="spellEnd"/>
      <w:r>
        <w:rPr>
          <w:rFonts w:ascii="Arial" w:hAnsi="Arial" w:cs="Arial"/>
        </w:rPr>
        <w:t xml:space="preserve"> de linia mediană a corpului.</w:t>
      </w:r>
    </w:p>
    <w:p w:rsidR="00EA2F56" w:rsidRDefault="004F7F2F">
      <w:pPr>
        <w:pStyle w:val="ListParagraph"/>
        <w:numPr>
          <w:ilvl w:val="1"/>
          <w:numId w:val="3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Vârful </w:t>
      </w:r>
      <w:proofErr w:type="spellStart"/>
      <w:r>
        <w:rPr>
          <w:rFonts w:ascii="Arial" w:hAnsi="Arial" w:cs="Arial"/>
        </w:rPr>
        <w:t>angulării</w:t>
      </w:r>
      <w:proofErr w:type="spellEnd"/>
      <w:r>
        <w:rPr>
          <w:rFonts w:ascii="Arial" w:hAnsi="Arial" w:cs="Arial"/>
        </w:rPr>
        <w:t xml:space="preserve"> este îndreptat către linia mediană a corpului.</w:t>
      </w:r>
    </w:p>
    <w:p w:rsidR="00EA2F56" w:rsidRDefault="004F7F2F">
      <w:pPr>
        <w:pStyle w:val="ListParagraph"/>
        <w:numPr>
          <w:ilvl w:val="1"/>
          <w:numId w:val="3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Deplasarea zonei </w:t>
      </w:r>
      <w:proofErr w:type="spellStart"/>
      <w:r>
        <w:rPr>
          <w:rFonts w:ascii="Arial" w:hAnsi="Arial" w:cs="Arial"/>
        </w:rPr>
        <w:t>distale</w:t>
      </w:r>
      <w:proofErr w:type="spellEnd"/>
      <w:r>
        <w:rPr>
          <w:rFonts w:ascii="Arial" w:hAnsi="Arial" w:cs="Arial"/>
        </w:rPr>
        <w:t xml:space="preserve"> este către linia mediană a corpului.</w:t>
      </w:r>
    </w:p>
    <w:p w:rsidR="00EA2F56" w:rsidRDefault="004F7F2F">
      <w:pPr>
        <w:pStyle w:val="ListParagraph"/>
        <w:numPr>
          <w:ilvl w:val="1"/>
          <w:numId w:val="3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Deplasarea zonei </w:t>
      </w:r>
      <w:proofErr w:type="spellStart"/>
      <w:r>
        <w:rPr>
          <w:rFonts w:ascii="Arial" w:hAnsi="Arial" w:cs="Arial"/>
        </w:rPr>
        <w:t>distale</w:t>
      </w:r>
      <w:proofErr w:type="spellEnd"/>
      <w:r>
        <w:rPr>
          <w:rFonts w:ascii="Arial" w:hAnsi="Arial" w:cs="Arial"/>
        </w:rPr>
        <w:t xml:space="preserve"> este lateral de axul median al segmentului.</w:t>
      </w:r>
    </w:p>
    <w:p w:rsidR="00EA2F56" w:rsidRDefault="004F7F2F">
      <w:pPr>
        <w:pStyle w:val="ListParagraph"/>
        <w:numPr>
          <w:ilvl w:val="1"/>
          <w:numId w:val="3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Deplasarea zonei </w:t>
      </w:r>
      <w:proofErr w:type="spellStart"/>
      <w:r>
        <w:rPr>
          <w:rFonts w:ascii="Arial" w:hAnsi="Arial" w:cs="Arial"/>
        </w:rPr>
        <w:t>distale</w:t>
      </w:r>
      <w:proofErr w:type="spellEnd"/>
      <w:r>
        <w:rPr>
          <w:rFonts w:ascii="Arial" w:hAnsi="Arial" w:cs="Arial"/>
        </w:rPr>
        <w:t xml:space="preserve"> este mediană de axul median al segmentului.</w:t>
      </w:r>
    </w:p>
    <w:p w:rsidR="00EA2F56" w:rsidRDefault="00EA2F56">
      <w:pPr>
        <w:pStyle w:val="ListParagraph"/>
        <w:spacing w:line="240" w:lineRule="auto"/>
        <w:ind w:left="0" w:firstLine="180"/>
        <w:rPr>
          <w:rFonts w:ascii="Arial" w:hAnsi="Arial" w:cs="Arial"/>
        </w:rPr>
      </w:pPr>
    </w:p>
    <w:p w:rsidR="00EA2F56" w:rsidRDefault="004F7F2F">
      <w:pPr>
        <w:spacing w:line="240" w:lineRule="auto"/>
        <w:ind w:firstLine="180"/>
        <w:rPr>
          <w:rFonts w:ascii="Arial" w:hAnsi="Arial" w:cs="Arial"/>
        </w:rPr>
      </w:pPr>
      <w:r>
        <w:rPr>
          <w:rFonts w:ascii="Arial" w:hAnsi="Arial" w:cs="Arial"/>
        </w:rPr>
        <w:t xml:space="preserve">9. Afectarea rădăcinii nervoase C7 în urma unei hernia </w:t>
      </w:r>
      <w:proofErr w:type="spellStart"/>
      <w:r>
        <w:rPr>
          <w:rFonts w:ascii="Arial" w:hAnsi="Arial" w:cs="Arial"/>
        </w:rPr>
        <w:t>discale</w:t>
      </w:r>
      <w:proofErr w:type="spellEnd"/>
      <w:r>
        <w:rPr>
          <w:rFonts w:ascii="Arial" w:hAnsi="Arial" w:cs="Arial"/>
        </w:rPr>
        <w:t xml:space="preserve"> cervicale determină unele din următoarele semne:</w:t>
      </w:r>
    </w:p>
    <w:p w:rsidR="00EA2F56" w:rsidRDefault="004F7F2F">
      <w:pPr>
        <w:pStyle w:val="ListParagraph"/>
        <w:numPr>
          <w:ilvl w:val="1"/>
          <w:numId w:val="3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Hipoestezie </w:t>
      </w:r>
      <w:proofErr w:type="spellStart"/>
      <w:r>
        <w:rPr>
          <w:rFonts w:ascii="Arial" w:hAnsi="Arial" w:cs="Arial"/>
        </w:rPr>
        <w:t>faţa</w:t>
      </w:r>
      <w:proofErr w:type="spellEnd"/>
      <w:r>
        <w:rPr>
          <w:rFonts w:ascii="Arial" w:hAnsi="Arial" w:cs="Arial"/>
        </w:rPr>
        <w:t xml:space="preserve"> medială </w:t>
      </w:r>
      <w:proofErr w:type="spellStart"/>
      <w:r>
        <w:rPr>
          <w:rFonts w:ascii="Arial" w:hAnsi="Arial" w:cs="Arial"/>
        </w:rPr>
        <w:t>brat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deget 5.</w:t>
      </w:r>
    </w:p>
    <w:p w:rsidR="00EA2F56" w:rsidRDefault="004F7F2F">
      <w:pPr>
        <w:pStyle w:val="ListParagraph"/>
        <w:numPr>
          <w:ilvl w:val="1"/>
          <w:numId w:val="3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Slăbire extensie degete. </w:t>
      </w:r>
    </w:p>
    <w:p w:rsidR="00EA2F56" w:rsidRDefault="004F7F2F">
      <w:pPr>
        <w:pStyle w:val="ListParagraph"/>
        <w:numPr>
          <w:ilvl w:val="1"/>
          <w:numId w:val="3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Slăbire extensie triceps.</w:t>
      </w:r>
    </w:p>
    <w:p w:rsidR="00EA2F56" w:rsidRDefault="004F7F2F">
      <w:pPr>
        <w:pStyle w:val="ListParagraph"/>
        <w:numPr>
          <w:ilvl w:val="1"/>
          <w:numId w:val="3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Slăbire </w:t>
      </w:r>
      <w:proofErr w:type="spellStart"/>
      <w:r>
        <w:rPr>
          <w:rFonts w:ascii="Arial" w:hAnsi="Arial" w:cs="Arial"/>
        </w:rPr>
        <w:t>flexie</w:t>
      </w:r>
      <w:proofErr w:type="spellEnd"/>
      <w:r>
        <w:rPr>
          <w:rFonts w:ascii="Arial" w:hAnsi="Arial" w:cs="Arial"/>
        </w:rPr>
        <w:t xml:space="preserve"> pumn.</w:t>
      </w:r>
    </w:p>
    <w:p w:rsidR="00EA2F56" w:rsidRDefault="004F7F2F">
      <w:pPr>
        <w:pStyle w:val="ListParagraph"/>
        <w:numPr>
          <w:ilvl w:val="1"/>
          <w:numId w:val="3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Diminuare reflex </w:t>
      </w:r>
      <w:proofErr w:type="spellStart"/>
      <w:r>
        <w:rPr>
          <w:rFonts w:ascii="Arial" w:hAnsi="Arial" w:cs="Arial"/>
        </w:rPr>
        <w:t>tricipital</w:t>
      </w:r>
      <w:proofErr w:type="spellEnd"/>
      <w:r>
        <w:rPr>
          <w:rFonts w:ascii="Arial" w:hAnsi="Arial" w:cs="Arial"/>
        </w:rPr>
        <w:t>.</w:t>
      </w:r>
    </w:p>
    <w:p w:rsidR="00EA2F56" w:rsidRDefault="00EA2F56">
      <w:pPr>
        <w:pStyle w:val="ListParagraph"/>
        <w:spacing w:line="240" w:lineRule="auto"/>
        <w:ind w:left="0" w:firstLine="180"/>
        <w:rPr>
          <w:rFonts w:ascii="Arial" w:hAnsi="Arial" w:cs="Arial"/>
        </w:rPr>
      </w:pPr>
    </w:p>
    <w:p w:rsidR="00EA2F56" w:rsidRDefault="004F7F2F">
      <w:pPr>
        <w:spacing w:line="240" w:lineRule="auto"/>
        <w:ind w:firstLine="180"/>
        <w:rPr>
          <w:rFonts w:ascii="Arial" w:hAnsi="Arial" w:cs="Arial"/>
        </w:rPr>
      </w:pPr>
      <w:r>
        <w:rPr>
          <w:rFonts w:ascii="Arial" w:hAnsi="Arial" w:cs="Arial"/>
        </w:rPr>
        <w:t xml:space="preserve">10. Suspicionăm </w:t>
      </w:r>
      <w:proofErr w:type="spellStart"/>
      <w:r>
        <w:rPr>
          <w:rFonts w:ascii="Arial" w:hAnsi="Arial" w:cs="Arial"/>
        </w:rPr>
        <w:t>existenţa</w:t>
      </w:r>
      <w:proofErr w:type="spellEnd"/>
      <w:r>
        <w:rPr>
          <w:rFonts w:ascii="Arial" w:hAnsi="Arial" w:cs="Arial"/>
        </w:rPr>
        <w:t xml:space="preserve"> unei tumori cu celule gigante în </w:t>
      </w:r>
      <w:proofErr w:type="spellStart"/>
      <w:r>
        <w:rPr>
          <w:rFonts w:ascii="Arial" w:hAnsi="Arial" w:cs="Arial"/>
        </w:rPr>
        <w:t>prezenţa</w:t>
      </w:r>
      <w:proofErr w:type="spellEnd"/>
      <w:r>
        <w:rPr>
          <w:rFonts w:ascii="Arial" w:hAnsi="Arial" w:cs="Arial"/>
        </w:rPr>
        <w:t xml:space="preserve"> următoarelor semne sau simptome:</w:t>
      </w:r>
    </w:p>
    <w:p w:rsidR="00EA2F56" w:rsidRDefault="004F7F2F">
      <w:pPr>
        <w:pStyle w:val="ListParagraph"/>
        <w:numPr>
          <w:ilvl w:val="1"/>
          <w:numId w:val="3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Durere pe </w:t>
      </w:r>
      <w:proofErr w:type="spellStart"/>
      <w:r>
        <w:rPr>
          <w:rFonts w:ascii="Arial" w:hAnsi="Arial" w:cs="Arial"/>
        </w:rPr>
        <w:t>interliniul</w:t>
      </w:r>
      <w:proofErr w:type="spellEnd"/>
      <w:r>
        <w:rPr>
          <w:rFonts w:ascii="Arial" w:hAnsi="Arial" w:cs="Arial"/>
        </w:rPr>
        <w:t xml:space="preserve"> articular, în special la efort.</w:t>
      </w:r>
    </w:p>
    <w:p w:rsidR="00EA2F56" w:rsidRDefault="004F7F2F">
      <w:pPr>
        <w:pStyle w:val="ListParagraph"/>
        <w:numPr>
          <w:ilvl w:val="1"/>
          <w:numId w:val="3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Imagine radiologică </w:t>
      </w:r>
      <w:proofErr w:type="spellStart"/>
      <w:r>
        <w:rPr>
          <w:rFonts w:ascii="Arial" w:hAnsi="Arial" w:cs="Arial"/>
        </w:rPr>
        <w:t>epifizară</w:t>
      </w:r>
      <w:proofErr w:type="spellEnd"/>
      <w:r>
        <w:rPr>
          <w:rFonts w:ascii="Arial" w:hAnsi="Arial" w:cs="Arial"/>
        </w:rPr>
        <w:t xml:space="preserve"> excentrică, ce se poate extinde în </w:t>
      </w:r>
      <w:proofErr w:type="spellStart"/>
      <w:r>
        <w:rPr>
          <w:rFonts w:ascii="Arial" w:hAnsi="Arial" w:cs="Arial"/>
        </w:rPr>
        <w:t>metafiză</w:t>
      </w:r>
      <w:proofErr w:type="spellEnd"/>
      <w:r>
        <w:rPr>
          <w:rFonts w:ascii="Arial" w:hAnsi="Arial" w:cs="Arial"/>
        </w:rPr>
        <w:t>.</w:t>
      </w:r>
    </w:p>
    <w:p w:rsidR="00EA2F56" w:rsidRDefault="004F7F2F">
      <w:pPr>
        <w:pStyle w:val="ListParagraph"/>
        <w:numPr>
          <w:ilvl w:val="1"/>
          <w:numId w:val="3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Durere în vecinătatea </w:t>
      </w:r>
      <w:proofErr w:type="spellStart"/>
      <w:r>
        <w:rPr>
          <w:rFonts w:ascii="Arial" w:hAnsi="Arial" w:cs="Arial"/>
        </w:rPr>
        <w:t>articulaţiei</w:t>
      </w:r>
      <w:proofErr w:type="spellEnd"/>
      <w:r>
        <w:rPr>
          <w:rFonts w:ascii="Arial" w:hAnsi="Arial" w:cs="Arial"/>
        </w:rPr>
        <w:t>.</w:t>
      </w:r>
    </w:p>
    <w:p w:rsidR="00EA2F56" w:rsidRDefault="004F7F2F">
      <w:pPr>
        <w:pStyle w:val="ListParagraph"/>
        <w:numPr>
          <w:ilvl w:val="1"/>
          <w:numId w:val="3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Durere la nivelul diafizei oaselor lungi.</w:t>
      </w:r>
    </w:p>
    <w:p w:rsidR="00EA2F56" w:rsidRDefault="004F7F2F">
      <w:pPr>
        <w:pStyle w:val="ListParagraph"/>
        <w:numPr>
          <w:ilvl w:val="1"/>
          <w:numId w:val="3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Localizare în epifizele ce alcătuiesc genunchiul.</w:t>
      </w:r>
    </w:p>
    <w:p w:rsidR="00EA2F56" w:rsidRDefault="00EA2F56">
      <w:pPr>
        <w:pStyle w:val="ListParagraph"/>
        <w:spacing w:line="240" w:lineRule="auto"/>
        <w:ind w:left="0" w:firstLine="180"/>
        <w:rPr>
          <w:rFonts w:ascii="Arial" w:hAnsi="Arial" w:cs="Arial"/>
        </w:rPr>
      </w:pPr>
    </w:p>
    <w:p w:rsidR="00EA2F56" w:rsidRDefault="004F7F2F">
      <w:pPr>
        <w:spacing w:line="240" w:lineRule="auto"/>
        <w:ind w:firstLine="180"/>
        <w:rPr>
          <w:rFonts w:ascii="Arial" w:hAnsi="Arial" w:cs="Arial"/>
        </w:rPr>
      </w:pPr>
      <w:r>
        <w:rPr>
          <w:rFonts w:ascii="Arial" w:hAnsi="Arial" w:cs="Arial"/>
        </w:rPr>
        <w:t xml:space="preserve">11. În organism există zone osoase cu </w:t>
      </w:r>
      <w:proofErr w:type="spellStart"/>
      <w:r>
        <w:rPr>
          <w:rFonts w:ascii="Arial" w:hAnsi="Arial" w:cs="Arial"/>
        </w:rPr>
        <w:t>suprafaţă</w:t>
      </w:r>
      <w:proofErr w:type="spellEnd"/>
      <w:r>
        <w:rPr>
          <w:rFonts w:ascii="Arial" w:hAnsi="Arial" w:cs="Arial"/>
        </w:rPr>
        <w:t xml:space="preserve"> extinsă de cartilaj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inserţii</w:t>
      </w:r>
      <w:proofErr w:type="spellEnd"/>
      <w:r>
        <w:rPr>
          <w:rFonts w:ascii="Arial" w:hAnsi="Arial" w:cs="Arial"/>
        </w:rPr>
        <w:t xml:space="preserve"> reduse de </w:t>
      </w:r>
      <w:proofErr w:type="spellStart"/>
      <w:r>
        <w:rPr>
          <w:rFonts w:ascii="Arial" w:hAnsi="Arial" w:cs="Arial"/>
        </w:rPr>
        <w:t>părţi</w:t>
      </w:r>
      <w:proofErr w:type="spellEnd"/>
      <w:r>
        <w:rPr>
          <w:rFonts w:ascii="Arial" w:hAnsi="Arial" w:cs="Arial"/>
        </w:rPr>
        <w:t xml:space="preserve"> moi, ceea ce le predispune la necroză osoasă în cazul unei fracturi. Aceste zone osoase sunt unele din următoarele:</w:t>
      </w:r>
    </w:p>
    <w:p w:rsidR="00EA2F56" w:rsidRDefault="004F7F2F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Capul humerusului.</w:t>
      </w:r>
    </w:p>
    <w:p w:rsidR="00EA2F56" w:rsidRDefault="004F7F2F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Capul femurului.</w:t>
      </w:r>
    </w:p>
    <w:p w:rsidR="00EA2F56" w:rsidRDefault="004F7F2F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Capul fibulei.</w:t>
      </w:r>
    </w:p>
    <w:p w:rsidR="00EA2F56" w:rsidRDefault="004F7F2F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Astragalul.</w:t>
      </w:r>
    </w:p>
    <w:p w:rsidR="00EA2F56" w:rsidRDefault="004F7F2F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Calcaneul.</w:t>
      </w:r>
    </w:p>
    <w:p w:rsidR="00EA2F56" w:rsidRDefault="004F7F2F">
      <w:pPr>
        <w:spacing w:line="240" w:lineRule="auto"/>
        <w:ind w:firstLine="180"/>
        <w:rPr>
          <w:rFonts w:ascii="Arial" w:hAnsi="Arial" w:cs="Arial"/>
        </w:rPr>
      </w:pPr>
      <w:r>
        <w:rPr>
          <w:rFonts w:ascii="Arial" w:hAnsi="Arial" w:cs="Arial"/>
        </w:rPr>
        <w:t>12.  Fracturile deschise ale extremităților:</w:t>
      </w:r>
    </w:p>
    <w:p w:rsidR="00EA2F56" w:rsidRDefault="004F7F2F">
      <w:pPr>
        <w:pStyle w:val="ListParagraph"/>
        <w:numPr>
          <w:ilvl w:val="5"/>
          <w:numId w:val="4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pot amenința viabilitatea membrului afectat</w:t>
      </w:r>
    </w:p>
    <w:p w:rsidR="00EA2F56" w:rsidRDefault="004F7F2F">
      <w:pPr>
        <w:pStyle w:val="ListParagraph"/>
        <w:numPr>
          <w:ilvl w:val="5"/>
          <w:numId w:val="4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au contaminare bacteriană</w:t>
      </w:r>
    </w:p>
    <w:p w:rsidR="00EA2F56" w:rsidRDefault="004F7F2F">
      <w:pPr>
        <w:pStyle w:val="ListParagraph"/>
        <w:numPr>
          <w:ilvl w:val="5"/>
          <w:numId w:val="4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pot duce la infecții ale plăgilor și osteomielită</w:t>
      </w:r>
    </w:p>
    <w:p w:rsidR="00EA2F56" w:rsidRDefault="004F7F2F">
      <w:pPr>
        <w:pStyle w:val="ListParagraph"/>
        <w:numPr>
          <w:ilvl w:val="5"/>
          <w:numId w:val="4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sunt însoțite de stare de șoc</w:t>
      </w:r>
    </w:p>
    <w:p w:rsidR="00EA2F56" w:rsidRDefault="004F7F2F">
      <w:pPr>
        <w:pStyle w:val="ListParagraph"/>
        <w:numPr>
          <w:ilvl w:val="5"/>
          <w:numId w:val="4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în general, au prognostic mai bun decât fracturile închise.</w:t>
      </w:r>
    </w:p>
    <w:p w:rsidR="00EA2F56" w:rsidRDefault="004F7F2F">
      <w:pPr>
        <w:spacing w:line="240" w:lineRule="auto"/>
        <w:ind w:firstLine="180"/>
        <w:rPr>
          <w:rFonts w:ascii="Arial" w:hAnsi="Arial" w:cs="Arial"/>
        </w:rPr>
      </w:pPr>
      <w:r>
        <w:rPr>
          <w:rFonts w:ascii="Arial" w:hAnsi="Arial" w:cs="Arial"/>
        </w:rPr>
        <w:t>13. Fractura pe os patologic apare în:</w:t>
      </w:r>
    </w:p>
    <w:p w:rsidR="00EA2F56" w:rsidRDefault="004F7F2F">
      <w:pPr>
        <w:pStyle w:val="ListParagraph"/>
        <w:numPr>
          <w:ilvl w:val="3"/>
          <w:numId w:val="4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osteoporoză</w:t>
      </w:r>
    </w:p>
    <w:p w:rsidR="00EA2F56" w:rsidRDefault="004F7F2F">
      <w:pPr>
        <w:pStyle w:val="ListParagraph"/>
        <w:numPr>
          <w:ilvl w:val="3"/>
          <w:numId w:val="4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stres </w:t>
      </w:r>
      <w:proofErr w:type="spellStart"/>
      <w:r>
        <w:rPr>
          <w:rFonts w:ascii="Arial" w:hAnsi="Arial" w:cs="Arial"/>
        </w:rPr>
        <w:t>submaximal</w:t>
      </w:r>
      <w:proofErr w:type="spellEnd"/>
      <w:r>
        <w:rPr>
          <w:rFonts w:ascii="Arial" w:hAnsi="Arial" w:cs="Arial"/>
        </w:rPr>
        <w:t xml:space="preserve"> repetat la același os</w:t>
      </w:r>
    </w:p>
    <w:p w:rsidR="00EA2F56" w:rsidRDefault="004F7F2F">
      <w:pPr>
        <w:pStyle w:val="ListParagraph"/>
        <w:numPr>
          <w:ilvl w:val="3"/>
          <w:numId w:val="4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tumori maligne osoase</w:t>
      </w:r>
    </w:p>
    <w:p w:rsidR="00EA2F56" w:rsidRDefault="004F7F2F">
      <w:pPr>
        <w:pStyle w:val="ListParagraph"/>
        <w:numPr>
          <w:ilvl w:val="3"/>
          <w:numId w:val="4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tumori benigne osoase</w:t>
      </w:r>
    </w:p>
    <w:p w:rsidR="00EA2F56" w:rsidRDefault="004F7F2F">
      <w:pPr>
        <w:pStyle w:val="ListParagraph"/>
        <w:numPr>
          <w:ilvl w:val="3"/>
          <w:numId w:val="4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metastaze osoase.</w:t>
      </w:r>
    </w:p>
    <w:p w:rsidR="00EA2F56" w:rsidRDefault="00EA2F56">
      <w:pPr>
        <w:spacing w:line="240" w:lineRule="auto"/>
        <w:rPr>
          <w:rFonts w:ascii="Arial" w:hAnsi="Arial" w:cs="Arial"/>
        </w:rPr>
      </w:pPr>
    </w:p>
    <w:p w:rsidR="00EA2F56" w:rsidRDefault="004F7F2F">
      <w:pPr>
        <w:spacing w:line="240" w:lineRule="auto"/>
        <w:ind w:firstLine="180"/>
        <w:rPr>
          <w:rFonts w:ascii="Arial" w:hAnsi="Arial" w:cs="Arial"/>
        </w:rPr>
      </w:pPr>
      <w:r>
        <w:rPr>
          <w:rFonts w:ascii="Arial" w:hAnsi="Arial" w:cs="Arial"/>
        </w:rPr>
        <w:t>14. Următoarele tipuri de fracturi sunt cominutive:</w:t>
      </w:r>
    </w:p>
    <w:p w:rsidR="00EA2F56" w:rsidRDefault="004F7F2F">
      <w:pPr>
        <w:pStyle w:val="ListParagraph"/>
        <w:numPr>
          <w:ilvl w:val="3"/>
          <w:numId w:val="4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fractura </w:t>
      </w:r>
      <w:proofErr w:type="spellStart"/>
      <w:r>
        <w:rPr>
          <w:rFonts w:ascii="Arial" w:hAnsi="Arial" w:cs="Arial"/>
        </w:rPr>
        <w:t>spiroidă</w:t>
      </w:r>
      <w:proofErr w:type="spellEnd"/>
    </w:p>
    <w:p w:rsidR="00EA2F56" w:rsidRDefault="004F7F2F">
      <w:pPr>
        <w:pStyle w:val="ListParagraph"/>
        <w:numPr>
          <w:ilvl w:val="3"/>
          <w:numId w:val="4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fractura oblică</w:t>
      </w:r>
    </w:p>
    <w:p w:rsidR="00EA2F56" w:rsidRDefault="004F7F2F">
      <w:pPr>
        <w:pStyle w:val="ListParagraph"/>
        <w:numPr>
          <w:ilvl w:val="3"/>
          <w:numId w:val="4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fractura cu fragment "în aripă de fluture"</w:t>
      </w:r>
    </w:p>
    <w:p w:rsidR="00EA2F56" w:rsidRDefault="004F7F2F">
      <w:pPr>
        <w:pStyle w:val="ListParagraph"/>
        <w:numPr>
          <w:ilvl w:val="3"/>
          <w:numId w:val="4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fractura cu mai mult de două fragmente</w:t>
      </w:r>
    </w:p>
    <w:p w:rsidR="00EA2F56" w:rsidRDefault="004F7F2F">
      <w:pPr>
        <w:pStyle w:val="ListParagraph"/>
        <w:numPr>
          <w:ilvl w:val="3"/>
          <w:numId w:val="4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fractura segmentară.</w:t>
      </w:r>
    </w:p>
    <w:p w:rsidR="00EA2F56" w:rsidRDefault="004F7F2F">
      <w:pPr>
        <w:spacing w:line="240" w:lineRule="auto"/>
        <w:ind w:firstLine="180"/>
        <w:rPr>
          <w:rFonts w:ascii="Arial" w:hAnsi="Arial" w:cs="Arial"/>
        </w:rPr>
      </w:pPr>
      <w:r>
        <w:rPr>
          <w:rFonts w:ascii="Arial" w:hAnsi="Arial" w:cs="Arial"/>
        </w:rPr>
        <w:t>15. Fractura "în lemn verde":</w:t>
      </w:r>
    </w:p>
    <w:p w:rsidR="00EA2F56" w:rsidRDefault="004F7F2F">
      <w:pPr>
        <w:pStyle w:val="ListParagraph"/>
        <w:numPr>
          <w:ilvl w:val="3"/>
          <w:numId w:val="4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apare la copii</w:t>
      </w:r>
    </w:p>
    <w:p w:rsidR="00EA2F56" w:rsidRDefault="004F7F2F">
      <w:pPr>
        <w:pStyle w:val="ListParagraph"/>
        <w:numPr>
          <w:ilvl w:val="3"/>
          <w:numId w:val="4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este o fractură completă</w:t>
      </w:r>
    </w:p>
    <w:p w:rsidR="00EA2F56" w:rsidRDefault="004F7F2F">
      <w:pPr>
        <w:pStyle w:val="ListParagraph"/>
        <w:numPr>
          <w:ilvl w:val="3"/>
          <w:numId w:val="4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interesează o singură corticală</w:t>
      </w:r>
    </w:p>
    <w:p w:rsidR="00EA2F56" w:rsidRDefault="004F7F2F">
      <w:pPr>
        <w:pStyle w:val="ListParagraph"/>
        <w:numPr>
          <w:ilvl w:val="3"/>
          <w:numId w:val="4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este o fractură incompletă</w:t>
      </w:r>
    </w:p>
    <w:p w:rsidR="00EA2F56" w:rsidRDefault="004F7F2F">
      <w:pPr>
        <w:pStyle w:val="ListParagraph"/>
        <w:numPr>
          <w:ilvl w:val="3"/>
          <w:numId w:val="4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este o fractură segmentară.</w:t>
      </w:r>
    </w:p>
    <w:p w:rsidR="00EA2F56" w:rsidRDefault="004F7F2F">
      <w:pPr>
        <w:spacing w:line="240" w:lineRule="auto"/>
        <w:ind w:firstLine="180"/>
        <w:rPr>
          <w:rFonts w:ascii="Arial" w:hAnsi="Arial" w:cs="Arial"/>
        </w:rPr>
      </w:pPr>
      <w:r>
        <w:rPr>
          <w:rFonts w:ascii="Arial" w:hAnsi="Arial" w:cs="Arial"/>
        </w:rPr>
        <w:t xml:space="preserve">16. Elementele radiologice patognomonice ale </w:t>
      </w:r>
      <w:proofErr w:type="spellStart"/>
      <w:r>
        <w:rPr>
          <w:rFonts w:ascii="Arial" w:hAnsi="Arial" w:cs="Arial"/>
        </w:rPr>
        <w:t>osteoartrozei</w:t>
      </w:r>
      <w:proofErr w:type="spellEnd"/>
      <w:r>
        <w:rPr>
          <w:rFonts w:ascii="Arial" w:hAnsi="Arial" w:cs="Arial"/>
        </w:rPr>
        <w:t xml:space="preserve"> sunt:</w:t>
      </w:r>
    </w:p>
    <w:p w:rsidR="00EA2F56" w:rsidRDefault="004F7F2F">
      <w:pPr>
        <w:pStyle w:val="ListParagraph"/>
        <w:numPr>
          <w:ilvl w:val="3"/>
          <w:numId w:val="44"/>
        </w:num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chiste</w:t>
      </w:r>
      <w:proofErr w:type="spellEnd"/>
      <w:r>
        <w:rPr>
          <w:rFonts w:ascii="Arial" w:hAnsi="Arial" w:cs="Arial"/>
        </w:rPr>
        <w:t xml:space="preserve"> osoase </w:t>
      </w:r>
      <w:proofErr w:type="spellStart"/>
      <w:r>
        <w:rPr>
          <w:rFonts w:ascii="Arial" w:hAnsi="Arial" w:cs="Arial"/>
        </w:rPr>
        <w:t>subcondrale</w:t>
      </w:r>
      <w:proofErr w:type="spellEnd"/>
    </w:p>
    <w:p w:rsidR="00EA2F56" w:rsidRDefault="004F7F2F">
      <w:pPr>
        <w:pStyle w:val="ListParagraph"/>
        <w:numPr>
          <w:ilvl w:val="3"/>
          <w:numId w:val="4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scleroza osului </w:t>
      </w:r>
      <w:proofErr w:type="spellStart"/>
      <w:r>
        <w:rPr>
          <w:rFonts w:ascii="Arial" w:hAnsi="Arial" w:cs="Arial"/>
        </w:rPr>
        <w:t>subcondral</w:t>
      </w:r>
      <w:proofErr w:type="spellEnd"/>
    </w:p>
    <w:p w:rsidR="00EA2F56" w:rsidRDefault="004F7F2F">
      <w:pPr>
        <w:pStyle w:val="ListParagraph"/>
        <w:numPr>
          <w:ilvl w:val="3"/>
          <w:numId w:val="44"/>
        </w:num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microfracturi</w:t>
      </w:r>
      <w:proofErr w:type="spellEnd"/>
    </w:p>
    <w:p w:rsidR="00EA2F56" w:rsidRDefault="004F7F2F">
      <w:pPr>
        <w:pStyle w:val="ListParagraph"/>
        <w:numPr>
          <w:ilvl w:val="3"/>
          <w:numId w:val="4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osteofite</w:t>
      </w:r>
    </w:p>
    <w:p w:rsidR="00EA2F56" w:rsidRDefault="004F7F2F">
      <w:pPr>
        <w:pStyle w:val="ListParagraph"/>
        <w:numPr>
          <w:ilvl w:val="3"/>
          <w:numId w:val="4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pensarea localizată a spațiului articular.</w:t>
      </w:r>
    </w:p>
    <w:p w:rsidR="00EA2F56" w:rsidRDefault="004F7F2F">
      <w:pPr>
        <w:spacing w:line="240" w:lineRule="auto"/>
        <w:ind w:firstLine="180"/>
        <w:rPr>
          <w:rFonts w:ascii="Arial" w:hAnsi="Arial" w:cs="Arial"/>
        </w:rPr>
      </w:pPr>
      <w:r>
        <w:rPr>
          <w:rFonts w:ascii="Arial" w:hAnsi="Arial" w:cs="Arial"/>
        </w:rPr>
        <w:t>17. Testul Thompson:</w:t>
      </w:r>
    </w:p>
    <w:p w:rsidR="00EA2F56" w:rsidRDefault="004F7F2F">
      <w:pPr>
        <w:pStyle w:val="ListParagraph"/>
        <w:numPr>
          <w:ilvl w:val="3"/>
          <w:numId w:val="4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obiectivează ruptura de tendon </w:t>
      </w:r>
      <w:proofErr w:type="spellStart"/>
      <w:r>
        <w:rPr>
          <w:rFonts w:ascii="Arial" w:hAnsi="Arial" w:cs="Arial"/>
        </w:rPr>
        <w:t>achilian</w:t>
      </w:r>
      <w:proofErr w:type="spellEnd"/>
    </w:p>
    <w:p w:rsidR="00EA2F56" w:rsidRDefault="004F7F2F">
      <w:pPr>
        <w:pStyle w:val="ListParagraph"/>
        <w:numPr>
          <w:ilvl w:val="3"/>
          <w:numId w:val="4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arată </w:t>
      </w:r>
      <w:proofErr w:type="spellStart"/>
      <w:r>
        <w:rPr>
          <w:rFonts w:ascii="Arial" w:hAnsi="Arial" w:cs="Arial"/>
        </w:rPr>
        <w:t>flexia</w:t>
      </w:r>
      <w:proofErr w:type="spellEnd"/>
      <w:r>
        <w:rPr>
          <w:rFonts w:ascii="Arial" w:hAnsi="Arial" w:cs="Arial"/>
        </w:rPr>
        <w:t xml:space="preserve"> plantară a gleznei când tendonul </w:t>
      </w:r>
      <w:proofErr w:type="spellStart"/>
      <w:r>
        <w:rPr>
          <w:rFonts w:ascii="Arial" w:hAnsi="Arial" w:cs="Arial"/>
        </w:rPr>
        <w:t>achilian</w:t>
      </w:r>
      <w:proofErr w:type="spellEnd"/>
      <w:r>
        <w:rPr>
          <w:rFonts w:ascii="Arial" w:hAnsi="Arial" w:cs="Arial"/>
        </w:rPr>
        <w:t xml:space="preserve"> e rupt</w:t>
      </w:r>
    </w:p>
    <w:p w:rsidR="00EA2F56" w:rsidRDefault="004F7F2F">
      <w:pPr>
        <w:pStyle w:val="ListParagraph"/>
        <w:numPr>
          <w:ilvl w:val="3"/>
          <w:numId w:val="4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arată </w:t>
      </w:r>
      <w:proofErr w:type="spellStart"/>
      <w:r>
        <w:rPr>
          <w:rFonts w:ascii="Arial" w:hAnsi="Arial" w:cs="Arial"/>
        </w:rPr>
        <w:t>flexia</w:t>
      </w:r>
      <w:proofErr w:type="spellEnd"/>
      <w:r>
        <w:rPr>
          <w:rFonts w:ascii="Arial" w:hAnsi="Arial" w:cs="Arial"/>
        </w:rPr>
        <w:t xml:space="preserve"> dorsală a gleznei când tendonul </w:t>
      </w:r>
      <w:proofErr w:type="spellStart"/>
      <w:r>
        <w:rPr>
          <w:rFonts w:ascii="Arial" w:hAnsi="Arial" w:cs="Arial"/>
        </w:rPr>
        <w:t>achilian</w:t>
      </w:r>
      <w:proofErr w:type="spellEnd"/>
      <w:r>
        <w:rPr>
          <w:rFonts w:ascii="Arial" w:hAnsi="Arial" w:cs="Arial"/>
        </w:rPr>
        <w:t xml:space="preserve"> e rupt</w:t>
      </w:r>
    </w:p>
    <w:p w:rsidR="00EA2F56" w:rsidRDefault="004F7F2F">
      <w:pPr>
        <w:pStyle w:val="ListParagraph"/>
        <w:numPr>
          <w:ilvl w:val="3"/>
          <w:numId w:val="4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 face cu pacientului în decubit ventral și piciorul </w:t>
      </w:r>
      <w:proofErr w:type="spellStart"/>
      <w:r>
        <w:rPr>
          <w:rFonts w:ascii="Arial" w:hAnsi="Arial" w:cs="Arial"/>
        </w:rPr>
        <w:t>atârnînd</w:t>
      </w:r>
      <w:proofErr w:type="spellEnd"/>
      <w:r>
        <w:rPr>
          <w:rFonts w:ascii="Arial" w:hAnsi="Arial" w:cs="Arial"/>
        </w:rPr>
        <w:t xml:space="preserve"> liber la marginea patului</w:t>
      </w:r>
    </w:p>
    <w:p w:rsidR="00EA2F56" w:rsidRDefault="004F7F2F">
      <w:pPr>
        <w:pStyle w:val="ListParagraph"/>
        <w:numPr>
          <w:ilvl w:val="3"/>
          <w:numId w:val="4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arată integritatea complexului mușchilor </w:t>
      </w:r>
      <w:proofErr w:type="spellStart"/>
      <w:r>
        <w:rPr>
          <w:rFonts w:ascii="Arial" w:hAnsi="Arial" w:cs="Arial"/>
        </w:rPr>
        <w:t>gastrocnemian</w:t>
      </w:r>
      <w:proofErr w:type="spellEnd"/>
      <w:r>
        <w:rPr>
          <w:rFonts w:ascii="Arial" w:hAnsi="Arial" w:cs="Arial"/>
        </w:rPr>
        <w:t xml:space="preserve"> și solear.</w:t>
      </w:r>
    </w:p>
    <w:p w:rsidR="00EA2F56" w:rsidRDefault="004F7F2F">
      <w:pPr>
        <w:spacing w:line="240" w:lineRule="auto"/>
        <w:ind w:firstLine="180"/>
        <w:rPr>
          <w:rFonts w:ascii="Arial" w:hAnsi="Arial" w:cs="Arial"/>
        </w:rPr>
      </w:pPr>
      <w:r>
        <w:rPr>
          <w:rFonts w:ascii="Arial" w:hAnsi="Arial" w:cs="Arial"/>
        </w:rPr>
        <w:t>18. Ruptura ligamentelor colaterale ale genunchiului se evidențiază clinic prin:</w:t>
      </w:r>
    </w:p>
    <w:p w:rsidR="00EA2F56" w:rsidRDefault="004F7F2F">
      <w:pPr>
        <w:pStyle w:val="ListParagraph"/>
        <w:numPr>
          <w:ilvl w:val="3"/>
          <w:numId w:val="4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testul sertarului anterior</w:t>
      </w:r>
    </w:p>
    <w:p w:rsidR="00EA2F56" w:rsidRDefault="004F7F2F">
      <w:pPr>
        <w:pStyle w:val="ListParagraph"/>
        <w:numPr>
          <w:ilvl w:val="3"/>
          <w:numId w:val="4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laxitate </w:t>
      </w:r>
      <w:proofErr w:type="spellStart"/>
      <w:r>
        <w:rPr>
          <w:rFonts w:ascii="Arial" w:hAnsi="Arial" w:cs="Arial"/>
        </w:rPr>
        <w:t>medio</w:t>
      </w:r>
      <w:proofErr w:type="spellEnd"/>
      <w:r>
        <w:rPr>
          <w:rFonts w:ascii="Arial" w:hAnsi="Arial" w:cs="Arial"/>
        </w:rPr>
        <w:t>-laterală a genunchiului</w:t>
      </w:r>
    </w:p>
    <w:p w:rsidR="00EA2F56" w:rsidRDefault="004F7F2F">
      <w:pPr>
        <w:pStyle w:val="ListParagraph"/>
        <w:numPr>
          <w:ilvl w:val="3"/>
          <w:numId w:val="4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mișcarea în valgus a genunchiului pentru ligamentul colateral medial</w:t>
      </w:r>
    </w:p>
    <w:p w:rsidR="00EA2F56" w:rsidRDefault="004F7F2F">
      <w:pPr>
        <w:pStyle w:val="ListParagraph"/>
        <w:numPr>
          <w:ilvl w:val="3"/>
          <w:numId w:val="4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mișcarea în varus a genunchiului pentru ligamentul colateral lateral</w:t>
      </w:r>
    </w:p>
    <w:p w:rsidR="00EA2F56" w:rsidRDefault="004F7F2F">
      <w:pPr>
        <w:pStyle w:val="ListParagraph"/>
        <w:numPr>
          <w:ilvl w:val="3"/>
          <w:numId w:val="4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extensia completă a genunchiului.</w:t>
      </w:r>
    </w:p>
    <w:p w:rsidR="00EA2F56" w:rsidRDefault="004F7F2F">
      <w:pPr>
        <w:spacing w:line="240" w:lineRule="auto"/>
        <w:ind w:firstLine="180"/>
        <w:rPr>
          <w:rFonts w:ascii="Arial" w:hAnsi="Arial" w:cs="Arial"/>
        </w:rPr>
      </w:pPr>
      <w:r>
        <w:rPr>
          <w:rFonts w:ascii="Arial" w:hAnsi="Arial" w:cs="Arial"/>
        </w:rPr>
        <w:t>19. Repararea ligamentului încrucișat anterior se face prin:</w:t>
      </w:r>
    </w:p>
    <w:p w:rsidR="00EA2F56" w:rsidRDefault="004F7F2F">
      <w:pPr>
        <w:pStyle w:val="ListParagraph"/>
        <w:numPr>
          <w:ilvl w:val="3"/>
          <w:numId w:val="4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imobilizare în aparat </w:t>
      </w:r>
      <w:proofErr w:type="spellStart"/>
      <w:r>
        <w:rPr>
          <w:rFonts w:ascii="Arial" w:hAnsi="Arial" w:cs="Arial"/>
        </w:rPr>
        <w:t>gipsat</w:t>
      </w:r>
      <w:proofErr w:type="spellEnd"/>
    </w:p>
    <w:p w:rsidR="00EA2F56" w:rsidRDefault="004F7F2F">
      <w:pPr>
        <w:pStyle w:val="ListParagraph"/>
        <w:numPr>
          <w:ilvl w:val="3"/>
          <w:numId w:val="4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reconstrucție cu autogrefă din tendonul </w:t>
      </w:r>
      <w:proofErr w:type="spellStart"/>
      <w:r>
        <w:rPr>
          <w:rFonts w:ascii="Arial" w:hAnsi="Arial" w:cs="Arial"/>
        </w:rPr>
        <w:t>patelar</w:t>
      </w:r>
      <w:proofErr w:type="spellEnd"/>
    </w:p>
    <w:p w:rsidR="00EA2F56" w:rsidRDefault="004F7F2F">
      <w:pPr>
        <w:pStyle w:val="ListParagraph"/>
        <w:numPr>
          <w:ilvl w:val="3"/>
          <w:numId w:val="4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mobilizarea precoce a articulației</w:t>
      </w:r>
    </w:p>
    <w:p w:rsidR="00EA2F56" w:rsidRDefault="004F7F2F">
      <w:pPr>
        <w:pStyle w:val="ListParagraph"/>
        <w:numPr>
          <w:ilvl w:val="3"/>
          <w:numId w:val="4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imobilizare în </w:t>
      </w:r>
      <w:proofErr w:type="spellStart"/>
      <w:r>
        <w:rPr>
          <w:rFonts w:ascii="Arial" w:hAnsi="Arial" w:cs="Arial"/>
        </w:rPr>
        <w:t>orteză</w:t>
      </w:r>
      <w:proofErr w:type="spellEnd"/>
      <w:r>
        <w:rPr>
          <w:rFonts w:ascii="Arial" w:hAnsi="Arial" w:cs="Arial"/>
        </w:rPr>
        <w:t xml:space="preserve"> de genunchi</w:t>
      </w:r>
    </w:p>
    <w:p w:rsidR="00EA2F56" w:rsidRDefault="004F7F2F">
      <w:pPr>
        <w:pStyle w:val="ListParagraph"/>
        <w:numPr>
          <w:ilvl w:val="3"/>
          <w:numId w:val="4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reconstrucție cu autogrefă din mușchii </w:t>
      </w:r>
      <w:proofErr w:type="spellStart"/>
      <w:r>
        <w:rPr>
          <w:rFonts w:ascii="Arial" w:hAnsi="Arial" w:cs="Arial"/>
        </w:rPr>
        <w:t>semitendionos</w:t>
      </w:r>
      <w:proofErr w:type="spellEnd"/>
      <w:r>
        <w:rPr>
          <w:rFonts w:ascii="Arial" w:hAnsi="Arial" w:cs="Arial"/>
        </w:rPr>
        <w:t xml:space="preserve"> și </w:t>
      </w:r>
      <w:proofErr w:type="spellStart"/>
      <w:r>
        <w:rPr>
          <w:rFonts w:ascii="Arial" w:hAnsi="Arial" w:cs="Arial"/>
        </w:rPr>
        <w:t>gracilis</w:t>
      </w:r>
      <w:proofErr w:type="spellEnd"/>
      <w:r>
        <w:rPr>
          <w:rFonts w:ascii="Arial" w:hAnsi="Arial" w:cs="Arial"/>
        </w:rPr>
        <w:t>.</w:t>
      </w:r>
    </w:p>
    <w:p w:rsidR="00EA2F56" w:rsidRDefault="004F7F2F">
      <w:pPr>
        <w:spacing w:line="240" w:lineRule="auto"/>
        <w:ind w:firstLine="180"/>
        <w:rPr>
          <w:rFonts w:ascii="Arial" w:hAnsi="Arial" w:cs="Arial"/>
        </w:rPr>
      </w:pPr>
      <w:r>
        <w:rPr>
          <w:rFonts w:ascii="Arial" w:hAnsi="Arial" w:cs="Arial"/>
        </w:rPr>
        <w:t>20. Tratamentul chirurgical al artrozelor, în funcție de stadiu și localizare, se face prin:</w:t>
      </w:r>
    </w:p>
    <w:p w:rsidR="00EA2F56" w:rsidRDefault="004F7F2F">
      <w:pPr>
        <w:pStyle w:val="ListParagraph"/>
        <w:numPr>
          <w:ilvl w:val="3"/>
          <w:numId w:val="48"/>
        </w:num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artroplastie</w:t>
      </w:r>
      <w:proofErr w:type="spellEnd"/>
    </w:p>
    <w:p w:rsidR="00EA2F56" w:rsidRDefault="004F7F2F">
      <w:pPr>
        <w:pStyle w:val="ListParagraph"/>
        <w:numPr>
          <w:ilvl w:val="3"/>
          <w:numId w:val="48"/>
        </w:num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artrodeză</w:t>
      </w:r>
      <w:proofErr w:type="spellEnd"/>
    </w:p>
    <w:p w:rsidR="00EA2F56" w:rsidRDefault="004F7F2F">
      <w:pPr>
        <w:pStyle w:val="ListParagraph"/>
        <w:numPr>
          <w:ilvl w:val="3"/>
          <w:numId w:val="4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osteosinteză</w:t>
      </w:r>
    </w:p>
    <w:p w:rsidR="00EA2F56" w:rsidRDefault="004F7F2F">
      <w:pPr>
        <w:pStyle w:val="ListParagraph"/>
        <w:numPr>
          <w:ilvl w:val="3"/>
          <w:numId w:val="4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osteotomie de realiniere</w:t>
      </w:r>
    </w:p>
    <w:p w:rsidR="00EA2F56" w:rsidRDefault="004F7F2F">
      <w:pPr>
        <w:pStyle w:val="ListParagraph"/>
        <w:numPr>
          <w:ilvl w:val="3"/>
          <w:numId w:val="4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injectare </w:t>
      </w:r>
      <w:proofErr w:type="spellStart"/>
      <w:r>
        <w:rPr>
          <w:rFonts w:ascii="Arial" w:hAnsi="Arial" w:cs="Arial"/>
        </w:rPr>
        <w:t>intraarticulară</w:t>
      </w:r>
      <w:proofErr w:type="spellEnd"/>
      <w:r>
        <w:rPr>
          <w:rFonts w:ascii="Arial" w:hAnsi="Arial" w:cs="Arial"/>
        </w:rPr>
        <w:t xml:space="preserve"> de corticosteroizi sau agenți lubrefianți.</w:t>
      </w:r>
    </w:p>
    <w:p w:rsidR="00EA2F56" w:rsidRDefault="00EA2F56">
      <w:pPr>
        <w:spacing w:line="240" w:lineRule="auto"/>
        <w:ind w:firstLine="180"/>
        <w:rPr>
          <w:rFonts w:ascii="Arial" w:hAnsi="Arial" w:cs="Arial"/>
        </w:rPr>
      </w:pPr>
    </w:p>
    <w:p w:rsidR="00EA2F56" w:rsidRDefault="004F7F2F">
      <w:pPr>
        <w:spacing w:line="240" w:lineRule="auto"/>
        <w:ind w:firstLine="180"/>
        <w:rPr>
          <w:rFonts w:ascii="Arial" w:hAnsi="Arial" w:cs="Arial"/>
        </w:rPr>
      </w:pPr>
      <w:r>
        <w:rPr>
          <w:rFonts w:ascii="Arial" w:hAnsi="Arial" w:cs="Arial"/>
        </w:rPr>
        <w:t xml:space="preserve">Răspunsuri: </w:t>
      </w:r>
    </w:p>
    <w:p w:rsidR="00EA2F56" w:rsidRDefault="00EA2F56">
      <w:pPr>
        <w:spacing w:line="240" w:lineRule="auto"/>
        <w:ind w:firstLine="180"/>
        <w:rPr>
          <w:rFonts w:ascii="Arial" w:hAnsi="Arial" w:cs="Arial"/>
        </w:rPr>
      </w:pPr>
    </w:p>
    <w:p w:rsidR="00EA2F56" w:rsidRDefault="004F7F2F">
      <w:pPr>
        <w:pStyle w:val="ListParagraph"/>
        <w:numPr>
          <w:ilvl w:val="0"/>
          <w:numId w:val="5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:rsidR="00EA2F56" w:rsidRDefault="004F7F2F">
      <w:pPr>
        <w:pStyle w:val="ListParagraph"/>
        <w:numPr>
          <w:ilvl w:val="0"/>
          <w:numId w:val="5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EA2F56" w:rsidRDefault="004F7F2F">
      <w:pPr>
        <w:pStyle w:val="ListParagraph"/>
        <w:numPr>
          <w:ilvl w:val="0"/>
          <w:numId w:val="5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:rsidR="00EA2F56" w:rsidRDefault="004F7F2F">
      <w:pPr>
        <w:pStyle w:val="ListParagraph"/>
        <w:numPr>
          <w:ilvl w:val="0"/>
          <w:numId w:val="5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</w:p>
    <w:p w:rsidR="00EA2F56" w:rsidRDefault="004F7F2F">
      <w:pPr>
        <w:pStyle w:val="ListParagraph"/>
        <w:numPr>
          <w:ilvl w:val="0"/>
          <w:numId w:val="5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:rsidR="00EA2F56" w:rsidRDefault="004F7F2F">
      <w:pPr>
        <w:pStyle w:val="ListParagraph"/>
        <w:numPr>
          <w:ilvl w:val="0"/>
          <w:numId w:val="54"/>
        </w:num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BCDE</w:t>
      </w:r>
    </w:p>
    <w:p w:rsidR="00EA2F56" w:rsidRDefault="004F7F2F">
      <w:pPr>
        <w:pStyle w:val="ListParagraph"/>
        <w:numPr>
          <w:ilvl w:val="0"/>
          <w:numId w:val="54"/>
        </w:num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ABDE</w:t>
      </w:r>
    </w:p>
    <w:p w:rsidR="00EA2F56" w:rsidRDefault="004F7F2F">
      <w:pPr>
        <w:pStyle w:val="ListParagraph"/>
        <w:numPr>
          <w:ilvl w:val="0"/>
          <w:numId w:val="5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AC</w:t>
      </w:r>
    </w:p>
    <w:p w:rsidR="00EA2F56" w:rsidRDefault="004F7F2F">
      <w:pPr>
        <w:pStyle w:val="ListParagraph"/>
        <w:numPr>
          <w:ilvl w:val="0"/>
          <w:numId w:val="5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BCE</w:t>
      </w:r>
    </w:p>
    <w:p w:rsidR="00EA2F56" w:rsidRDefault="004F7F2F">
      <w:pPr>
        <w:pStyle w:val="ListParagraph"/>
        <w:numPr>
          <w:ilvl w:val="0"/>
          <w:numId w:val="5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BCE</w:t>
      </w:r>
    </w:p>
    <w:p w:rsidR="00EA2F56" w:rsidRDefault="004F7F2F">
      <w:pPr>
        <w:pStyle w:val="ListParagraph"/>
        <w:numPr>
          <w:ilvl w:val="0"/>
          <w:numId w:val="5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BD</w:t>
      </w:r>
    </w:p>
    <w:p w:rsidR="00EA2F56" w:rsidRDefault="004F7F2F">
      <w:pPr>
        <w:pStyle w:val="ListParagraph"/>
        <w:numPr>
          <w:ilvl w:val="0"/>
          <w:numId w:val="5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ABC</w:t>
      </w:r>
    </w:p>
    <w:p w:rsidR="00EA2F56" w:rsidRDefault="004F7F2F">
      <w:pPr>
        <w:pStyle w:val="ListParagraph"/>
        <w:numPr>
          <w:ilvl w:val="0"/>
          <w:numId w:val="5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ACDE</w:t>
      </w:r>
    </w:p>
    <w:p w:rsidR="00EA2F56" w:rsidRDefault="004F7F2F">
      <w:pPr>
        <w:pStyle w:val="ListParagraph"/>
        <w:numPr>
          <w:ilvl w:val="0"/>
          <w:numId w:val="5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CDE</w:t>
      </w:r>
    </w:p>
    <w:p w:rsidR="00EA2F56" w:rsidRDefault="004F7F2F">
      <w:pPr>
        <w:pStyle w:val="ListParagraph"/>
        <w:numPr>
          <w:ilvl w:val="0"/>
          <w:numId w:val="5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ACD</w:t>
      </w:r>
    </w:p>
    <w:p w:rsidR="00EA2F56" w:rsidRDefault="004F7F2F">
      <w:pPr>
        <w:pStyle w:val="ListParagraph"/>
        <w:numPr>
          <w:ilvl w:val="0"/>
          <w:numId w:val="5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ABDE</w:t>
      </w:r>
    </w:p>
    <w:p w:rsidR="00EA2F56" w:rsidRDefault="004F7F2F">
      <w:pPr>
        <w:pStyle w:val="ListParagraph"/>
        <w:numPr>
          <w:ilvl w:val="0"/>
          <w:numId w:val="5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ADE</w:t>
      </w:r>
    </w:p>
    <w:p w:rsidR="00EA2F56" w:rsidRDefault="004F7F2F">
      <w:pPr>
        <w:pStyle w:val="ListParagraph"/>
        <w:numPr>
          <w:ilvl w:val="0"/>
          <w:numId w:val="5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BCD</w:t>
      </w:r>
    </w:p>
    <w:p w:rsidR="00EA2F56" w:rsidRDefault="004F7F2F">
      <w:pPr>
        <w:pStyle w:val="ListParagraph"/>
        <w:numPr>
          <w:ilvl w:val="0"/>
          <w:numId w:val="5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BE</w:t>
      </w:r>
    </w:p>
    <w:p w:rsidR="00EA2F56" w:rsidRDefault="004F7F2F">
      <w:pPr>
        <w:pStyle w:val="ListParagraph"/>
        <w:numPr>
          <w:ilvl w:val="0"/>
          <w:numId w:val="5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ABD</w:t>
      </w:r>
      <w:bookmarkStart w:id="0" w:name="_GoBack"/>
      <w:bookmarkEnd w:id="0"/>
    </w:p>
    <w:sectPr w:rsidR="00EA2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Lucida Sans Unicode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7D34FE"/>
    <w:multiLevelType w:val="singleLevel"/>
    <w:tmpl w:val="937D34FE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F1BB4D0"/>
    <w:multiLevelType w:val="singleLevel"/>
    <w:tmpl w:val="AF1BB4D0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BF44E481"/>
    <w:multiLevelType w:val="singleLevel"/>
    <w:tmpl w:val="BF44E481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F83FC240"/>
    <w:multiLevelType w:val="singleLevel"/>
    <w:tmpl w:val="F83FC240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0882064"/>
    <w:multiLevelType w:val="multilevel"/>
    <w:tmpl w:val="00882064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286739B"/>
    <w:multiLevelType w:val="multilevel"/>
    <w:tmpl w:val="0286739B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upperLetter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3A754CA"/>
    <w:multiLevelType w:val="multilevel"/>
    <w:tmpl w:val="03A754CA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566550D"/>
    <w:multiLevelType w:val="multilevel"/>
    <w:tmpl w:val="0566550D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upperLetter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93F675D"/>
    <w:multiLevelType w:val="multilevel"/>
    <w:tmpl w:val="093F675D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3048"/>
        </w:tabs>
        <w:ind w:left="2972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13EA3304"/>
    <w:multiLevelType w:val="multilevel"/>
    <w:tmpl w:val="13EA330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B39CD"/>
    <w:multiLevelType w:val="multilevel"/>
    <w:tmpl w:val="1C3B39CD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24F45EA2"/>
    <w:multiLevelType w:val="multilevel"/>
    <w:tmpl w:val="24F45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90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10C8B"/>
    <w:multiLevelType w:val="multilevel"/>
    <w:tmpl w:val="25210C8B"/>
    <w:lvl w:ilvl="0">
      <w:start w:val="1"/>
      <w:numFmt w:val="lowerLetter"/>
      <w:lvlText w:val="%1."/>
      <w:lvlJc w:val="left"/>
      <w:pPr>
        <w:tabs>
          <w:tab w:val="num" w:pos="1097"/>
        </w:tabs>
        <w:ind w:left="107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97"/>
        </w:tabs>
        <w:ind w:left="1077" w:hanging="34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7">
      <w:start w:val="5"/>
      <w:numFmt w:val="decimal"/>
      <w:lvlText w:val="%8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1191"/>
        </w:tabs>
        <w:ind w:left="1191" w:hanging="454"/>
      </w:pPr>
      <w:rPr>
        <w:rFonts w:hint="default"/>
      </w:rPr>
    </w:lvl>
  </w:abstractNum>
  <w:abstractNum w:abstractNumId="13" w15:restartNumberingAfterBreak="0">
    <w:nsid w:val="25F72B4C"/>
    <w:multiLevelType w:val="multilevel"/>
    <w:tmpl w:val="25F72B4C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upperLetter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6E54F6B"/>
    <w:multiLevelType w:val="multilevel"/>
    <w:tmpl w:val="26E54F6B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upperLetter"/>
      <w:lvlText w:val="%6."/>
      <w:lvlJc w:val="left"/>
      <w:pPr>
        <w:ind w:left="900" w:hanging="36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6EE2391"/>
    <w:multiLevelType w:val="multilevel"/>
    <w:tmpl w:val="26EE23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E84B9C"/>
    <w:multiLevelType w:val="multilevel"/>
    <w:tmpl w:val="2DE84B9C"/>
    <w:lvl w:ilvl="0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C12775"/>
    <w:multiLevelType w:val="singleLevel"/>
    <w:tmpl w:val="2EC12775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31E904A9"/>
    <w:multiLevelType w:val="multilevel"/>
    <w:tmpl w:val="31E904A9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2BC1892"/>
    <w:multiLevelType w:val="multilevel"/>
    <w:tmpl w:val="32BC18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3BA131D"/>
    <w:multiLevelType w:val="multilevel"/>
    <w:tmpl w:val="33BA131D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Restart w:val="0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408535F"/>
    <w:multiLevelType w:val="multilevel"/>
    <w:tmpl w:val="3408535F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B30E86"/>
    <w:multiLevelType w:val="multilevel"/>
    <w:tmpl w:val="37B30E86"/>
    <w:lvl w:ilvl="0">
      <w:start w:val="1"/>
      <w:numFmt w:val="upperLetter"/>
      <w:lvlText w:val="%1."/>
      <w:lvlJc w:val="left"/>
      <w:pPr>
        <w:ind w:left="996" w:hanging="360"/>
      </w:pPr>
    </w:lvl>
    <w:lvl w:ilvl="1">
      <w:start w:val="1"/>
      <w:numFmt w:val="lowerLetter"/>
      <w:lvlText w:val="%2."/>
      <w:lvlJc w:val="left"/>
      <w:pPr>
        <w:ind w:left="1716" w:hanging="360"/>
      </w:pPr>
    </w:lvl>
    <w:lvl w:ilvl="2">
      <w:start w:val="1"/>
      <w:numFmt w:val="lowerRoman"/>
      <w:lvlText w:val="%3."/>
      <w:lvlJc w:val="right"/>
      <w:pPr>
        <w:ind w:left="2436" w:hanging="180"/>
      </w:pPr>
    </w:lvl>
    <w:lvl w:ilvl="3">
      <w:start w:val="1"/>
      <w:numFmt w:val="decimal"/>
      <w:lvlText w:val="%4."/>
      <w:lvlJc w:val="left"/>
      <w:pPr>
        <w:ind w:left="3156" w:hanging="360"/>
      </w:pPr>
    </w:lvl>
    <w:lvl w:ilvl="4">
      <w:start w:val="1"/>
      <w:numFmt w:val="lowerLetter"/>
      <w:lvlText w:val="%5."/>
      <w:lvlJc w:val="left"/>
      <w:pPr>
        <w:ind w:left="3876" w:hanging="360"/>
      </w:pPr>
    </w:lvl>
    <w:lvl w:ilvl="5">
      <w:start w:val="1"/>
      <w:numFmt w:val="lowerRoman"/>
      <w:lvlText w:val="%6."/>
      <w:lvlJc w:val="right"/>
      <w:pPr>
        <w:ind w:left="4596" w:hanging="180"/>
      </w:pPr>
    </w:lvl>
    <w:lvl w:ilvl="6">
      <w:start w:val="1"/>
      <w:numFmt w:val="decimal"/>
      <w:lvlText w:val="%7."/>
      <w:lvlJc w:val="left"/>
      <w:pPr>
        <w:ind w:left="5316" w:hanging="360"/>
      </w:pPr>
    </w:lvl>
    <w:lvl w:ilvl="7">
      <w:start w:val="1"/>
      <w:numFmt w:val="lowerLetter"/>
      <w:lvlText w:val="%8."/>
      <w:lvlJc w:val="left"/>
      <w:pPr>
        <w:ind w:left="6036" w:hanging="360"/>
      </w:pPr>
    </w:lvl>
    <w:lvl w:ilvl="8">
      <w:start w:val="1"/>
      <w:numFmt w:val="lowerRoman"/>
      <w:lvlText w:val="%9."/>
      <w:lvlJc w:val="right"/>
      <w:pPr>
        <w:ind w:left="6756" w:hanging="180"/>
      </w:pPr>
    </w:lvl>
  </w:abstractNum>
  <w:abstractNum w:abstractNumId="23" w15:restartNumberingAfterBreak="0">
    <w:nsid w:val="37B601E1"/>
    <w:multiLevelType w:val="multilevel"/>
    <w:tmpl w:val="37B601E1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upperLetter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AC1377B"/>
    <w:multiLevelType w:val="multilevel"/>
    <w:tmpl w:val="3AC1377B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3AE5206D"/>
    <w:multiLevelType w:val="multilevel"/>
    <w:tmpl w:val="3AE5206D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C4D15B7"/>
    <w:multiLevelType w:val="multilevel"/>
    <w:tmpl w:val="3C4D15B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9600A3"/>
    <w:multiLevelType w:val="multilevel"/>
    <w:tmpl w:val="3C9600A3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upperLetter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D855680"/>
    <w:multiLevelType w:val="multilevel"/>
    <w:tmpl w:val="3D85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D67C56"/>
    <w:multiLevelType w:val="multilevel"/>
    <w:tmpl w:val="3DD67C5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3F637637"/>
    <w:multiLevelType w:val="multilevel"/>
    <w:tmpl w:val="3F637637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upperLetter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3F8F1905"/>
    <w:multiLevelType w:val="multilevel"/>
    <w:tmpl w:val="3F8F1905"/>
    <w:lvl w:ilvl="0">
      <w:start w:val="1"/>
      <w:numFmt w:val="decimal"/>
      <w:lvlText w:val="%1."/>
      <w:lvlJc w:val="left"/>
      <w:pPr>
        <w:tabs>
          <w:tab w:val="num" w:pos="3637"/>
        </w:tabs>
        <w:ind w:left="363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2" w15:restartNumberingAfterBreak="0">
    <w:nsid w:val="42767775"/>
    <w:multiLevelType w:val="multilevel"/>
    <w:tmpl w:val="42767775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 w15:restartNumberingAfterBreak="0">
    <w:nsid w:val="47642BB8"/>
    <w:multiLevelType w:val="singleLevel"/>
    <w:tmpl w:val="47642BB8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4" w15:restartNumberingAfterBreak="0">
    <w:nsid w:val="491A36B1"/>
    <w:multiLevelType w:val="multilevel"/>
    <w:tmpl w:val="491A36B1"/>
    <w:lvl w:ilvl="0">
      <w:start w:val="1"/>
      <w:numFmt w:val="lowerLetter"/>
      <w:lvlText w:val="%1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97"/>
        </w:tabs>
        <w:ind w:left="1077" w:hanging="34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4537"/>
        </w:tabs>
        <w:ind w:left="45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981C5B"/>
    <w:multiLevelType w:val="multilevel"/>
    <w:tmpl w:val="49981C5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2926989"/>
    <w:multiLevelType w:val="multilevel"/>
    <w:tmpl w:val="5292698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33B5ED7"/>
    <w:multiLevelType w:val="singleLevel"/>
    <w:tmpl w:val="533B5ED7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8" w15:restartNumberingAfterBreak="0">
    <w:nsid w:val="57AD6193"/>
    <w:multiLevelType w:val="singleLevel"/>
    <w:tmpl w:val="57AD6193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9" w15:restartNumberingAfterBreak="0">
    <w:nsid w:val="57DF5DB4"/>
    <w:multiLevelType w:val="multilevel"/>
    <w:tmpl w:val="57DF5DB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 w15:restartNumberingAfterBreak="0">
    <w:nsid w:val="5AD148AD"/>
    <w:multiLevelType w:val="multilevel"/>
    <w:tmpl w:val="5AD148AD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325F80"/>
    <w:multiLevelType w:val="multilevel"/>
    <w:tmpl w:val="5B325F80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C20B45"/>
    <w:multiLevelType w:val="multilevel"/>
    <w:tmpl w:val="61C20B4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3422DC9"/>
    <w:multiLevelType w:val="multilevel"/>
    <w:tmpl w:val="63422DC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90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A74CF1"/>
    <w:multiLevelType w:val="multilevel"/>
    <w:tmpl w:val="63A74CF1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upperLetter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67A605EB"/>
    <w:multiLevelType w:val="multilevel"/>
    <w:tmpl w:val="67A605EB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68CA6B13"/>
    <w:multiLevelType w:val="multilevel"/>
    <w:tmpl w:val="68CA6B13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upperLetter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6AC974C1"/>
    <w:multiLevelType w:val="multilevel"/>
    <w:tmpl w:val="6AC974C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E23FD5"/>
    <w:multiLevelType w:val="multilevel"/>
    <w:tmpl w:val="6DE23FD5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upperLetter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6E9F1A04"/>
    <w:multiLevelType w:val="multilevel"/>
    <w:tmpl w:val="6E9F1A04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upperLetter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0" w15:restartNumberingAfterBreak="0">
    <w:nsid w:val="757D0EE4"/>
    <w:multiLevelType w:val="multilevel"/>
    <w:tmpl w:val="757D0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75B2BE5"/>
    <w:multiLevelType w:val="multilevel"/>
    <w:tmpl w:val="775B2BE5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upperLetter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2" w15:restartNumberingAfterBreak="0">
    <w:nsid w:val="7B414617"/>
    <w:multiLevelType w:val="multilevel"/>
    <w:tmpl w:val="7B4146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90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557761"/>
    <w:multiLevelType w:val="multilevel"/>
    <w:tmpl w:val="7D557761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upperLetter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4" w15:restartNumberingAfterBreak="0">
    <w:nsid w:val="7EA8370B"/>
    <w:multiLevelType w:val="multilevel"/>
    <w:tmpl w:val="7EA837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90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2"/>
  </w:num>
  <w:num w:numId="4">
    <w:abstractNumId w:val="15"/>
  </w:num>
  <w:num w:numId="5">
    <w:abstractNumId w:val="6"/>
  </w:num>
  <w:num w:numId="6">
    <w:abstractNumId w:val="20"/>
  </w:num>
  <w:num w:numId="7">
    <w:abstractNumId w:val="18"/>
  </w:num>
  <w:num w:numId="8">
    <w:abstractNumId w:val="50"/>
  </w:num>
  <w:num w:numId="9">
    <w:abstractNumId w:val="29"/>
  </w:num>
  <w:num w:numId="10">
    <w:abstractNumId w:val="19"/>
  </w:num>
  <w:num w:numId="11">
    <w:abstractNumId w:val="8"/>
  </w:num>
  <w:num w:numId="12">
    <w:abstractNumId w:val="39"/>
  </w:num>
  <w:num w:numId="13">
    <w:abstractNumId w:val="25"/>
  </w:num>
  <w:num w:numId="14">
    <w:abstractNumId w:val="31"/>
  </w:num>
  <w:num w:numId="15">
    <w:abstractNumId w:val="12"/>
  </w:num>
  <w:num w:numId="16">
    <w:abstractNumId w:val="38"/>
  </w:num>
  <w:num w:numId="17">
    <w:abstractNumId w:val="3"/>
  </w:num>
  <w:num w:numId="18">
    <w:abstractNumId w:val="37"/>
  </w:num>
  <w:num w:numId="19">
    <w:abstractNumId w:val="0"/>
  </w:num>
  <w:num w:numId="20">
    <w:abstractNumId w:val="17"/>
  </w:num>
  <w:num w:numId="21">
    <w:abstractNumId w:val="41"/>
  </w:num>
  <w:num w:numId="22">
    <w:abstractNumId w:val="1"/>
  </w:num>
  <w:num w:numId="23">
    <w:abstractNumId w:val="32"/>
  </w:num>
  <w:num w:numId="24">
    <w:abstractNumId w:val="10"/>
  </w:num>
  <w:num w:numId="25">
    <w:abstractNumId w:val="42"/>
  </w:num>
  <w:num w:numId="26">
    <w:abstractNumId w:val="16"/>
  </w:num>
  <w:num w:numId="27">
    <w:abstractNumId w:val="21"/>
  </w:num>
  <w:num w:numId="28">
    <w:abstractNumId w:val="34"/>
  </w:num>
  <w:num w:numId="29">
    <w:abstractNumId w:val="28"/>
  </w:num>
  <w:num w:numId="30">
    <w:abstractNumId w:val="13"/>
  </w:num>
  <w:num w:numId="31">
    <w:abstractNumId w:val="24"/>
  </w:num>
  <w:num w:numId="32">
    <w:abstractNumId w:val="7"/>
  </w:num>
  <w:num w:numId="33">
    <w:abstractNumId w:val="53"/>
  </w:num>
  <w:num w:numId="34">
    <w:abstractNumId w:val="45"/>
  </w:num>
  <w:num w:numId="35">
    <w:abstractNumId w:val="30"/>
  </w:num>
  <w:num w:numId="36">
    <w:abstractNumId w:val="43"/>
  </w:num>
  <w:num w:numId="37">
    <w:abstractNumId w:val="11"/>
  </w:num>
  <w:num w:numId="38">
    <w:abstractNumId w:val="54"/>
  </w:num>
  <w:num w:numId="39">
    <w:abstractNumId w:val="52"/>
  </w:num>
  <w:num w:numId="40">
    <w:abstractNumId w:val="14"/>
  </w:num>
  <w:num w:numId="41">
    <w:abstractNumId w:val="51"/>
  </w:num>
  <w:num w:numId="42">
    <w:abstractNumId w:val="23"/>
  </w:num>
  <w:num w:numId="43">
    <w:abstractNumId w:val="46"/>
  </w:num>
  <w:num w:numId="44">
    <w:abstractNumId w:val="48"/>
  </w:num>
  <w:num w:numId="45">
    <w:abstractNumId w:val="27"/>
  </w:num>
  <w:num w:numId="46">
    <w:abstractNumId w:val="5"/>
  </w:num>
  <w:num w:numId="47">
    <w:abstractNumId w:val="44"/>
  </w:num>
  <w:num w:numId="48">
    <w:abstractNumId w:val="49"/>
  </w:num>
  <w:num w:numId="49">
    <w:abstractNumId w:val="22"/>
  </w:num>
  <w:num w:numId="50">
    <w:abstractNumId w:val="4"/>
  </w:num>
  <w:num w:numId="51">
    <w:abstractNumId w:val="47"/>
  </w:num>
  <w:num w:numId="52">
    <w:abstractNumId w:val="9"/>
  </w:num>
  <w:num w:numId="53">
    <w:abstractNumId w:val="40"/>
  </w:num>
  <w:num w:numId="54">
    <w:abstractNumId w:val="36"/>
  </w:num>
  <w:num w:numId="55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C8"/>
    <w:rsid w:val="004F7F2F"/>
    <w:rsid w:val="0056473C"/>
    <w:rsid w:val="005825C8"/>
    <w:rsid w:val="006755A0"/>
    <w:rsid w:val="00783F70"/>
    <w:rsid w:val="007A0547"/>
    <w:rsid w:val="00CA2879"/>
    <w:rsid w:val="00D43BF2"/>
    <w:rsid w:val="00DB3326"/>
    <w:rsid w:val="00EA2F56"/>
    <w:rsid w:val="1DF5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7040D-F1BA-344D-811F-3CB7A306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5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4420</Characters>
  <Application>Microsoft Office Word</Application>
  <DocSecurity>0</DocSecurity>
  <Lines>36</Lines>
  <Paragraphs>10</Paragraphs>
  <ScaleCrop>false</ScaleCrop>
  <Company>Grizli777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 Trailes Bahtalo!</dc:creator>
  <cp:keywords/>
  <cp:lastModifiedBy>user</cp:lastModifiedBy>
  <cp:revision>3</cp:revision>
  <dcterms:created xsi:type="dcterms:W3CDTF">2021-07-08T08:10:00Z</dcterms:created>
  <dcterms:modified xsi:type="dcterms:W3CDTF">2021-07-08T08:19:00Z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1033-11.2.0.10093</vt:lpwstr>
  </property>
</Properties>
</file>