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BB" w:rsidRDefault="00D35FD7">
      <w:pPr>
        <w:pStyle w:val="Corp"/>
      </w:pPr>
      <w:r>
        <w:t>Capitolul 17 Pancreasul PA</w:t>
      </w:r>
    </w:p>
    <w:p w:rsidR="006141BB" w:rsidRDefault="006141BB">
      <w:pPr>
        <w:pStyle w:val="Corp"/>
      </w:pPr>
    </w:p>
    <w:p w:rsidR="006141BB" w:rsidRDefault="00D35FD7">
      <w:pPr>
        <w:pStyle w:val="ListParagraph"/>
        <w:numPr>
          <w:ilvl w:val="0"/>
          <w:numId w:val="2"/>
        </w:numPr>
      </w:pPr>
      <w:r>
        <w:t xml:space="preserve">Din punct de vedere anatomic, </w:t>
      </w:r>
      <w:proofErr w:type="spellStart"/>
      <w:r>
        <w:t>jonctiunea</w:t>
      </w:r>
      <w:proofErr w:type="spellEnd"/>
      <w:r>
        <w:t xml:space="preserve"> dintre capul si istmul pancreatic este delimitata de;:</w:t>
      </w:r>
    </w:p>
    <w:p w:rsidR="006141BB" w:rsidRDefault="00D35FD7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Artera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mezenterica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superioara</w:t>
      </w:r>
      <w:proofErr w:type="spellEnd"/>
    </w:p>
    <w:p w:rsidR="006141BB" w:rsidRDefault="00D35FD7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Procesul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uncinat</w:t>
      </w:r>
      <w:proofErr w:type="spellEnd"/>
    </w:p>
    <w:p w:rsidR="006141BB" w:rsidRDefault="00D35FD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Vena </w:t>
      </w:r>
      <w:proofErr w:type="spellStart"/>
      <w:r>
        <w:rPr>
          <w:lang w:val="en-US"/>
        </w:rPr>
        <w:t>mezenterica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superioara</w:t>
      </w:r>
      <w:proofErr w:type="spellEnd"/>
    </w:p>
    <w:p w:rsidR="006141BB" w:rsidRDefault="00D35FD7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Artera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gastroduodenala</w:t>
      </w:r>
      <w:proofErr w:type="spellEnd"/>
    </w:p>
    <w:p w:rsidR="006141BB" w:rsidRDefault="00D35FD7">
      <w:pPr>
        <w:pStyle w:val="ListParagraph"/>
        <w:numPr>
          <w:ilvl w:val="0"/>
          <w:numId w:val="4"/>
        </w:numPr>
      </w:pPr>
      <w:r>
        <w:t>Potcoava duodenala</w:t>
      </w:r>
    </w:p>
    <w:p w:rsidR="006141BB" w:rsidRDefault="00D35FD7">
      <w:pPr>
        <w:pStyle w:val="ListParagraph"/>
        <w:numPr>
          <w:ilvl w:val="0"/>
          <w:numId w:val="5"/>
        </w:numPr>
      </w:pPr>
      <w:r>
        <w:t xml:space="preserve">Arterele </w:t>
      </w:r>
      <w:proofErr w:type="spellStart"/>
      <w:r>
        <w:t>pancreaticoduodenale</w:t>
      </w:r>
      <w:proofErr w:type="spellEnd"/>
      <w:r>
        <w:t xml:space="preserve"> inferioare sunt ramuri ale:</w:t>
      </w:r>
    </w:p>
    <w:p w:rsidR="006141BB" w:rsidRDefault="00D35FD7">
      <w:pPr>
        <w:pStyle w:val="ListParagraph"/>
        <w:numPr>
          <w:ilvl w:val="0"/>
          <w:numId w:val="7"/>
        </w:numPr>
      </w:pPr>
      <w:r>
        <w:t xml:space="preserve">Arterei </w:t>
      </w:r>
      <w:proofErr w:type="spellStart"/>
      <w:r>
        <w:t>gastroduodenale</w:t>
      </w:r>
      <w:proofErr w:type="spellEnd"/>
    </w:p>
    <w:p w:rsidR="006141BB" w:rsidRDefault="00D35FD7">
      <w:pPr>
        <w:pStyle w:val="ListParagraph"/>
        <w:numPr>
          <w:ilvl w:val="0"/>
          <w:numId w:val="7"/>
        </w:numPr>
      </w:pPr>
      <w:r>
        <w:t>Arterei hepatice comune</w:t>
      </w:r>
    </w:p>
    <w:p w:rsidR="006141BB" w:rsidRDefault="00D35FD7">
      <w:pPr>
        <w:pStyle w:val="ListParagraph"/>
        <w:numPr>
          <w:ilvl w:val="0"/>
          <w:numId w:val="7"/>
        </w:numPr>
      </w:pPr>
      <w:r>
        <w:t>Arterei mezenterice inferioare</w:t>
      </w:r>
    </w:p>
    <w:p w:rsidR="006141BB" w:rsidRDefault="00D35FD7">
      <w:pPr>
        <w:pStyle w:val="ListParagraph"/>
        <w:numPr>
          <w:ilvl w:val="0"/>
          <w:numId w:val="7"/>
        </w:numPr>
      </w:pPr>
      <w:r>
        <w:t>Arterei mezenterice superioare</w:t>
      </w:r>
    </w:p>
    <w:p w:rsidR="006141BB" w:rsidRDefault="00D35FD7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Arterei splenice</w:t>
      </w:r>
    </w:p>
    <w:p w:rsidR="006141BB" w:rsidRDefault="00D35FD7">
      <w:pPr>
        <w:pStyle w:val="ListParagraph"/>
        <w:numPr>
          <w:ilvl w:val="0"/>
          <w:numId w:val="8"/>
        </w:numPr>
      </w:pPr>
      <w:r>
        <w:t>Singura enzima pancreatica secretata sub forma activa este:</w:t>
      </w:r>
    </w:p>
    <w:p w:rsidR="006141BB" w:rsidRDefault="00D35FD7">
      <w:pPr>
        <w:pStyle w:val="ListParagraph"/>
        <w:numPr>
          <w:ilvl w:val="0"/>
          <w:numId w:val="10"/>
        </w:numPr>
        <w:rPr>
          <w:lang w:val="it-IT"/>
        </w:rPr>
      </w:pPr>
      <w:r>
        <w:rPr>
          <w:lang w:val="it-IT"/>
        </w:rPr>
        <w:t>Somatostatina</w:t>
      </w:r>
    </w:p>
    <w:p w:rsidR="006141BB" w:rsidRDefault="00D35FD7">
      <w:pPr>
        <w:pStyle w:val="ListParagraph"/>
        <w:numPr>
          <w:ilvl w:val="0"/>
          <w:numId w:val="10"/>
        </w:numPr>
        <w:rPr>
          <w:lang w:val="pt-PT"/>
        </w:rPr>
      </w:pPr>
      <w:r>
        <w:rPr>
          <w:lang w:val="pt-PT"/>
        </w:rPr>
        <w:t xml:space="preserve">Secretina </w:t>
      </w:r>
    </w:p>
    <w:p w:rsidR="006141BB" w:rsidRDefault="00D35FD7">
      <w:pPr>
        <w:pStyle w:val="ListParagraph"/>
        <w:numPr>
          <w:ilvl w:val="0"/>
          <w:numId w:val="10"/>
        </w:numPr>
      </w:pPr>
      <w:proofErr w:type="spellStart"/>
      <w:r>
        <w:t>Polipeptidul</w:t>
      </w:r>
      <w:proofErr w:type="spellEnd"/>
      <w:r>
        <w:t xml:space="preserve"> intestinal </w:t>
      </w:r>
      <w:proofErr w:type="spellStart"/>
      <w:r>
        <w:t>vasoactiv</w:t>
      </w:r>
      <w:proofErr w:type="spellEnd"/>
      <w:r>
        <w:t xml:space="preserve"> (VIP)</w:t>
      </w:r>
    </w:p>
    <w:p w:rsidR="006141BB" w:rsidRDefault="00D35FD7">
      <w:pPr>
        <w:pStyle w:val="ListParagraph"/>
        <w:numPr>
          <w:ilvl w:val="0"/>
          <w:numId w:val="10"/>
        </w:numPr>
      </w:pPr>
      <w:r>
        <w:t>Amilaza</w:t>
      </w:r>
    </w:p>
    <w:p w:rsidR="006141BB" w:rsidRDefault="00D35FD7">
      <w:pPr>
        <w:pStyle w:val="ListParagraph"/>
        <w:numPr>
          <w:ilvl w:val="0"/>
          <w:numId w:val="10"/>
        </w:numPr>
        <w:rPr>
          <w:lang w:val="it-IT"/>
        </w:rPr>
      </w:pPr>
      <w:r>
        <w:rPr>
          <w:lang w:val="it-IT"/>
        </w:rPr>
        <w:t>Insulina</w:t>
      </w:r>
    </w:p>
    <w:p w:rsidR="006141BB" w:rsidRDefault="00D35FD7">
      <w:pPr>
        <w:pStyle w:val="ListParagraph"/>
        <w:numPr>
          <w:ilvl w:val="0"/>
          <w:numId w:val="11"/>
        </w:numPr>
      </w:pPr>
      <w:r>
        <w:t xml:space="preserve">Intre </w:t>
      </w:r>
      <w:proofErr w:type="spellStart"/>
      <w:r>
        <w:t>etiopatogenia</w:t>
      </w:r>
      <w:proofErr w:type="spellEnd"/>
      <w:r>
        <w:t xml:space="preserve"> pancreatitei acute putem </w:t>
      </w:r>
      <w:proofErr w:type="spellStart"/>
      <w:r>
        <w:t>intalni</w:t>
      </w:r>
      <w:proofErr w:type="spellEnd"/>
      <w:r>
        <w:t xml:space="preserve"> </w:t>
      </w:r>
      <w:proofErr w:type="spellStart"/>
      <w:r>
        <w:t>urmatorii</w:t>
      </w:r>
      <w:proofErr w:type="spellEnd"/>
      <w:r>
        <w:t xml:space="preserve"> factori, cu </w:t>
      </w:r>
      <w:proofErr w:type="spellStart"/>
      <w:r>
        <w:t>exceptia</w:t>
      </w:r>
      <w:proofErr w:type="spellEnd"/>
      <w:r>
        <w:t>:</w:t>
      </w:r>
    </w:p>
    <w:p w:rsidR="006141BB" w:rsidRDefault="00D35FD7">
      <w:pPr>
        <w:pStyle w:val="ListParagraph"/>
        <w:numPr>
          <w:ilvl w:val="0"/>
          <w:numId w:val="13"/>
        </w:numPr>
      </w:pPr>
      <w:r>
        <w:t>Alcoolul</w:t>
      </w:r>
    </w:p>
    <w:p w:rsidR="006141BB" w:rsidRDefault="00D35FD7">
      <w:pPr>
        <w:pStyle w:val="ListParagraph"/>
        <w:numPr>
          <w:ilvl w:val="0"/>
          <w:numId w:val="13"/>
        </w:numPr>
      </w:pPr>
      <w:r>
        <w:t>Traumatismele pancreatice</w:t>
      </w:r>
    </w:p>
    <w:p w:rsidR="006141BB" w:rsidRDefault="00D35FD7">
      <w:pPr>
        <w:pStyle w:val="ListParagraph"/>
        <w:numPr>
          <w:ilvl w:val="0"/>
          <w:numId w:val="13"/>
        </w:numPr>
        <w:rPr>
          <w:lang w:val="es-ES_tradnl"/>
        </w:rPr>
      </w:pPr>
      <w:r>
        <w:rPr>
          <w:lang w:val="es-ES_tradnl"/>
        </w:rPr>
        <w:t>ERCP</w:t>
      </w:r>
    </w:p>
    <w:p w:rsidR="006141BB" w:rsidRDefault="00D35FD7">
      <w:pPr>
        <w:pStyle w:val="ListParagraph"/>
        <w:numPr>
          <w:ilvl w:val="0"/>
          <w:numId w:val="13"/>
        </w:numPr>
      </w:pPr>
      <w:r>
        <w:t>Diabetul zaharat</w:t>
      </w:r>
    </w:p>
    <w:p w:rsidR="006141BB" w:rsidRDefault="00D35FD7">
      <w:pPr>
        <w:pStyle w:val="ListParagraph"/>
        <w:numPr>
          <w:ilvl w:val="0"/>
          <w:numId w:val="13"/>
        </w:numPr>
      </w:pPr>
      <w:r>
        <w:t>Lupus eritematos</w:t>
      </w:r>
    </w:p>
    <w:p w:rsidR="006141BB" w:rsidRDefault="00D35FD7">
      <w:pPr>
        <w:pStyle w:val="ListParagraph"/>
        <w:numPr>
          <w:ilvl w:val="0"/>
          <w:numId w:val="14"/>
        </w:numPr>
      </w:pPr>
      <w:r>
        <w:t xml:space="preserve">In caz de diagnostic incert al pancreatitei acute ce </w:t>
      </w:r>
      <w:proofErr w:type="spellStart"/>
      <w:r>
        <w:t>investigatie</w:t>
      </w:r>
      <w:proofErr w:type="spellEnd"/>
      <w:r>
        <w:t xml:space="preserve"> este utila pentru diagnostic:</w:t>
      </w:r>
    </w:p>
    <w:p w:rsidR="006141BB" w:rsidRDefault="00D35FD7">
      <w:pPr>
        <w:pStyle w:val="ListParagraph"/>
        <w:numPr>
          <w:ilvl w:val="0"/>
          <w:numId w:val="16"/>
        </w:numPr>
        <w:rPr>
          <w:lang w:val="it-IT"/>
        </w:rPr>
      </w:pPr>
      <w:r>
        <w:rPr>
          <w:lang w:val="it-IT"/>
        </w:rPr>
        <w:t>Ecografia abdominala</w:t>
      </w:r>
    </w:p>
    <w:p w:rsidR="006141BB" w:rsidRDefault="00D35FD7">
      <w:pPr>
        <w:pStyle w:val="ListParagraph"/>
        <w:numPr>
          <w:ilvl w:val="0"/>
          <w:numId w:val="16"/>
        </w:numPr>
        <w:rPr>
          <w:lang w:val="it-IT"/>
        </w:rPr>
      </w:pPr>
      <w:r>
        <w:rPr>
          <w:lang w:val="it-IT"/>
        </w:rPr>
        <w:t>ERCP colangiopancreatografia endoscopica retrograda</w:t>
      </w:r>
    </w:p>
    <w:p w:rsidR="006141BB" w:rsidRDefault="00D35FD7">
      <w:pPr>
        <w:pStyle w:val="ListParagraph"/>
        <w:numPr>
          <w:ilvl w:val="0"/>
          <w:numId w:val="16"/>
        </w:numPr>
        <w:rPr>
          <w:lang w:val="it-IT"/>
        </w:rPr>
      </w:pPr>
      <w:r>
        <w:rPr>
          <w:lang w:val="it-IT"/>
        </w:rPr>
        <w:t>Radiografia abdominala simpla</w:t>
      </w:r>
    </w:p>
    <w:p w:rsidR="006141BB" w:rsidRDefault="00D35FD7">
      <w:pPr>
        <w:pStyle w:val="ListParagraph"/>
        <w:numPr>
          <w:ilvl w:val="0"/>
          <w:numId w:val="16"/>
        </w:numPr>
        <w:rPr>
          <w:lang w:val="it-IT"/>
        </w:rPr>
      </w:pPr>
      <w:r>
        <w:rPr>
          <w:lang w:val="it-IT"/>
        </w:rPr>
        <w:lastRenderedPageBreak/>
        <w:t>Colangio RMN</w:t>
      </w:r>
    </w:p>
    <w:p w:rsidR="006141BB" w:rsidRDefault="00D35FD7">
      <w:pPr>
        <w:pStyle w:val="ListParagraph"/>
        <w:numPr>
          <w:ilvl w:val="0"/>
          <w:numId w:val="16"/>
        </w:numPr>
      </w:pPr>
      <w:r>
        <w:t xml:space="preserve">Tomografia computerizata abdominala cu </w:t>
      </w:r>
      <w:proofErr w:type="spellStart"/>
      <w:r>
        <w:t>substanta</w:t>
      </w:r>
      <w:proofErr w:type="spellEnd"/>
      <w:r>
        <w:t xml:space="preserve"> de contrast</w:t>
      </w:r>
    </w:p>
    <w:p w:rsidR="006141BB" w:rsidRDefault="00D35FD7">
      <w:pPr>
        <w:pStyle w:val="ListParagraph"/>
        <w:numPr>
          <w:ilvl w:val="0"/>
          <w:numId w:val="17"/>
        </w:numPr>
      </w:pPr>
      <w:r>
        <w:t>Factorii etiologici ce pot determina pancreatita acuta sunt:</w:t>
      </w:r>
    </w:p>
    <w:p w:rsidR="006141BB" w:rsidRDefault="00D35FD7">
      <w:pPr>
        <w:pStyle w:val="ListParagraph"/>
        <w:numPr>
          <w:ilvl w:val="0"/>
          <w:numId w:val="19"/>
        </w:numPr>
      </w:pPr>
      <w:r>
        <w:t>Litiaza biliara</w:t>
      </w:r>
    </w:p>
    <w:p w:rsidR="006141BB" w:rsidRDefault="00D35FD7">
      <w:pPr>
        <w:pStyle w:val="ListParagraph"/>
        <w:numPr>
          <w:ilvl w:val="0"/>
          <w:numId w:val="19"/>
        </w:numPr>
      </w:pPr>
      <w:r>
        <w:t>Alcoolul</w:t>
      </w:r>
    </w:p>
    <w:p w:rsidR="006141BB" w:rsidRDefault="00D35FD7">
      <w:pPr>
        <w:pStyle w:val="ListParagraph"/>
        <w:numPr>
          <w:ilvl w:val="0"/>
          <w:numId w:val="19"/>
        </w:numPr>
        <w:rPr>
          <w:lang w:val="it-IT"/>
        </w:rPr>
      </w:pPr>
      <w:r>
        <w:rPr>
          <w:lang w:val="it-IT"/>
        </w:rPr>
        <w:t>Hipercalcemia</w:t>
      </w:r>
    </w:p>
    <w:p w:rsidR="006141BB" w:rsidRDefault="00D35FD7">
      <w:pPr>
        <w:pStyle w:val="ListParagraph"/>
        <w:numPr>
          <w:ilvl w:val="0"/>
          <w:numId w:val="19"/>
        </w:numPr>
      </w:pPr>
      <w:proofErr w:type="spellStart"/>
      <w:r>
        <w:t>Hiperuricemia</w:t>
      </w:r>
      <w:proofErr w:type="spellEnd"/>
    </w:p>
    <w:p w:rsidR="006141BB" w:rsidRDefault="00D35FD7">
      <w:pPr>
        <w:pStyle w:val="ListParagraph"/>
        <w:numPr>
          <w:ilvl w:val="0"/>
          <w:numId w:val="19"/>
        </w:numPr>
      </w:pPr>
      <w:proofErr w:type="spellStart"/>
      <w:r>
        <w:t>Infectia</w:t>
      </w:r>
      <w:proofErr w:type="spellEnd"/>
      <w:r>
        <w:t xml:space="preserve"> cu </w:t>
      </w:r>
      <w:proofErr w:type="spellStart"/>
      <w:r>
        <w:t>Ascaris</w:t>
      </w:r>
      <w:proofErr w:type="spellEnd"/>
    </w:p>
    <w:p w:rsidR="006141BB" w:rsidRDefault="00D35FD7">
      <w:pPr>
        <w:pStyle w:val="ListParagraph"/>
        <w:numPr>
          <w:ilvl w:val="0"/>
          <w:numId w:val="20"/>
        </w:numPr>
      </w:pPr>
      <w:r>
        <w:t xml:space="preserve">La examinarea clinica in pancreatita acuta putem </w:t>
      </w:r>
      <w:proofErr w:type="spellStart"/>
      <w:r>
        <w:t>intalni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semne :</w:t>
      </w:r>
    </w:p>
    <w:p w:rsidR="006141BB" w:rsidRDefault="00D35FD7">
      <w:pPr>
        <w:pStyle w:val="ListParagraph"/>
        <w:numPr>
          <w:ilvl w:val="0"/>
          <w:numId w:val="22"/>
        </w:numPr>
      </w:pPr>
      <w:r>
        <w:t xml:space="preserve">Semnul </w:t>
      </w:r>
      <w:proofErr w:type="spellStart"/>
      <w:r>
        <w:t>Cullen</w:t>
      </w:r>
      <w:proofErr w:type="spellEnd"/>
    </w:p>
    <w:p w:rsidR="006141BB" w:rsidRDefault="00D35FD7">
      <w:pPr>
        <w:pStyle w:val="ListParagraph"/>
        <w:numPr>
          <w:ilvl w:val="0"/>
          <w:numId w:val="22"/>
        </w:numPr>
      </w:pPr>
      <w:r>
        <w:t xml:space="preserve">Durere in etajul abdominal superior cu </w:t>
      </w:r>
      <w:proofErr w:type="spellStart"/>
      <w:r>
        <w:t>aparare</w:t>
      </w:r>
      <w:proofErr w:type="spellEnd"/>
      <w:r>
        <w:t xml:space="preserve"> musculara</w:t>
      </w:r>
    </w:p>
    <w:p w:rsidR="006141BB" w:rsidRDefault="00D35FD7">
      <w:pPr>
        <w:pStyle w:val="ListParagraph"/>
        <w:numPr>
          <w:ilvl w:val="0"/>
          <w:numId w:val="22"/>
        </w:numPr>
      </w:pPr>
      <w:r>
        <w:t>Abdomenul de lemn</w:t>
      </w:r>
    </w:p>
    <w:p w:rsidR="006141BB" w:rsidRDefault="00D35FD7">
      <w:pPr>
        <w:pStyle w:val="ListParagraph"/>
        <w:numPr>
          <w:ilvl w:val="0"/>
          <w:numId w:val="22"/>
        </w:numPr>
      </w:pPr>
      <w:proofErr w:type="spellStart"/>
      <w:r>
        <w:t>Varsaturi</w:t>
      </w:r>
      <w:proofErr w:type="spellEnd"/>
      <w:r>
        <w:t xml:space="preserve"> fecaloide</w:t>
      </w:r>
    </w:p>
    <w:p w:rsidR="006141BB" w:rsidRDefault="00D35FD7">
      <w:pPr>
        <w:pStyle w:val="ListParagraph"/>
        <w:numPr>
          <w:ilvl w:val="0"/>
          <w:numId w:val="22"/>
        </w:numPr>
        <w:rPr>
          <w:lang w:val="pt-PT"/>
        </w:rPr>
      </w:pPr>
      <w:r>
        <w:rPr>
          <w:lang w:val="pt-PT"/>
        </w:rPr>
        <w:t>Ileus adinamic</w:t>
      </w:r>
    </w:p>
    <w:p w:rsidR="006141BB" w:rsidRDefault="00D35FD7">
      <w:pPr>
        <w:pStyle w:val="ListParagraph"/>
        <w:numPr>
          <w:ilvl w:val="0"/>
          <w:numId w:val="23"/>
        </w:numPr>
      </w:pPr>
      <w:r>
        <w:t xml:space="preserve">Severitatea pancreatitei acute e stabilita pe </w:t>
      </w:r>
      <w:proofErr w:type="spellStart"/>
      <w:r>
        <w:t>urmatoarele</w:t>
      </w:r>
      <w:proofErr w:type="spellEnd"/>
      <w:r>
        <w:t xml:space="preserve"> criterii:</w:t>
      </w:r>
    </w:p>
    <w:p w:rsidR="006141BB" w:rsidRDefault="00D35FD7">
      <w:pPr>
        <w:pStyle w:val="ListParagraph"/>
        <w:numPr>
          <w:ilvl w:val="0"/>
          <w:numId w:val="25"/>
        </w:numPr>
        <w:rPr>
          <w:lang w:val="en-US"/>
        </w:rPr>
      </w:pPr>
      <w:proofErr w:type="spellStart"/>
      <w:r>
        <w:rPr>
          <w:lang w:val="en-US"/>
        </w:rPr>
        <w:t>Scor</w:t>
      </w:r>
      <w:proofErr w:type="spellEnd"/>
      <w:r>
        <w:rPr>
          <w:lang w:val="en-US"/>
        </w:rPr>
        <w:t xml:space="preserve"> Balthazar grad D/E</w:t>
      </w:r>
    </w:p>
    <w:p w:rsidR="006141BB" w:rsidRDefault="00D35FD7">
      <w:pPr>
        <w:pStyle w:val="ListParagraph"/>
        <w:numPr>
          <w:ilvl w:val="0"/>
          <w:numId w:val="25"/>
        </w:numPr>
      </w:pPr>
      <w:proofErr w:type="spellStart"/>
      <w:r>
        <w:t>Aparitia</w:t>
      </w:r>
      <w:proofErr w:type="spellEnd"/>
      <w:r>
        <w:t xml:space="preserve"> unui </w:t>
      </w:r>
      <w:proofErr w:type="spellStart"/>
      <w:r>
        <w:t>raspuns</w:t>
      </w:r>
      <w:proofErr w:type="spellEnd"/>
      <w:r>
        <w:t xml:space="preserve"> inflamator sistemic SIRS</w:t>
      </w:r>
    </w:p>
    <w:p w:rsidR="006141BB" w:rsidRDefault="00D35FD7">
      <w:pPr>
        <w:pStyle w:val="ListParagraph"/>
        <w:numPr>
          <w:ilvl w:val="0"/>
          <w:numId w:val="25"/>
        </w:numPr>
      </w:pPr>
      <w:r>
        <w:t>Focare de necroza pancreatice</w:t>
      </w:r>
    </w:p>
    <w:p w:rsidR="006141BB" w:rsidRDefault="00D35FD7">
      <w:pPr>
        <w:pStyle w:val="ListParagraph"/>
        <w:numPr>
          <w:ilvl w:val="0"/>
          <w:numId w:val="25"/>
        </w:numPr>
      </w:pPr>
      <w:proofErr w:type="spellStart"/>
      <w:r>
        <w:t>Colectii</w:t>
      </w:r>
      <w:proofErr w:type="spellEnd"/>
      <w:r>
        <w:t xml:space="preserve"> fluide acute </w:t>
      </w:r>
      <w:proofErr w:type="spellStart"/>
      <w:r>
        <w:t>peripancreatice</w:t>
      </w:r>
      <w:proofErr w:type="spellEnd"/>
    </w:p>
    <w:p w:rsidR="006141BB" w:rsidRDefault="00D35FD7">
      <w:pPr>
        <w:pStyle w:val="ListParagraph"/>
        <w:numPr>
          <w:ilvl w:val="0"/>
          <w:numId w:val="25"/>
        </w:numPr>
      </w:pPr>
      <w:proofErr w:type="spellStart"/>
      <w:r>
        <w:t>Amilazemie</w:t>
      </w:r>
      <w:proofErr w:type="spellEnd"/>
      <w:r>
        <w:t xml:space="preserve"> peste 3 ori valorile normale</w:t>
      </w:r>
    </w:p>
    <w:p w:rsidR="006141BB" w:rsidRDefault="00D35FD7">
      <w:pPr>
        <w:pStyle w:val="ListParagraph"/>
        <w:numPr>
          <w:ilvl w:val="0"/>
          <w:numId w:val="26"/>
        </w:numPr>
      </w:pPr>
      <w:r>
        <w:t>In tratamentul medical al PA este nevoie de:</w:t>
      </w:r>
    </w:p>
    <w:p w:rsidR="006141BB" w:rsidRDefault="00D35FD7">
      <w:pPr>
        <w:pStyle w:val="ListParagraph"/>
        <w:numPr>
          <w:ilvl w:val="0"/>
          <w:numId w:val="28"/>
        </w:numPr>
      </w:pPr>
      <w:proofErr w:type="spellStart"/>
      <w:r>
        <w:t>Intubatie</w:t>
      </w:r>
      <w:proofErr w:type="spellEnd"/>
      <w:r>
        <w:t xml:space="preserve"> si suport ventilator de la debut pentru a preveni </w:t>
      </w:r>
      <w:proofErr w:type="spellStart"/>
      <w:r>
        <w:t>aparitia</w:t>
      </w:r>
      <w:proofErr w:type="spellEnd"/>
      <w:r>
        <w:t xml:space="preserve"> ARDS</w:t>
      </w:r>
    </w:p>
    <w:p w:rsidR="006141BB" w:rsidRDefault="00D35FD7">
      <w:pPr>
        <w:pStyle w:val="ListParagraph"/>
        <w:numPr>
          <w:ilvl w:val="0"/>
          <w:numId w:val="28"/>
        </w:numPr>
      </w:pPr>
      <w:r>
        <w:t>Tratament antibiotic profilactic</w:t>
      </w:r>
    </w:p>
    <w:p w:rsidR="006141BB" w:rsidRDefault="00D35FD7">
      <w:pPr>
        <w:pStyle w:val="ListParagraph"/>
        <w:numPr>
          <w:ilvl w:val="0"/>
          <w:numId w:val="28"/>
        </w:numPr>
      </w:pPr>
      <w:r>
        <w:t xml:space="preserve">Echilibrare </w:t>
      </w:r>
      <w:proofErr w:type="spellStart"/>
      <w:r>
        <w:t>hidroelectrolitica</w:t>
      </w:r>
      <w:proofErr w:type="spellEnd"/>
      <w:r>
        <w:t xml:space="preserve"> pentru </w:t>
      </w:r>
      <w:proofErr w:type="spellStart"/>
      <w:r>
        <w:t>mentinerea</w:t>
      </w:r>
      <w:proofErr w:type="spellEnd"/>
      <w:r>
        <w:t xml:space="preserve"> unei perfuzii tisulare adecvate</w:t>
      </w:r>
    </w:p>
    <w:p w:rsidR="006141BB" w:rsidRDefault="00D35FD7">
      <w:pPr>
        <w:pStyle w:val="ListParagraph"/>
        <w:numPr>
          <w:ilvl w:val="0"/>
          <w:numId w:val="28"/>
        </w:numPr>
      </w:pPr>
      <w:r>
        <w:t xml:space="preserve">Reducerea </w:t>
      </w:r>
      <w:proofErr w:type="spellStart"/>
      <w:r>
        <w:t>secretiei</w:t>
      </w:r>
      <w:proofErr w:type="spellEnd"/>
      <w:r>
        <w:t xml:space="preserve"> pancreatice cu analogi de </w:t>
      </w:r>
      <w:proofErr w:type="spellStart"/>
      <w:r>
        <w:t>somatostatina</w:t>
      </w:r>
      <w:proofErr w:type="spellEnd"/>
    </w:p>
    <w:p w:rsidR="006141BB" w:rsidRDefault="00D35FD7">
      <w:pPr>
        <w:pStyle w:val="ListParagraph"/>
        <w:numPr>
          <w:ilvl w:val="0"/>
          <w:numId w:val="28"/>
        </w:numPr>
      </w:pPr>
      <w:r>
        <w:t xml:space="preserve">Repaus alimentar pana la normalizarea valorilor </w:t>
      </w:r>
      <w:proofErr w:type="spellStart"/>
      <w:r>
        <w:t>amilazemiei</w:t>
      </w:r>
      <w:proofErr w:type="spellEnd"/>
    </w:p>
    <w:p w:rsidR="006141BB" w:rsidRDefault="00D35FD7">
      <w:pPr>
        <w:pStyle w:val="ListParagraph"/>
        <w:numPr>
          <w:ilvl w:val="0"/>
          <w:numId w:val="29"/>
        </w:numPr>
      </w:pPr>
      <w:proofErr w:type="spellStart"/>
      <w:r>
        <w:t>Interventiile</w:t>
      </w:r>
      <w:proofErr w:type="spellEnd"/>
      <w:r>
        <w:t xml:space="preserve"> chirurgicale in pancreatita acuta pot fi:</w:t>
      </w:r>
    </w:p>
    <w:p w:rsidR="006141BB" w:rsidRDefault="00D35FD7">
      <w:pPr>
        <w:pStyle w:val="ListParagraph"/>
        <w:numPr>
          <w:ilvl w:val="0"/>
          <w:numId w:val="31"/>
        </w:numPr>
      </w:pPr>
      <w:r>
        <w:t>Colecistectomie precoce in toate formele de severitate ale PA biliare</w:t>
      </w:r>
    </w:p>
    <w:p w:rsidR="006141BB" w:rsidRDefault="00D35FD7">
      <w:pPr>
        <w:pStyle w:val="ListParagraph"/>
        <w:numPr>
          <w:ilvl w:val="0"/>
          <w:numId w:val="31"/>
        </w:numPr>
      </w:pPr>
      <w:r>
        <w:t xml:space="preserve">ERCP cu </w:t>
      </w:r>
      <w:proofErr w:type="spellStart"/>
      <w:r>
        <w:t>sfincterotomie</w:t>
      </w:r>
      <w:proofErr w:type="spellEnd"/>
      <w:r>
        <w:t xml:space="preserve"> si extragerea </w:t>
      </w:r>
      <w:proofErr w:type="spellStart"/>
      <w:r>
        <w:t>calculilor</w:t>
      </w:r>
      <w:proofErr w:type="spellEnd"/>
      <w:r>
        <w:t xml:space="preserve"> din ampula </w:t>
      </w:r>
      <w:proofErr w:type="spellStart"/>
      <w:r>
        <w:t>Vater</w:t>
      </w:r>
      <w:proofErr w:type="spellEnd"/>
    </w:p>
    <w:p w:rsidR="006141BB" w:rsidRDefault="00D35FD7">
      <w:pPr>
        <w:pStyle w:val="ListParagraph"/>
        <w:numPr>
          <w:ilvl w:val="0"/>
          <w:numId w:val="31"/>
        </w:numPr>
      </w:pPr>
      <w:proofErr w:type="spellStart"/>
      <w:r>
        <w:t>Interventii</w:t>
      </w:r>
      <w:proofErr w:type="spellEnd"/>
      <w:r>
        <w:t xml:space="preserve"> precoce la </w:t>
      </w:r>
      <w:proofErr w:type="spellStart"/>
      <w:r>
        <w:t>pacientii</w:t>
      </w:r>
      <w:proofErr w:type="spellEnd"/>
      <w:r>
        <w:t xml:space="preserve"> cu necroza pancreatica pentru a preveni </w:t>
      </w:r>
      <w:proofErr w:type="spellStart"/>
      <w:r>
        <w:t>complicatiile</w:t>
      </w:r>
      <w:proofErr w:type="spellEnd"/>
      <w:r>
        <w:t xml:space="preserve"> locale</w:t>
      </w:r>
    </w:p>
    <w:p w:rsidR="006141BB" w:rsidRDefault="00D35FD7">
      <w:pPr>
        <w:pStyle w:val="ListParagraph"/>
        <w:numPr>
          <w:ilvl w:val="0"/>
          <w:numId w:val="31"/>
        </w:numPr>
      </w:pPr>
      <w:r>
        <w:lastRenderedPageBreak/>
        <w:t xml:space="preserve"> Drenaj extern al unui </w:t>
      </w:r>
      <w:proofErr w:type="spellStart"/>
      <w:r>
        <w:t>pseudochist</w:t>
      </w:r>
      <w:proofErr w:type="spellEnd"/>
      <w:r>
        <w:t xml:space="preserve"> comunicant</w:t>
      </w:r>
    </w:p>
    <w:p w:rsidR="006141BB" w:rsidRDefault="00D35FD7">
      <w:pPr>
        <w:pStyle w:val="ListParagraph"/>
        <w:numPr>
          <w:ilvl w:val="0"/>
          <w:numId w:val="31"/>
        </w:numPr>
      </w:pPr>
      <w:r>
        <w:t xml:space="preserve">Drenaj intern al </w:t>
      </w:r>
      <w:proofErr w:type="spellStart"/>
      <w:r>
        <w:t>pseudochistului</w:t>
      </w:r>
      <w:proofErr w:type="spellEnd"/>
      <w:r>
        <w:t xml:space="preserve"> matur, cu un lumen digestiv</w:t>
      </w:r>
    </w:p>
    <w:p w:rsidR="006141BB" w:rsidRDefault="00D35FD7">
      <w:pPr>
        <w:pStyle w:val="ListParagraph"/>
        <w:numPr>
          <w:ilvl w:val="0"/>
          <w:numId w:val="32"/>
        </w:numPr>
      </w:pPr>
      <w:r>
        <w:t xml:space="preserve">Care </w:t>
      </w:r>
      <w:proofErr w:type="spellStart"/>
      <w:r>
        <w:t>afirmatii</w:t>
      </w:r>
      <w:proofErr w:type="spellEnd"/>
      <w:r>
        <w:t xml:space="preserve"> referitoare la necroza pancreatica sunt </w:t>
      </w:r>
      <w:proofErr w:type="spellStart"/>
      <w:r>
        <w:t>adevarate</w:t>
      </w:r>
      <w:proofErr w:type="spellEnd"/>
      <w:r>
        <w:t>:</w:t>
      </w:r>
    </w:p>
    <w:p w:rsidR="006141BB" w:rsidRDefault="00D35FD7">
      <w:pPr>
        <w:pStyle w:val="ListParagraph"/>
        <w:numPr>
          <w:ilvl w:val="0"/>
          <w:numId w:val="34"/>
        </w:numPr>
      </w:pPr>
      <w:r>
        <w:t xml:space="preserve">Necroza pancreatica infectata este </w:t>
      </w:r>
      <w:proofErr w:type="spellStart"/>
      <w:r>
        <w:t>evidentiata</w:t>
      </w:r>
      <w:proofErr w:type="spellEnd"/>
      <w:r>
        <w:t xml:space="preserve"> prin examenul CT</w:t>
      </w:r>
    </w:p>
    <w:p w:rsidR="006141BB" w:rsidRDefault="00D35FD7">
      <w:pPr>
        <w:pStyle w:val="ListParagraph"/>
        <w:numPr>
          <w:ilvl w:val="0"/>
          <w:numId w:val="34"/>
        </w:numPr>
      </w:pPr>
      <w:r>
        <w:t xml:space="preserve">Riscul de </w:t>
      </w:r>
      <w:proofErr w:type="spellStart"/>
      <w:r>
        <w:t>infectie</w:t>
      </w:r>
      <w:proofErr w:type="spellEnd"/>
      <w:r>
        <w:t xml:space="preserve"> este asociat direct cu gradul de extensie a necrozei</w:t>
      </w:r>
    </w:p>
    <w:p w:rsidR="006141BB" w:rsidRDefault="00D35FD7">
      <w:pPr>
        <w:pStyle w:val="ListParagraph"/>
        <w:numPr>
          <w:ilvl w:val="0"/>
          <w:numId w:val="34"/>
        </w:numPr>
      </w:pPr>
      <w:proofErr w:type="spellStart"/>
      <w:r>
        <w:t>Necrectomia</w:t>
      </w:r>
      <w:proofErr w:type="spellEnd"/>
      <w:r>
        <w:t xml:space="preserve"> deschisa si </w:t>
      </w:r>
      <w:proofErr w:type="spellStart"/>
      <w:r>
        <w:t>pancreatectomia</w:t>
      </w:r>
      <w:proofErr w:type="spellEnd"/>
      <w:r>
        <w:t xml:space="preserve"> este necesara in cazul persistentei </w:t>
      </w:r>
      <w:proofErr w:type="spellStart"/>
      <w:r>
        <w:t>amilazemiei</w:t>
      </w:r>
      <w:proofErr w:type="spellEnd"/>
      <w:r>
        <w:t xml:space="preserve"> si febrei</w:t>
      </w:r>
    </w:p>
    <w:p w:rsidR="006141BB" w:rsidRDefault="00D35FD7">
      <w:pPr>
        <w:pStyle w:val="ListParagraph"/>
        <w:numPr>
          <w:ilvl w:val="0"/>
          <w:numId w:val="34"/>
        </w:numPr>
      </w:pPr>
      <w:r>
        <w:t xml:space="preserve">Este clasificata prin scorul </w:t>
      </w:r>
      <w:proofErr w:type="spellStart"/>
      <w:r>
        <w:t>Balthazar</w:t>
      </w:r>
      <w:proofErr w:type="spellEnd"/>
      <w:r>
        <w:t xml:space="preserve"> B/C</w:t>
      </w:r>
    </w:p>
    <w:p w:rsidR="006141BB" w:rsidRDefault="00D35FD7">
      <w:pPr>
        <w:pStyle w:val="ListParagraph"/>
        <w:numPr>
          <w:ilvl w:val="0"/>
          <w:numId w:val="34"/>
        </w:numPr>
      </w:pPr>
      <w:r>
        <w:t xml:space="preserve">Procedurile endoscopice si </w:t>
      </w:r>
      <w:proofErr w:type="spellStart"/>
      <w:r>
        <w:t>miniminvazive</w:t>
      </w:r>
      <w:proofErr w:type="spellEnd"/>
      <w:r>
        <w:t xml:space="preserve"> pot fi utile in necrozele infectate</w:t>
      </w:r>
    </w:p>
    <w:p w:rsidR="006141BB" w:rsidRDefault="00D35FD7">
      <w:pPr>
        <w:pStyle w:val="ListParagraph"/>
        <w:numPr>
          <w:ilvl w:val="0"/>
          <w:numId w:val="35"/>
        </w:numPr>
        <w:rPr>
          <w:lang w:val="it-IT"/>
        </w:rPr>
      </w:pPr>
      <w:r>
        <w:rPr>
          <w:lang w:val="it-IT"/>
        </w:rPr>
        <w:t>In pancreatita cronica:</w:t>
      </w:r>
    </w:p>
    <w:p w:rsidR="006141BB" w:rsidRDefault="00D35FD7">
      <w:pPr>
        <w:pStyle w:val="ListParagraph"/>
        <w:numPr>
          <w:ilvl w:val="0"/>
          <w:numId w:val="37"/>
        </w:numPr>
      </w:pPr>
      <w:r>
        <w:t>Litiaza biliară este principalul factor etiologic la femei</w:t>
      </w:r>
    </w:p>
    <w:p w:rsidR="006141BB" w:rsidRDefault="00D35FD7">
      <w:pPr>
        <w:pStyle w:val="ListParagraph"/>
        <w:numPr>
          <w:ilvl w:val="0"/>
          <w:numId w:val="37"/>
        </w:numPr>
      </w:pPr>
      <w:r>
        <w:t xml:space="preserve">Leziunile sunt reversibile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incetarea</w:t>
      </w:r>
      <w:proofErr w:type="spellEnd"/>
      <w:r>
        <w:t xml:space="preserve"> consumului de alcool</w:t>
      </w:r>
    </w:p>
    <w:p w:rsidR="006141BB" w:rsidRDefault="00D35FD7">
      <w:pPr>
        <w:pStyle w:val="ListParagraph"/>
        <w:numPr>
          <w:ilvl w:val="0"/>
          <w:numId w:val="37"/>
        </w:numPr>
      </w:pPr>
      <w:r>
        <w:t xml:space="preserve">ERCP prezintă cea mai mare sensibilitate în aprecierea arhitecturii </w:t>
      </w:r>
      <w:proofErr w:type="spellStart"/>
      <w:r>
        <w:t>ductale</w:t>
      </w:r>
      <w:proofErr w:type="spellEnd"/>
    </w:p>
    <w:p w:rsidR="006141BB" w:rsidRDefault="00D35FD7">
      <w:pPr>
        <w:pStyle w:val="ListParagraph"/>
        <w:numPr>
          <w:ilvl w:val="0"/>
          <w:numId w:val="37"/>
        </w:numPr>
        <w:rPr>
          <w:lang w:val="it-IT"/>
        </w:rPr>
      </w:pPr>
      <w:r>
        <w:rPr>
          <w:lang w:val="it-IT"/>
        </w:rPr>
        <w:t>CT eviden</w:t>
      </w:r>
      <w:proofErr w:type="spellStart"/>
      <w:r>
        <w:t>ţ</w:t>
      </w:r>
      <w:proofErr w:type="spellEnd"/>
      <w:r>
        <w:rPr>
          <w:lang w:val="it-IT"/>
        </w:rPr>
        <w:t>iaz</w:t>
      </w:r>
      <w:r>
        <w:t xml:space="preserve">ă </w:t>
      </w:r>
      <w:r>
        <w:rPr>
          <w:lang w:val="it-IT"/>
        </w:rPr>
        <w:t>atrofie, inflama</w:t>
      </w:r>
      <w:proofErr w:type="spellStart"/>
      <w:r>
        <w:t>ţ</w:t>
      </w:r>
      <w:proofErr w:type="spellEnd"/>
      <w:r>
        <w:rPr>
          <w:lang w:val="it-IT"/>
        </w:rPr>
        <w:t>ie, mase tumorale, colec</w:t>
      </w:r>
      <w:proofErr w:type="spellStart"/>
      <w:r>
        <w:t>ţii</w:t>
      </w:r>
      <w:proofErr w:type="spellEnd"/>
      <w:r>
        <w:t xml:space="preserve"> fluide sau </w:t>
      </w:r>
      <w:proofErr w:type="spellStart"/>
      <w:r>
        <w:t>pseudochisturi</w:t>
      </w:r>
      <w:proofErr w:type="spellEnd"/>
      <w:r>
        <w:t>, dilatarea duetelor pancreatice sau calcificări</w:t>
      </w:r>
    </w:p>
    <w:p w:rsidR="006141BB" w:rsidRDefault="00D35FD7">
      <w:pPr>
        <w:pStyle w:val="ListParagraph"/>
        <w:numPr>
          <w:ilvl w:val="0"/>
          <w:numId w:val="37"/>
        </w:numPr>
      </w:pPr>
      <w:r>
        <w:t xml:space="preserve">Principalul tratament al </w:t>
      </w:r>
      <w:proofErr w:type="spellStart"/>
      <w:r>
        <w:t>pacienţilor</w:t>
      </w:r>
      <w:proofErr w:type="spellEnd"/>
      <w:r>
        <w:t xml:space="preserve"> cu pancreatită </w:t>
      </w:r>
      <w:r>
        <w:rPr>
          <w:lang w:val="it-IT"/>
        </w:rPr>
        <w:t>cronic</w:t>
      </w:r>
      <w:r>
        <w:t xml:space="preserve">ă este cel chirurgical (proceduri de drenaj sau </w:t>
      </w:r>
      <w:proofErr w:type="spellStart"/>
      <w:r>
        <w:t>rezectie</w:t>
      </w:r>
      <w:proofErr w:type="spellEnd"/>
      <w:r>
        <w:t>)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Care din următoarele reprezintă </w:t>
      </w:r>
      <w:r>
        <w:rPr>
          <w:rFonts w:ascii="Times New Roman" w:hAnsi="Times New Roman"/>
          <w:sz w:val="24"/>
          <w:szCs w:val="24"/>
          <w:lang w:val="it-IT"/>
        </w:rPr>
        <w:t>tumori pancreatice maligne?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A. 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Chistadenocarcinom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mucinos</w:t>
      </w:r>
      <w:proofErr w:type="spellEnd"/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B. Carcinom mucinos nonchistic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/>
          <w:sz w:val="24"/>
          <w:szCs w:val="24"/>
        </w:rPr>
        <w:t>Chistadenomul</w:t>
      </w:r>
      <w:proofErr w:type="spellEnd"/>
      <w:r>
        <w:rPr>
          <w:rFonts w:ascii="Times New Roman" w:hAnsi="Times New Roman"/>
          <w:sz w:val="24"/>
          <w:szCs w:val="24"/>
        </w:rPr>
        <w:t xml:space="preserve"> seros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D. Pseudochistul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E. Adenocarcinom</w:t>
      </w:r>
    </w:p>
    <w:p w:rsidR="006141BB" w:rsidRDefault="006141BB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Care din următoarele afirmații sunt adevărate referitor la cancerul pancreatic?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Peste 90% din cancerele pancreatice sunt adenocarcinoame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Cea mai frecventă mutație implicată are loc la nivelul oncogenelor K-ras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Majoritatea sunt carcinoame </w:t>
      </w:r>
      <w:proofErr w:type="spellStart"/>
      <w:r>
        <w:rPr>
          <w:rFonts w:ascii="Times New Roman" w:hAnsi="Times New Roman"/>
          <w:sz w:val="24"/>
          <w:szCs w:val="24"/>
        </w:rPr>
        <w:t>mucinoase</w:t>
      </w:r>
      <w:proofErr w:type="spellEnd"/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D. Este </w:t>
      </w:r>
      <w:r>
        <w:rPr>
          <w:rFonts w:ascii="Times New Roman" w:hAnsi="Times New Roman"/>
          <w:sz w:val="24"/>
          <w:szCs w:val="24"/>
        </w:rPr>
        <w:t>întotdeauna multicentric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Peste 98% din pacienți supraviețuiesc bolii</w:t>
      </w:r>
    </w:p>
    <w:p w:rsidR="006141BB" w:rsidRDefault="006141BB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Semnul </w:t>
      </w:r>
      <w:proofErr w:type="spellStart"/>
      <w:r>
        <w:rPr>
          <w:rFonts w:ascii="Times New Roman" w:hAnsi="Times New Roman"/>
          <w:sz w:val="24"/>
          <w:szCs w:val="24"/>
        </w:rPr>
        <w:t>Courvoisier</w:t>
      </w:r>
      <w:proofErr w:type="spellEnd"/>
      <w:r>
        <w:rPr>
          <w:rFonts w:ascii="Times New Roman" w:hAnsi="Times New Roman"/>
          <w:sz w:val="24"/>
          <w:szCs w:val="24"/>
        </w:rPr>
        <w:t xml:space="preserve"> din cancerul pancreatic constă </w:t>
      </w:r>
      <w:r>
        <w:rPr>
          <w:rFonts w:ascii="Times New Roman" w:hAnsi="Times New Roman"/>
          <w:sz w:val="24"/>
          <w:szCs w:val="24"/>
          <w:lang w:val="de-DE"/>
        </w:rPr>
        <w:t>din: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A. Dureri </w:t>
      </w:r>
      <w:r>
        <w:rPr>
          <w:rFonts w:ascii="Times New Roman" w:hAnsi="Times New Roman"/>
          <w:sz w:val="24"/>
          <w:szCs w:val="24"/>
        </w:rPr>
        <w:t>în hipocondrul drept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Colecist palpabil nedureros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C. Icter sclerotegumentar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Vărsături bilioase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Hematemeză</w:t>
      </w:r>
    </w:p>
    <w:p w:rsidR="006141BB" w:rsidRDefault="006141BB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Ce modificări biologice sunt sugestive pentru icterul obstructiv?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A. Cre</w:t>
      </w:r>
      <w:proofErr w:type="spellStart"/>
      <w:r>
        <w:rPr>
          <w:rFonts w:ascii="Times New Roman" w:hAnsi="Times New Roman"/>
          <w:sz w:val="24"/>
          <w:szCs w:val="24"/>
        </w:rPr>
        <w:t>șterea</w:t>
      </w:r>
      <w:proofErr w:type="spellEnd"/>
      <w:r>
        <w:rPr>
          <w:rFonts w:ascii="Times New Roman" w:hAnsi="Times New Roman"/>
          <w:sz w:val="24"/>
          <w:szCs w:val="24"/>
        </w:rPr>
        <w:t xml:space="preserve"> bilirubinei directe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B. Cre</w:t>
      </w:r>
      <w:proofErr w:type="spellStart"/>
      <w:r>
        <w:rPr>
          <w:rFonts w:ascii="Times New Roman" w:hAnsi="Times New Roman"/>
          <w:sz w:val="24"/>
          <w:szCs w:val="24"/>
        </w:rPr>
        <w:t>șterea</w:t>
      </w:r>
      <w:proofErr w:type="spellEnd"/>
      <w:r>
        <w:rPr>
          <w:rFonts w:ascii="Times New Roman" w:hAnsi="Times New Roman"/>
          <w:sz w:val="24"/>
          <w:szCs w:val="24"/>
        </w:rPr>
        <w:t xml:space="preserve"> ureei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C. Cre</w:t>
      </w:r>
      <w:proofErr w:type="spellStart"/>
      <w:r>
        <w:rPr>
          <w:rFonts w:ascii="Times New Roman" w:hAnsi="Times New Roman"/>
          <w:sz w:val="24"/>
          <w:szCs w:val="24"/>
        </w:rPr>
        <w:t>șterea</w:t>
      </w:r>
      <w:proofErr w:type="spellEnd"/>
      <w:r>
        <w:rPr>
          <w:rFonts w:ascii="Times New Roman" w:hAnsi="Times New Roman"/>
          <w:sz w:val="24"/>
          <w:szCs w:val="24"/>
        </w:rPr>
        <w:t xml:space="preserve"> fosfatazei alcaline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D. Cre</w:t>
      </w:r>
      <w:proofErr w:type="spellStart"/>
      <w:r>
        <w:rPr>
          <w:rFonts w:ascii="Times New Roman" w:hAnsi="Times New Roman"/>
          <w:sz w:val="24"/>
          <w:szCs w:val="24"/>
        </w:rPr>
        <w:t>șterea</w:t>
      </w:r>
      <w:proofErr w:type="spellEnd"/>
      <w:r>
        <w:rPr>
          <w:rFonts w:ascii="Times New Roman" w:hAnsi="Times New Roman"/>
          <w:sz w:val="24"/>
          <w:szCs w:val="24"/>
        </w:rPr>
        <w:t xml:space="preserve"> gamma-GGT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E. Cre</w:t>
      </w:r>
      <w:proofErr w:type="spellStart"/>
      <w:r>
        <w:rPr>
          <w:rFonts w:ascii="Times New Roman" w:hAnsi="Times New Roman"/>
          <w:sz w:val="24"/>
          <w:szCs w:val="24"/>
        </w:rPr>
        <w:t>șterea</w:t>
      </w:r>
      <w:proofErr w:type="spellEnd"/>
      <w:r>
        <w:rPr>
          <w:rFonts w:ascii="Times New Roman" w:hAnsi="Times New Roman"/>
          <w:sz w:val="24"/>
          <w:szCs w:val="24"/>
        </w:rPr>
        <w:t xml:space="preserve"> ușoară a </w:t>
      </w:r>
      <w:proofErr w:type="spellStart"/>
      <w:r>
        <w:rPr>
          <w:rFonts w:ascii="Times New Roman" w:hAnsi="Times New Roman"/>
          <w:sz w:val="24"/>
          <w:szCs w:val="24"/>
        </w:rPr>
        <w:t>transaminazelor</w:t>
      </w:r>
      <w:proofErr w:type="spellEnd"/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Care din următoarele afirmații sunt adevărate referitor la explorările paraclinice în cancerul pancreatic?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Tomografia computerizată reprezintă cea mai bună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metod</w:t>
      </w:r>
      <w:proofErr w:type="spellEnd"/>
      <w:r>
        <w:rPr>
          <w:rFonts w:ascii="Times New Roman" w:hAnsi="Times New Roman"/>
          <w:sz w:val="24"/>
          <w:szCs w:val="24"/>
        </w:rPr>
        <w:t>ă de explorare a pancreasului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Tomografia computerizată nu identifică metastazele hepatice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Tomografia computerizată </w:t>
      </w:r>
      <w:r>
        <w:rPr>
          <w:rFonts w:ascii="Times New Roman" w:hAnsi="Times New Roman"/>
          <w:sz w:val="24"/>
          <w:szCs w:val="24"/>
          <w:lang w:val="it-IT"/>
        </w:rPr>
        <w:t>eviden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  <w:lang w:val="it-IT"/>
        </w:rPr>
        <w:t>iaz</w:t>
      </w:r>
      <w:r>
        <w:rPr>
          <w:rFonts w:ascii="Times New Roman" w:hAnsi="Times New Roman"/>
          <w:sz w:val="24"/>
          <w:szCs w:val="24"/>
        </w:rPr>
        <w:t>ă masele tumorale ș</w:t>
      </w:r>
      <w:r>
        <w:rPr>
          <w:rFonts w:ascii="Times New Roman" w:hAnsi="Times New Roman"/>
          <w:sz w:val="24"/>
          <w:szCs w:val="24"/>
          <w:lang w:val="it-IT"/>
        </w:rPr>
        <w:t>i rela</w:t>
      </w:r>
      <w:proofErr w:type="spellStart"/>
      <w:r>
        <w:rPr>
          <w:rFonts w:ascii="Times New Roman" w:hAnsi="Times New Roman"/>
          <w:sz w:val="24"/>
          <w:szCs w:val="24"/>
        </w:rPr>
        <w:t>țiile</w:t>
      </w:r>
      <w:proofErr w:type="spellEnd"/>
      <w:r>
        <w:rPr>
          <w:rFonts w:ascii="Times New Roman" w:hAnsi="Times New Roman"/>
          <w:sz w:val="24"/>
          <w:szCs w:val="24"/>
        </w:rPr>
        <w:t xml:space="preserve"> acestora cu structuri importante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Biopsia tumorală preoperatorie nu este întotdeauna indicată.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Ecografia nu are nici o indicație</w:t>
      </w:r>
    </w:p>
    <w:p w:rsidR="006141BB" w:rsidRDefault="006141BB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Cum este definită </w:t>
      </w:r>
      <w:proofErr w:type="spellStart"/>
      <w:r>
        <w:rPr>
          <w:rFonts w:ascii="Times New Roman" w:hAnsi="Times New Roman"/>
          <w:sz w:val="24"/>
          <w:szCs w:val="24"/>
        </w:rPr>
        <w:t>rezecabilitatea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 unei tumori pancreatice?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</w:rPr>
        <w:t>Prezenț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a ascitei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B. Absen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  <w:lang w:val="it-IT"/>
        </w:rPr>
        <w:t>a disemin</w:t>
      </w:r>
      <w:proofErr w:type="spellStart"/>
      <w:r>
        <w:rPr>
          <w:rFonts w:ascii="Times New Roman" w:hAnsi="Times New Roman"/>
          <w:sz w:val="24"/>
          <w:szCs w:val="24"/>
        </w:rPr>
        <w:t>ării</w:t>
      </w:r>
      <w:proofErr w:type="spellEnd"/>
      <w:r>
        <w:rPr>
          <w:rFonts w:ascii="Times New Roman" w:hAnsi="Times New Roman"/>
          <w:sz w:val="24"/>
          <w:szCs w:val="24"/>
        </w:rPr>
        <w:t xml:space="preserve"> la distanță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C. Absen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  <w:lang w:val="it-IT"/>
        </w:rPr>
        <w:t>a invaziei VMS, VP, vena cava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D. Absen</w:t>
      </w:r>
      <w:r>
        <w:rPr>
          <w:rFonts w:ascii="Times New Roman" w:hAnsi="Times New Roman"/>
          <w:sz w:val="24"/>
          <w:szCs w:val="24"/>
        </w:rPr>
        <w:t>ța invaziei AMS, artera hepatică ș</w:t>
      </w:r>
      <w:r>
        <w:rPr>
          <w:rFonts w:ascii="Times New Roman" w:hAnsi="Times New Roman"/>
          <w:sz w:val="24"/>
          <w:szCs w:val="24"/>
          <w:lang w:val="pt-PT"/>
        </w:rPr>
        <w:t>i aorta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E. Dimensiunea redusă a tumorii</w:t>
      </w:r>
    </w:p>
    <w:p w:rsidR="006141BB" w:rsidRDefault="006141BB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Următoarele afirmații referitor la tratamentul cancerului pancreatic sunt adevărate: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Drenajul </w:t>
      </w:r>
      <w:proofErr w:type="spellStart"/>
      <w:r>
        <w:rPr>
          <w:rFonts w:ascii="Times New Roman" w:hAnsi="Times New Roman"/>
          <w:sz w:val="24"/>
          <w:szCs w:val="24"/>
        </w:rPr>
        <w:t>preoperator</w:t>
      </w:r>
      <w:proofErr w:type="spellEnd"/>
      <w:r>
        <w:rPr>
          <w:rFonts w:ascii="Times New Roman" w:hAnsi="Times New Roman"/>
          <w:sz w:val="24"/>
          <w:szCs w:val="24"/>
        </w:rPr>
        <w:t xml:space="preserve"> al sistemului biliar nu este indicat dacă tumora este rezecabilă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Intervenția cu viză </w:t>
      </w:r>
      <w:r>
        <w:rPr>
          <w:rFonts w:ascii="Times New Roman" w:hAnsi="Times New Roman"/>
          <w:sz w:val="24"/>
          <w:szCs w:val="24"/>
          <w:lang w:val="it-IT"/>
        </w:rPr>
        <w:t>curativ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  <w:lang w:val="it-IT"/>
        </w:rPr>
        <w:t>este indicat</w:t>
      </w:r>
      <w:r>
        <w:rPr>
          <w:rFonts w:ascii="Times New Roman" w:hAnsi="Times New Roman"/>
          <w:sz w:val="24"/>
          <w:szCs w:val="24"/>
        </w:rPr>
        <w:t>ă în toate cazurile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Coagulopatiile trebuie corectate înaintea </w:t>
      </w:r>
      <w:proofErr w:type="spellStart"/>
      <w:r>
        <w:rPr>
          <w:rFonts w:ascii="Times New Roman" w:hAnsi="Times New Roman"/>
          <w:sz w:val="24"/>
          <w:szCs w:val="24"/>
        </w:rPr>
        <w:t>orică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rei interven</w:t>
      </w:r>
      <w:r>
        <w:rPr>
          <w:rFonts w:ascii="Times New Roman" w:hAnsi="Times New Roman"/>
          <w:sz w:val="24"/>
          <w:szCs w:val="24"/>
        </w:rPr>
        <w:t>ții majore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Tumorile cefalice sunt cel mai bine abordate prin </w:t>
      </w:r>
      <w:proofErr w:type="spellStart"/>
      <w:r>
        <w:rPr>
          <w:rFonts w:ascii="Times New Roman" w:hAnsi="Times New Roman"/>
          <w:sz w:val="24"/>
          <w:szCs w:val="24"/>
        </w:rPr>
        <w:t>duodenopancreatectomie</w:t>
      </w:r>
      <w:proofErr w:type="spellEnd"/>
      <w:r>
        <w:rPr>
          <w:rFonts w:ascii="Times New Roman" w:hAnsi="Times New Roman"/>
          <w:sz w:val="24"/>
          <w:szCs w:val="24"/>
        </w:rPr>
        <w:t xml:space="preserve"> cefalică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În tumorile de coadă </w:t>
      </w:r>
      <w:r>
        <w:rPr>
          <w:rFonts w:ascii="Times New Roman" w:hAnsi="Times New Roman"/>
          <w:sz w:val="24"/>
          <w:szCs w:val="24"/>
          <w:lang w:val="en-US"/>
        </w:rPr>
        <w:t xml:space="preserve">de pancreas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indicat</w:t>
      </w:r>
      <w:proofErr w:type="spellEnd"/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pancreatectomia</w:t>
      </w:r>
      <w:proofErr w:type="spellEnd"/>
      <w:r>
        <w:rPr>
          <w:rFonts w:ascii="Times New Roman" w:hAnsi="Times New Roman"/>
          <w:sz w:val="24"/>
          <w:szCs w:val="24"/>
        </w:rPr>
        <w:t xml:space="preserve"> totală</w:t>
      </w:r>
    </w:p>
    <w:p w:rsidR="006141BB" w:rsidRDefault="006141BB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Care dintre următoarele afirmații referitoare la </w:t>
      </w:r>
      <w:proofErr w:type="spellStart"/>
      <w:r>
        <w:rPr>
          <w:rFonts w:ascii="Times New Roman" w:hAnsi="Times New Roman"/>
          <w:sz w:val="24"/>
          <w:szCs w:val="24"/>
        </w:rPr>
        <w:t>duodenopancreatectomia</w:t>
      </w:r>
      <w:proofErr w:type="spellEnd"/>
      <w:r>
        <w:rPr>
          <w:rFonts w:ascii="Times New Roman" w:hAnsi="Times New Roman"/>
          <w:sz w:val="24"/>
          <w:szCs w:val="24"/>
        </w:rPr>
        <w:t xml:space="preserve"> cefalică sunt </w:t>
      </w:r>
      <w:proofErr w:type="spellStart"/>
      <w:r>
        <w:rPr>
          <w:rFonts w:ascii="Times New Roman" w:hAnsi="Times New Roman"/>
          <w:sz w:val="24"/>
          <w:szCs w:val="24"/>
        </w:rPr>
        <w:t>adevă</w:t>
      </w:r>
      <w:proofErr w:type="spellEnd"/>
      <w:r>
        <w:rPr>
          <w:rFonts w:ascii="Times New Roman" w:hAnsi="Times New Roman"/>
          <w:sz w:val="24"/>
          <w:szCs w:val="24"/>
          <w:lang w:val="zh-TW" w:eastAsia="zh-TW"/>
        </w:rPr>
        <w:t>rate?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Implică </w:t>
      </w:r>
      <w:proofErr w:type="spellStart"/>
      <w:r>
        <w:rPr>
          <w:rFonts w:ascii="Times New Roman" w:hAnsi="Times New Roman"/>
          <w:sz w:val="24"/>
          <w:szCs w:val="24"/>
        </w:rPr>
        <w:t>rezecț</w:t>
      </w:r>
      <w:r>
        <w:rPr>
          <w:rFonts w:ascii="Times New Roman" w:hAnsi="Times New Roman"/>
          <w:sz w:val="24"/>
          <w:szCs w:val="24"/>
          <w:lang w:val="es-ES_tradnl"/>
        </w:rPr>
        <w:t>ia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por</w:t>
      </w:r>
      <w:proofErr w:type="spellStart"/>
      <w:r>
        <w:rPr>
          <w:rFonts w:ascii="Times New Roman" w:hAnsi="Times New Roman"/>
          <w:sz w:val="24"/>
          <w:szCs w:val="24"/>
        </w:rPr>
        <w:t>țiunii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distale</w:t>
      </w:r>
      <w:proofErr w:type="spellEnd"/>
      <w:r>
        <w:rPr>
          <w:rFonts w:ascii="Times New Roman" w:hAnsi="Times New Roman"/>
          <w:sz w:val="24"/>
          <w:szCs w:val="24"/>
        </w:rPr>
        <w:t xml:space="preserve"> a căii biliare, a duodenului și pancreasului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Mortalitatea procedurii este peste 5%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Poate fi efectuată prin </w:t>
      </w:r>
      <w:proofErr w:type="spellStart"/>
      <w:r>
        <w:rPr>
          <w:rFonts w:ascii="Times New Roman" w:hAnsi="Times New Roman"/>
          <w:sz w:val="24"/>
          <w:szCs w:val="24"/>
        </w:rPr>
        <w:t>abord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laparoscopic</w:t>
      </w:r>
      <w:proofErr w:type="spellEnd"/>
      <w:r>
        <w:rPr>
          <w:rFonts w:ascii="Times New Roman" w:hAnsi="Times New Roman"/>
          <w:sz w:val="24"/>
          <w:szCs w:val="24"/>
        </w:rPr>
        <w:t xml:space="preserve"> sau robotic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Anastomoza cea mai frecvent afectată de fistulă este cea </w:t>
      </w:r>
      <w:proofErr w:type="spellStart"/>
      <w:r>
        <w:rPr>
          <w:rFonts w:ascii="Times New Roman" w:hAnsi="Times New Roman"/>
          <w:sz w:val="24"/>
          <w:szCs w:val="24"/>
        </w:rPr>
        <w:t>pancreaticojejunală</w:t>
      </w:r>
      <w:proofErr w:type="spellEnd"/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E. Complica</w:t>
      </w:r>
      <w:proofErr w:type="spellStart"/>
      <w:r>
        <w:rPr>
          <w:rFonts w:ascii="Times New Roman" w:hAnsi="Times New Roman"/>
          <w:sz w:val="24"/>
          <w:szCs w:val="24"/>
        </w:rPr>
        <w:t>țiile</w:t>
      </w:r>
      <w:proofErr w:type="spellEnd"/>
      <w:r>
        <w:rPr>
          <w:rFonts w:ascii="Times New Roman" w:hAnsi="Times New Roman"/>
          <w:sz w:val="24"/>
          <w:szCs w:val="24"/>
        </w:rPr>
        <w:t xml:space="preserve"> postoperatorii sunt rare</w:t>
      </w:r>
    </w:p>
    <w:p w:rsidR="006141BB" w:rsidRDefault="006141BB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1BB" w:rsidRDefault="006141BB">
      <w:pPr>
        <w:pStyle w:val="Implicit"/>
        <w:spacing w:before="0" w:after="160" w:line="259" w:lineRule="auto"/>
      </w:pPr>
    </w:p>
    <w:p w:rsidR="006141BB" w:rsidRDefault="00D35FD7">
      <w:pPr>
        <w:pStyle w:val="Implicit"/>
        <w:spacing w:before="0" w:after="160" w:line="259" w:lineRule="auto"/>
        <w:rPr>
          <w:rFonts w:ascii="Calibri" w:eastAsia="Calibri" w:hAnsi="Calibri" w:cs="Calibri"/>
          <w:color w:val="B51700"/>
          <w:sz w:val="22"/>
          <w:szCs w:val="22"/>
          <w:u w:color="B51700"/>
        </w:rPr>
      </w:pPr>
      <w:r>
        <w:rPr>
          <w:rFonts w:ascii="Calibri" w:hAnsi="Calibri"/>
          <w:color w:val="B51700"/>
          <w:sz w:val="22"/>
          <w:szCs w:val="22"/>
          <w:u w:color="B51700"/>
        </w:rPr>
        <w:t>Răspunsuri:</w:t>
      </w:r>
    </w:p>
    <w:p w:rsidR="006141BB" w:rsidRDefault="00D35FD7">
      <w:pPr>
        <w:pStyle w:val="Implicit"/>
        <w:spacing w:before="0" w:after="160" w:line="259" w:lineRule="auto"/>
        <w:rPr>
          <w:rFonts w:ascii="Calibri" w:eastAsia="Calibri" w:hAnsi="Calibri" w:cs="Calibri"/>
          <w:color w:val="B51700"/>
          <w:sz w:val="22"/>
          <w:szCs w:val="22"/>
          <w:u w:color="B51700"/>
          <w:lang w:val="pt-PT"/>
        </w:rPr>
      </w:pPr>
      <w:r>
        <w:rPr>
          <w:rFonts w:ascii="Calibri" w:hAnsi="Calibri"/>
          <w:color w:val="B51700"/>
          <w:sz w:val="22"/>
          <w:szCs w:val="22"/>
          <w:u w:color="B51700"/>
          <w:lang w:val="pt-PT"/>
        </w:rPr>
        <w:t>1. c</w:t>
      </w:r>
    </w:p>
    <w:p w:rsidR="006141BB" w:rsidRDefault="00D35FD7">
      <w:pPr>
        <w:pStyle w:val="Implicit"/>
        <w:spacing w:before="0" w:after="160" w:line="259" w:lineRule="auto"/>
        <w:rPr>
          <w:rFonts w:ascii="Calibri" w:eastAsia="Calibri" w:hAnsi="Calibri" w:cs="Calibri"/>
          <w:color w:val="B51700"/>
          <w:sz w:val="22"/>
          <w:szCs w:val="22"/>
          <w:u w:color="B51700"/>
        </w:rPr>
      </w:pPr>
      <w:r>
        <w:rPr>
          <w:rFonts w:ascii="Calibri" w:hAnsi="Calibri"/>
          <w:color w:val="B51700"/>
          <w:sz w:val="22"/>
          <w:szCs w:val="22"/>
          <w:u w:color="B51700"/>
        </w:rPr>
        <w:t>2. d</w:t>
      </w:r>
    </w:p>
    <w:p w:rsidR="006141BB" w:rsidRDefault="00D35FD7">
      <w:pPr>
        <w:pStyle w:val="Implicit"/>
        <w:spacing w:before="0" w:after="160" w:line="259" w:lineRule="auto"/>
        <w:rPr>
          <w:rFonts w:ascii="Calibri" w:eastAsia="Calibri" w:hAnsi="Calibri" w:cs="Calibri"/>
          <w:color w:val="B51700"/>
          <w:sz w:val="22"/>
          <w:szCs w:val="22"/>
          <w:u w:color="B51700"/>
        </w:rPr>
      </w:pPr>
      <w:r>
        <w:rPr>
          <w:rFonts w:ascii="Calibri" w:hAnsi="Calibri"/>
          <w:color w:val="B51700"/>
          <w:sz w:val="22"/>
          <w:szCs w:val="22"/>
          <w:u w:color="B51700"/>
        </w:rPr>
        <w:t>3. d</w:t>
      </w:r>
    </w:p>
    <w:p w:rsidR="006141BB" w:rsidRDefault="00D35FD7">
      <w:pPr>
        <w:pStyle w:val="Implicit"/>
        <w:spacing w:before="0" w:after="160" w:line="259" w:lineRule="auto"/>
        <w:rPr>
          <w:rFonts w:ascii="Calibri" w:eastAsia="Calibri" w:hAnsi="Calibri" w:cs="Calibri"/>
          <w:color w:val="B51700"/>
          <w:sz w:val="22"/>
          <w:szCs w:val="22"/>
          <w:u w:color="B51700"/>
        </w:rPr>
      </w:pPr>
      <w:r>
        <w:rPr>
          <w:rFonts w:ascii="Calibri" w:hAnsi="Calibri"/>
          <w:color w:val="B51700"/>
          <w:sz w:val="22"/>
          <w:szCs w:val="22"/>
          <w:u w:color="B51700"/>
        </w:rPr>
        <w:t>4. d</w:t>
      </w:r>
    </w:p>
    <w:p w:rsidR="006141BB" w:rsidRDefault="00D35FD7">
      <w:pPr>
        <w:pStyle w:val="Implicit"/>
        <w:spacing w:before="0" w:after="160" w:line="259" w:lineRule="auto"/>
        <w:rPr>
          <w:rFonts w:ascii="Calibri" w:eastAsia="Calibri" w:hAnsi="Calibri" w:cs="Calibri"/>
          <w:color w:val="B51700"/>
          <w:sz w:val="22"/>
          <w:szCs w:val="22"/>
          <w:u w:color="B51700"/>
        </w:rPr>
      </w:pPr>
      <w:r>
        <w:rPr>
          <w:rFonts w:ascii="Calibri" w:hAnsi="Calibri"/>
          <w:color w:val="B51700"/>
          <w:sz w:val="22"/>
          <w:szCs w:val="22"/>
          <w:u w:color="B51700"/>
        </w:rPr>
        <w:t>5. e</w:t>
      </w:r>
    </w:p>
    <w:p w:rsidR="006141BB" w:rsidRDefault="00D35FD7">
      <w:pPr>
        <w:pStyle w:val="Implicit"/>
        <w:spacing w:before="0" w:after="160" w:line="259" w:lineRule="auto"/>
        <w:rPr>
          <w:rFonts w:ascii="Calibri" w:eastAsia="Calibri" w:hAnsi="Calibri" w:cs="Calibri"/>
          <w:color w:val="B51700"/>
          <w:sz w:val="22"/>
          <w:szCs w:val="22"/>
          <w:u w:color="B51700"/>
        </w:rPr>
      </w:pPr>
      <w:r>
        <w:rPr>
          <w:rFonts w:ascii="Calibri" w:hAnsi="Calibri"/>
          <w:color w:val="B51700"/>
          <w:sz w:val="22"/>
          <w:szCs w:val="22"/>
          <w:u w:color="B51700"/>
        </w:rPr>
        <w:t>6. a,b,c,e</w:t>
      </w:r>
    </w:p>
    <w:p w:rsidR="006141BB" w:rsidRDefault="00D35FD7">
      <w:pPr>
        <w:pStyle w:val="Implicit"/>
        <w:spacing w:before="0" w:after="160" w:line="259" w:lineRule="auto"/>
        <w:rPr>
          <w:rFonts w:ascii="Calibri" w:eastAsia="Calibri" w:hAnsi="Calibri" w:cs="Calibri"/>
          <w:color w:val="B51700"/>
          <w:sz w:val="22"/>
          <w:szCs w:val="22"/>
          <w:u w:color="B51700"/>
        </w:rPr>
      </w:pPr>
      <w:r>
        <w:rPr>
          <w:rFonts w:ascii="Calibri" w:hAnsi="Calibri"/>
          <w:color w:val="B51700"/>
          <w:sz w:val="22"/>
          <w:szCs w:val="22"/>
          <w:u w:color="B51700"/>
        </w:rPr>
        <w:t>7. a,b,e</w:t>
      </w:r>
    </w:p>
    <w:p w:rsidR="006141BB" w:rsidRDefault="00D35FD7">
      <w:pPr>
        <w:pStyle w:val="Implicit"/>
        <w:spacing w:before="0" w:after="160" w:line="259" w:lineRule="auto"/>
        <w:rPr>
          <w:rFonts w:ascii="Calibri" w:eastAsia="Calibri" w:hAnsi="Calibri" w:cs="Calibri"/>
          <w:color w:val="B51700"/>
          <w:sz w:val="22"/>
          <w:szCs w:val="22"/>
          <w:u w:color="B51700"/>
        </w:rPr>
      </w:pPr>
      <w:r>
        <w:rPr>
          <w:rFonts w:ascii="Calibri" w:hAnsi="Calibri"/>
          <w:color w:val="B51700"/>
          <w:sz w:val="22"/>
          <w:szCs w:val="22"/>
          <w:u w:color="B51700"/>
        </w:rPr>
        <w:t>8. a,b,c,d</w:t>
      </w:r>
    </w:p>
    <w:p w:rsidR="006141BB" w:rsidRDefault="00D35FD7">
      <w:pPr>
        <w:pStyle w:val="Implicit"/>
        <w:spacing w:before="0" w:after="160" w:line="259" w:lineRule="auto"/>
        <w:rPr>
          <w:rFonts w:ascii="Calibri" w:eastAsia="Calibri" w:hAnsi="Calibri" w:cs="Calibri"/>
          <w:color w:val="B51700"/>
          <w:sz w:val="22"/>
          <w:szCs w:val="22"/>
          <w:u w:color="B51700"/>
        </w:rPr>
      </w:pPr>
      <w:r>
        <w:rPr>
          <w:rFonts w:ascii="Calibri" w:hAnsi="Calibri"/>
          <w:color w:val="B51700"/>
          <w:sz w:val="22"/>
          <w:szCs w:val="22"/>
          <w:u w:color="B51700"/>
        </w:rPr>
        <w:t>9. c,e</w:t>
      </w:r>
    </w:p>
    <w:p w:rsidR="006141BB" w:rsidRDefault="00D35FD7">
      <w:pPr>
        <w:pStyle w:val="Implicit"/>
        <w:spacing w:before="0" w:after="160" w:line="259" w:lineRule="auto"/>
        <w:rPr>
          <w:rFonts w:ascii="Calibri" w:eastAsia="Calibri" w:hAnsi="Calibri" w:cs="Calibri"/>
          <w:color w:val="B51700"/>
          <w:sz w:val="22"/>
          <w:szCs w:val="22"/>
          <w:u w:color="B51700"/>
        </w:rPr>
      </w:pPr>
      <w:r>
        <w:rPr>
          <w:rFonts w:ascii="Calibri" w:hAnsi="Calibri"/>
          <w:color w:val="B51700"/>
          <w:sz w:val="22"/>
          <w:szCs w:val="22"/>
          <w:u w:color="B51700"/>
        </w:rPr>
        <w:t>10. b,e</w:t>
      </w:r>
    </w:p>
    <w:p w:rsidR="006141BB" w:rsidRDefault="00D35FD7">
      <w:pPr>
        <w:pStyle w:val="Implicit"/>
        <w:spacing w:before="0" w:after="160" w:line="259" w:lineRule="auto"/>
        <w:rPr>
          <w:rFonts w:ascii="Calibri" w:eastAsia="Calibri" w:hAnsi="Calibri" w:cs="Calibri"/>
          <w:color w:val="B51700"/>
          <w:sz w:val="22"/>
          <w:szCs w:val="22"/>
          <w:u w:color="B51700"/>
        </w:rPr>
      </w:pPr>
      <w:r>
        <w:rPr>
          <w:rFonts w:ascii="Calibri" w:hAnsi="Calibri"/>
          <w:color w:val="B51700"/>
          <w:sz w:val="22"/>
          <w:szCs w:val="22"/>
          <w:u w:color="B51700"/>
        </w:rPr>
        <w:lastRenderedPageBreak/>
        <w:t>11. a,b,e</w:t>
      </w:r>
    </w:p>
    <w:p w:rsidR="006141BB" w:rsidRDefault="00D35FD7">
      <w:pPr>
        <w:pStyle w:val="Implicit"/>
        <w:spacing w:before="0" w:after="160" w:line="259" w:lineRule="auto"/>
        <w:rPr>
          <w:rFonts w:ascii="Calibri" w:eastAsia="Calibri" w:hAnsi="Calibri" w:cs="Calibri"/>
          <w:color w:val="B51700"/>
          <w:sz w:val="22"/>
          <w:szCs w:val="22"/>
          <w:u w:color="B51700"/>
        </w:rPr>
      </w:pPr>
      <w:r>
        <w:rPr>
          <w:rFonts w:ascii="Calibri" w:hAnsi="Calibri"/>
          <w:color w:val="B51700"/>
          <w:sz w:val="22"/>
          <w:szCs w:val="22"/>
          <w:u w:color="B51700"/>
        </w:rPr>
        <w:t>12. c,d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13.  A, B, E.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14. A, B.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B, C.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16. A, C, D, E.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17. A, C, D.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18. B, C, D.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19. A, C, D.</w:t>
      </w:r>
    </w:p>
    <w:p w:rsidR="006141BB" w:rsidRDefault="00D35FD7">
      <w:pPr>
        <w:pStyle w:val="Cor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20. A, C, D.</w:t>
      </w:r>
    </w:p>
    <w:p w:rsidR="005370FE" w:rsidRDefault="005370FE">
      <w:pPr>
        <w:rPr>
          <w:rFonts w:ascii="Calibri" w:hAnsi="Calibri" w:cs="Arial Unicode MS"/>
          <w:color w:val="000000"/>
          <w:sz w:val="22"/>
          <w:szCs w:val="22"/>
          <w:u w:color="000000"/>
          <w:lang w:val="ro-RO" w:eastAsia="ro-RO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:rsidR="006141BB" w:rsidRDefault="006141BB">
      <w:pPr>
        <w:pStyle w:val="Corp"/>
      </w:pPr>
    </w:p>
    <w:p w:rsidR="006141BB" w:rsidRDefault="006141BB">
      <w:pPr>
        <w:pStyle w:val="Corp"/>
      </w:pPr>
      <w:bookmarkStart w:id="0" w:name="_GoBack"/>
      <w:bookmarkEnd w:id="0"/>
    </w:p>
    <w:sectPr w:rsidR="006141B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C6" w:rsidRDefault="007A5AC6">
      <w:r>
        <w:separator/>
      </w:r>
    </w:p>
  </w:endnote>
  <w:endnote w:type="continuationSeparator" w:id="0">
    <w:p w:rsidR="007A5AC6" w:rsidRDefault="007A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BB" w:rsidRDefault="006141BB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C6" w:rsidRDefault="007A5AC6">
      <w:r>
        <w:separator/>
      </w:r>
    </w:p>
  </w:footnote>
  <w:footnote w:type="continuationSeparator" w:id="0">
    <w:p w:rsidR="007A5AC6" w:rsidRDefault="007A5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BB" w:rsidRDefault="006141BB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7C99"/>
    <w:multiLevelType w:val="hybridMultilevel"/>
    <w:tmpl w:val="893C2A1E"/>
    <w:styleLink w:val="Stilimportat1"/>
    <w:lvl w:ilvl="0" w:tplc="3A785C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AA5A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A2E12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C22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2656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B4603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46D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52656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9C926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1A3528"/>
    <w:multiLevelType w:val="hybridMultilevel"/>
    <w:tmpl w:val="4B3A5B66"/>
    <w:numStyleLink w:val="Stilimportat8"/>
  </w:abstractNum>
  <w:abstractNum w:abstractNumId="2" w15:restartNumberingAfterBreak="0">
    <w:nsid w:val="20133995"/>
    <w:multiLevelType w:val="hybridMultilevel"/>
    <w:tmpl w:val="22103C20"/>
    <w:numStyleLink w:val="Stilimportat6"/>
  </w:abstractNum>
  <w:abstractNum w:abstractNumId="3" w15:restartNumberingAfterBreak="0">
    <w:nsid w:val="22D2002F"/>
    <w:multiLevelType w:val="hybridMultilevel"/>
    <w:tmpl w:val="69E61EF2"/>
    <w:styleLink w:val="Stilimportat11"/>
    <w:lvl w:ilvl="0" w:tplc="8F88EAD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CCFDA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D62564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ECE7E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66DEB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F45446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EAA5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10EB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0A80C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70D5D25"/>
    <w:multiLevelType w:val="hybridMultilevel"/>
    <w:tmpl w:val="60FE747C"/>
    <w:numStyleLink w:val="Stilimportat7"/>
  </w:abstractNum>
  <w:abstractNum w:abstractNumId="5" w15:restartNumberingAfterBreak="0">
    <w:nsid w:val="28A90B2C"/>
    <w:multiLevelType w:val="hybridMultilevel"/>
    <w:tmpl w:val="8C68DF08"/>
    <w:numStyleLink w:val="Stilimportat13"/>
  </w:abstractNum>
  <w:abstractNum w:abstractNumId="6" w15:restartNumberingAfterBreak="0">
    <w:nsid w:val="295C5765"/>
    <w:multiLevelType w:val="hybridMultilevel"/>
    <w:tmpl w:val="318E6084"/>
    <w:styleLink w:val="Stilimportat4"/>
    <w:lvl w:ilvl="0" w:tplc="04D80D20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2A8CB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8002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D40D7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E6A27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009F3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2C467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70C29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463294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303A01"/>
    <w:multiLevelType w:val="hybridMultilevel"/>
    <w:tmpl w:val="A56CA846"/>
    <w:numStyleLink w:val="Stilimportat12"/>
  </w:abstractNum>
  <w:abstractNum w:abstractNumId="8" w15:restartNumberingAfterBreak="0">
    <w:nsid w:val="2C6840AF"/>
    <w:multiLevelType w:val="hybridMultilevel"/>
    <w:tmpl w:val="78B07FF0"/>
    <w:styleLink w:val="Stilimportat3"/>
    <w:lvl w:ilvl="0" w:tplc="AE44076E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44460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4C1522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A4FC3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FED8F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E621E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12D64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DC4D2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1AB11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CAC063A"/>
    <w:multiLevelType w:val="hybridMultilevel"/>
    <w:tmpl w:val="25C6873A"/>
    <w:styleLink w:val="Stilimportat9"/>
    <w:lvl w:ilvl="0" w:tplc="22602EB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1A0C0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A4F950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EC0AC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70D30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0C240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0CFC4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9AF79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16B75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FE05541"/>
    <w:multiLevelType w:val="hybridMultilevel"/>
    <w:tmpl w:val="25C6873A"/>
    <w:numStyleLink w:val="Stilimportat9"/>
  </w:abstractNum>
  <w:abstractNum w:abstractNumId="11" w15:restartNumberingAfterBreak="0">
    <w:nsid w:val="33B974CE"/>
    <w:multiLevelType w:val="hybridMultilevel"/>
    <w:tmpl w:val="6C3CD41E"/>
    <w:numStyleLink w:val="Stilimportat10"/>
  </w:abstractNum>
  <w:abstractNum w:abstractNumId="12" w15:restartNumberingAfterBreak="0">
    <w:nsid w:val="362D0D59"/>
    <w:multiLevelType w:val="hybridMultilevel"/>
    <w:tmpl w:val="78B07FF0"/>
    <w:numStyleLink w:val="Stilimportat3"/>
  </w:abstractNum>
  <w:abstractNum w:abstractNumId="13" w15:restartNumberingAfterBreak="0">
    <w:nsid w:val="43D92196"/>
    <w:multiLevelType w:val="hybridMultilevel"/>
    <w:tmpl w:val="6C3CD41E"/>
    <w:styleLink w:val="Stilimportat10"/>
    <w:lvl w:ilvl="0" w:tplc="3CDEA312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8C7B3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CE1D82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9A87C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8A65E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08FCD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EDD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04B7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5E200C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919121F"/>
    <w:multiLevelType w:val="hybridMultilevel"/>
    <w:tmpl w:val="A56CA846"/>
    <w:styleLink w:val="Stilimportat12"/>
    <w:lvl w:ilvl="0" w:tplc="F56CB88C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226D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0100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66A4B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4EB28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7A0E1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AE89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7EBF5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88A20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B874278"/>
    <w:multiLevelType w:val="hybridMultilevel"/>
    <w:tmpl w:val="60FE747C"/>
    <w:styleLink w:val="Stilimportat7"/>
    <w:lvl w:ilvl="0" w:tplc="25FEE78A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F47B3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820C0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3041B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B01F2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42214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142B9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DC0C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1E1FBE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C7B4D84"/>
    <w:multiLevelType w:val="hybridMultilevel"/>
    <w:tmpl w:val="0D7EEFD4"/>
    <w:styleLink w:val="Stilimportat5"/>
    <w:lvl w:ilvl="0" w:tplc="170ED692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8882C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16CA6C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98040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D2950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5467EE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A797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CECC6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5C1AF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0882622"/>
    <w:multiLevelType w:val="hybridMultilevel"/>
    <w:tmpl w:val="318E6084"/>
    <w:numStyleLink w:val="Stilimportat4"/>
  </w:abstractNum>
  <w:abstractNum w:abstractNumId="18" w15:restartNumberingAfterBreak="0">
    <w:nsid w:val="52026563"/>
    <w:multiLevelType w:val="hybridMultilevel"/>
    <w:tmpl w:val="0D7EEFD4"/>
    <w:numStyleLink w:val="Stilimportat5"/>
  </w:abstractNum>
  <w:abstractNum w:abstractNumId="19" w15:restartNumberingAfterBreak="0">
    <w:nsid w:val="572C79D1"/>
    <w:multiLevelType w:val="hybridMultilevel"/>
    <w:tmpl w:val="22103C20"/>
    <w:styleLink w:val="Stilimportat6"/>
    <w:lvl w:ilvl="0" w:tplc="295400D0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08926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2A8A16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F2ADB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1A240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F808E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28F7C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4C230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E69E4C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A6D404B"/>
    <w:multiLevelType w:val="hybridMultilevel"/>
    <w:tmpl w:val="8C68DF08"/>
    <w:styleLink w:val="Stilimportat13"/>
    <w:lvl w:ilvl="0" w:tplc="F9F244DA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38FA0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FCB4B6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C1CB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D030C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84592A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588CB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DEC1F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0FBFC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F6572F6"/>
    <w:multiLevelType w:val="hybridMultilevel"/>
    <w:tmpl w:val="4B3A5B66"/>
    <w:styleLink w:val="Stilimportat8"/>
    <w:lvl w:ilvl="0" w:tplc="D8889480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BA2C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5AD172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6140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0670D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563EC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F89BC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124E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22D03E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07522B5"/>
    <w:multiLevelType w:val="hybridMultilevel"/>
    <w:tmpl w:val="F98407F0"/>
    <w:numStyleLink w:val="Stilimportat2"/>
  </w:abstractNum>
  <w:abstractNum w:abstractNumId="23" w15:restartNumberingAfterBreak="0">
    <w:nsid w:val="723C347A"/>
    <w:multiLevelType w:val="hybridMultilevel"/>
    <w:tmpl w:val="F98407F0"/>
    <w:styleLink w:val="Stilimportat2"/>
    <w:lvl w:ilvl="0" w:tplc="BEDC713A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A9E3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8361A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6D6D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1AF61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AAB1F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6ED7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E8086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9CB9D4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4E8496C"/>
    <w:multiLevelType w:val="hybridMultilevel"/>
    <w:tmpl w:val="893C2A1E"/>
    <w:numStyleLink w:val="Stilimportat1"/>
  </w:abstractNum>
  <w:abstractNum w:abstractNumId="25" w15:restartNumberingAfterBreak="0">
    <w:nsid w:val="7B0F3A01"/>
    <w:multiLevelType w:val="hybridMultilevel"/>
    <w:tmpl w:val="69E61EF2"/>
    <w:numStyleLink w:val="Stilimportat11"/>
  </w:abstractNum>
  <w:num w:numId="1">
    <w:abstractNumId w:val="0"/>
  </w:num>
  <w:num w:numId="2">
    <w:abstractNumId w:val="24"/>
  </w:num>
  <w:num w:numId="3">
    <w:abstractNumId w:val="23"/>
  </w:num>
  <w:num w:numId="4">
    <w:abstractNumId w:val="22"/>
  </w:num>
  <w:num w:numId="5">
    <w:abstractNumId w:val="24"/>
    <w:lvlOverride w:ilvl="0">
      <w:startOverride w:val="2"/>
    </w:lvlOverride>
  </w:num>
  <w:num w:numId="6">
    <w:abstractNumId w:val="8"/>
  </w:num>
  <w:num w:numId="7">
    <w:abstractNumId w:val="12"/>
  </w:num>
  <w:num w:numId="8">
    <w:abstractNumId w:val="24"/>
    <w:lvlOverride w:ilvl="0">
      <w:startOverride w:val="3"/>
    </w:lvlOverride>
  </w:num>
  <w:num w:numId="9">
    <w:abstractNumId w:val="6"/>
  </w:num>
  <w:num w:numId="10">
    <w:abstractNumId w:val="17"/>
  </w:num>
  <w:num w:numId="11">
    <w:abstractNumId w:val="24"/>
    <w:lvlOverride w:ilvl="0">
      <w:startOverride w:val="4"/>
    </w:lvlOverride>
  </w:num>
  <w:num w:numId="12">
    <w:abstractNumId w:val="16"/>
  </w:num>
  <w:num w:numId="13">
    <w:abstractNumId w:val="18"/>
  </w:num>
  <w:num w:numId="14">
    <w:abstractNumId w:val="24"/>
    <w:lvlOverride w:ilvl="0">
      <w:startOverride w:val="5"/>
    </w:lvlOverride>
  </w:num>
  <w:num w:numId="15">
    <w:abstractNumId w:val="19"/>
  </w:num>
  <w:num w:numId="16">
    <w:abstractNumId w:val="2"/>
  </w:num>
  <w:num w:numId="17">
    <w:abstractNumId w:val="24"/>
    <w:lvlOverride w:ilvl="0">
      <w:startOverride w:val="6"/>
    </w:lvlOverride>
  </w:num>
  <w:num w:numId="18">
    <w:abstractNumId w:val="15"/>
  </w:num>
  <w:num w:numId="19">
    <w:abstractNumId w:val="4"/>
  </w:num>
  <w:num w:numId="20">
    <w:abstractNumId w:val="24"/>
    <w:lvlOverride w:ilvl="0">
      <w:startOverride w:val="7"/>
    </w:lvlOverride>
  </w:num>
  <w:num w:numId="21">
    <w:abstractNumId w:val="21"/>
  </w:num>
  <w:num w:numId="22">
    <w:abstractNumId w:val="1"/>
  </w:num>
  <w:num w:numId="23">
    <w:abstractNumId w:val="24"/>
    <w:lvlOverride w:ilvl="0">
      <w:startOverride w:val="8"/>
    </w:lvlOverride>
  </w:num>
  <w:num w:numId="24">
    <w:abstractNumId w:val="9"/>
  </w:num>
  <w:num w:numId="25">
    <w:abstractNumId w:val="10"/>
  </w:num>
  <w:num w:numId="26">
    <w:abstractNumId w:val="24"/>
    <w:lvlOverride w:ilvl="0">
      <w:startOverride w:val="9"/>
    </w:lvlOverride>
  </w:num>
  <w:num w:numId="27">
    <w:abstractNumId w:val="13"/>
  </w:num>
  <w:num w:numId="28">
    <w:abstractNumId w:val="11"/>
  </w:num>
  <w:num w:numId="29">
    <w:abstractNumId w:val="24"/>
    <w:lvlOverride w:ilvl="0">
      <w:startOverride w:val="10"/>
    </w:lvlOverride>
  </w:num>
  <w:num w:numId="30">
    <w:abstractNumId w:val="3"/>
  </w:num>
  <w:num w:numId="31">
    <w:abstractNumId w:val="25"/>
  </w:num>
  <w:num w:numId="32">
    <w:abstractNumId w:val="24"/>
    <w:lvlOverride w:ilvl="0">
      <w:startOverride w:val="11"/>
    </w:lvlOverride>
  </w:num>
  <w:num w:numId="33">
    <w:abstractNumId w:val="14"/>
  </w:num>
  <w:num w:numId="34">
    <w:abstractNumId w:val="7"/>
  </w:num>
  <w:num w:numId="35">
    <w:abstractNumId w:val="24"/>
    <w:lvlOverride w:ilvl="0">
      <w:startOverride w:val="12"/>
    </w:lvlOverride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BB"/>
    <w:rsid w:val="005370FE"/>
    <w:rsid w:val="006141BB"/>
    <w:rsid w:val="007A5AC6"/>
    <w:rsid w:val="00934F02"/>
    <w:rsid w:val="00D3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4E081-FF78-4293-A559-DCBDEF30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">
    <w:name w:val="Corp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importat1">
    <w:name w:val="Stil importat 1"/>
    <w:pPr>
      <w:numPr>
        <w:numId w:val="1"/>
      </w:numPr>
    </w:pPr>
  </w:style>
  <w:style w:type="numbering" w:customStyle="1" w:styleId="Stilimportat2">
    <w:name w:val="Stil importat 2"/>
    <w:pPr>
      <w:numPr>
        <w:numId w:val="3"/>
      </w:numPr>
    </w:pPr>
  </w:style>
  <w:style w:type="numbering" w:customStyle="1" w:styleId="Stilimportat3">
    <w:name w:val="Stil importat 3"/>
    <w:pPr>
      <w:numPr>
        <w:numId w:val="6"/>
      </w:numPr>
    </w:pPr>
  </w:style>
  <w:style w:type="numbering" w:customStyle="1" w:styleId="Stilimportat4">
    <w:name w:val="Stil importat 4"/>
    <w:pPr>
      <w:numPr>
        <w:numId w:val="9"/>
      </w:numPr>
    </w:pPr>
  </w:style>
  <w:style w:type="numbering" w:customStyle="1" w:styleId="Stilimportat5">
    <w:name w:val="Stil importat 5"/>
    <w:pPr>
      <w:numPr>
        <w:numId w:val="12"/>
      </w:numPr>
    </w:pPr>
  </w:style>
  <w:style w:type="numbering" w:customStyle="1" w:styleId="Stilimportat6">
    <w:name w:val="Stil importat 6"/>
    <w:pPr>
      <w:numPr>
        <w:numId w:val="15"/>
      </w:numPr>
    </w:pPr>
  </w:style>
  <w:style w:type="numbering" w:customStyle="1" w:styleId="Stilimportat7">
    <w:name w:val="Stil importat 7"/>
    <w:pPr>
      <w:numPr>
        <w:numId w:val="18"/>
      </w:numPr>
    </w:pPr>
  </w:style>
  <w:style w:type="numbering" w:customStyle="1" w:styleId="Stilimportat8">
    <w:name w:val="Stil importat 8"/>
    <w:pPr>
      <w:numPr>
        <w:numId w:val="21"/>
      </w:numPr>
    </w:pPr>
  </w:style>
  <w:style w:type="numbering" w:customStyle="1" w:styleId="Stilimportat9">
    <w:name w:val="Stil importat 9"/>
    <w:pPr>
      <w:numPr>
        <w:numId w:val="24"/>
      </w:numPr>
    </w:pPr>
  </w:style>
  <w:style w:type="numbering" w:customStyle="1" w:styleId="Stilimportat10">
    <w:name w:val="Stil importat 10"/>
    <w:pPr>
      <w:numPr>
        <w:numId w:val="27"/>
      </w:numPr>
    </w:pPr>
  </w:style>
  <w:style w:type="numbering" w:customStyle="1" w:styleId="Stilimportat11">
    <w:name w:val="Stil importat 11"/>
    <w:pPr>
      <w:numPr>
        <w:numId w:val="30"/>
      </w:numPr>
    </w:pPr>
  </w:style>
  <w:style w:type="numbering" w:customStyle="1" w:styleId="Stilimportat12">
    <w:name w:val="Stil importat 12"/>
    <w:pPr>
      <w:numPr>
        <w:numId w:val="33"/>
      </w:numPr>
    </w:pPr>
  </w:style>
  <w:style w:type="numbering" w:customStyle="1" w:styleId="Stilimportat13">
    <w:name w:val="Stil importat 13"/>
    <w:pPr>
      <w:numPr>
        <w:numId w:val="36"/>
      </w:numPr>
    </w:pPr>
  </w:style>
  <w:style w:type="paragraph" w:customStyle="1" w:styleId="Implicit">
    <w:name w:val="Implici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Temă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ă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ă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873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2021-07-08T07:59:00Z</dcterms:created>
  <dcterms:modified xsi:type="dcterms:W3CDTF">2021-07-08T08:03:00Z</dcterms:modified>
</cp:coreProperties>
</file>