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2F" w:rsidRPr="00314CD5" w:rsidRDefault="00314CD5" w:rsidP="001C412F">
      <w:pPr>
        <w:spacing w:line="360" w:lineRule="auto"/>
        <w:contextualSpacing/>
        <w:jc w:val="center"/>
        <w:rPr>
          <w:rFonts w:ascii="Times New Roman" w:hAnsi="Times New Roman" w:cs="Times New Roman"/>
          <w:b/>
          <w:sz w:val="40"/>
          <w:szCs w:val="40"/>
          <w:lang w:val="ro-RO"/>
        </w:rPr>
      </w:pP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sidR="002E1419">
        <w:rPr>
          <w:rFonts w:ascii="Times New Roman" w:hAnsi="Times New Roman" w:cs="Times New Roman"/>
          <w:b/>
          <w:sz w:val="40"/>
          <w:szCs w:val="40"/>
          <w:lang w:val="ro-RO"/>
        </w:rPr>
        <w:t>Partea a II a ASPECTE CLINICE</w:t>
      </w:r>
      <w:r>
        <w:rPr>
          <w:rFonts w:ascii="Times New Roman" w:hAnsi="Times New Roman" w:cs="Times New Roman"/>
          <w:b/>
          <w:sz w:val="40"/>
          <w:szCs w:val="40"/>
          <w:lang w:val="ro-RO"/>
        </w:rPr>
        <w:t xml:space="preserve"> </w:t>
      </w:r>
      <w:r w:rsidR="00EA592E" w:rsidRPr="00314CD5">
        <w:rPr>
          <w:rFonts w:ascii="Times New Roman" w:hAnsi="Times New Roman" w:cs="Times New Roman"/>
          <w:b/>
          <w:sz w:val="40"/>
          <w:szCs w:val="40"/>
          <w:lang w:val="ro-RO"/>
        </w:rPr>
        <w:t xml:space="preserve"> </w:t>
      </w:r>
      <w:r>
        <w:rPr>
          <w:rFonts w:ascii="Times New Roman" w:hAnsi="Times New Roman" w:cs="Times New Roman"/>
          <w:b/>
          <w:sz w:val="40"/>
          <w:szCs w:val="40"/>
          <w:lang w:val="ro-RO"/>
        </w:rPr>
        <w:tab/>
      </w:r>
      <w:r w:rsidR="00EA592E" w:rsidRPr="00314CD5">
        <w:rPr>
          <w:rFonts w:ascii="Times New Roman" w:hAnsi="Times New Roman" w:cs="Times New Roman"/>
          <w:b/>
          <w:sz w:val="40"/>
          <w:szCs w:val="40"/>
          <w:lang w:val="ro-RO"/>
        </w:rPr>
        <w:t>NOZOGRAFICE SI TERAPEUTICE</w:t>
      </w:r>
    </w:p>
    <w:p w:rsidR="001C412F" w:rsidRPr="00314CD5" w:rsidRDefault="001C412F" w:rsidP="001C412F">
      <w:pPr>
        <w:spacing w:line="360" w:lineRule="auto"/>
        <w:contextualSpacing/>
        <w:jc w:val="center"/>
        <w:rPr>
          <w:rFonts w:ascii="Times New Roman" w:hAnsi="Times New Roman" w:cs="Times New Roman"/>
          <w:b/>
          <w:sz w:val="40"/>
          <w:szCs w:val="40"/>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571D3D"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w:t>
      </w:r>
      <w:r w:rsidR="00AD71B6">
        <w:rPr>
          <w:rFonts w:ascii="Times New Roman" w:hAnsi="Times New Roman" w:cs="Times New Roman"/>
          <w:b/>
          <w:sz w:val="32"/>
          <w:szCs w:val="32"/>
          <w:lang w:val="ro-RO"/>
        </w:rPr>
        <w:t xml:space="preserve"> </w:t>
      </w:r>
      <w:r>
        <w:rPr>
          <w:rFonts w:ascii="Times New Roman" w:hAnsi="Times New Roman" w:cs="Times New Roman"/>
          <w:b/>
          <w:sz w:val="32"/>
          <w:szCs w:val="32"/>
          <w:lang w:val="ro-RO"/>
        </w:rPr>
        <w:t>TULBURARILE DE PERSONALITATE</w:t>
      </w:r>
    </w:p>
    <w:p w:rsidR="00314CD5" w:rsidRDefault="00314CD5" w:rsidP="001C412F">
      <w:pPr>
        <w:spacing w:line="360" w:lineRule="auto"/>
        <w:contextualSpacing/>
        <w:jc w:val="center"/>
        <w:rPr>
          <w:rFonts w:ascii="Times New Roman" w:hAnsi="Times New Roman" w:cs="Times New Roman"/>
          <w:b/>
          <w:sz w:val="32"/>
          <w:szCs w:val="32"/>
          <w:lang w:val="ro-RO"/>
        </w:rPr>
      </w:pPr>
    </w:p>
    <w:p w:rsidR="00571D3D" w:rsidRDefault="00314CD5"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ab/>
      </w:r>
      <w:r w:rsidR="00AD71B6">
        <w:rPr>
          <w:rFonts w:ascii="Times New Roman" w:hAnsi="Times New Roman" w:cs="Times New Roman"/>
          <w:b/>
          <w:sz w:val="32"/>
          <w:szCs w:val="32"/>
          <w:lang w:val="ro-RO"/>
        </w:rPr>
        <w:t xml:space="preserve">-- </w:t>
      </w:r>
      <w:r w:rsidR="00571D3D">
        <w:rPr>
          <w:rFonts w:ascii="Times New Roman" w:hAnsi="Times New Roman" w:cs="Times New Roman"/>
          <w:b/>
          <w:sz w:val="32"/>
          <w:szCs w:val="32"/>
          <w:lang w:val="ro-RO"/>
        </w:rPr>
        <w:t>TOXICOMANIILE SI ALCOOLISMUL</w:t>
      </w:r>
      <w:r w:rsidR="00AD71B6">
        <w:rPr>
          <w:rFonts w:ascii="Times New Roman" w:hAnsi="Times New Roman" w:cs="Times New Roman"/>
          <w:b/>
          <w:sz w:val="32"/>
          <w:szCs w:val="32"/>
          <w:lang w:val="ro-RO"/>
        </w:rPr>
        <w:t xml:space="preserve"> / PSIHOZELE ALCOOLICE</w:t>
      </w:r>
    </w:p>
    <w:p w:rsidR="00314CD5" w:rsidRDefault="00314CD5" w:rsidP="001C412F">
      <w:pPr>
        <w:spacing w:line="360" w:lineRule="auto"/>
        <w:contextualSpacing/>
        <w:jc w:val="center"/>
        <w:rPr>
          <w:rFonts w:ascii="Times New Roman" w:hAnsi="Times New Roman" w:cs="Times New Roman"/>
          <w:b/>
          <w:sz w:val="32"/>
          <w:szCs w:val="32"/>
          <w:lang w:val="ro-RO"/>
        </w:rPr>
      </w:pPr>
    </w:p>
    <w:p w:rsidR="00AD71B6" w:rsidRDefault="00AD71B6"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 PATOLOGIA PSIHIATRICA SECUNDARA</w:t>
      </w:r>
    </w:p>
    <w:p w:rsidR="00AD71B6" w:rsidRDefault="00AD71B6"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 TULBURARILE NEVROTICE</w:t>
      </w:r>
    </w:p>
    <w:p w:rsidR="00314CD5" w:rsidRDefault="00314CD5" w:rsidP="001C412F">
      <w:pPr>
        <w:spacing w:line="360" w:lineRule="auto"/>
        <w:contextualSpacing/>
        <w:jc w:val="center"/>
        <w:rPr>
          <w:rFonts w:ascii="Times New Roman" w:hAnsi="Times New Roman" w:cs="Times New Roman"/>
          <w:b/>
          <w:sz w:val="32"/>
          <w:szCs w:val="32"/>
          <w:lang w:val="ro-RO"/>
        </w:rPr>
      </w:pPr>
    </w:p>
    <w:p w:rsidR="00AD71B6" w:rsidRDefault="00AD71B6"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 TULBURARILE PSIHOTICE</w:t>
      </w:r>
      <w:r w:rsidR="00314CD5">
        <w:rPr>
          <w:rFonts w:ascii="Times New Roman" w:hAnsi="Times New Roman" w:cs="Times New Roman"/>
          <w:b/>
          <w:sz w:val="32"/>
          <w:szCs w:val="32"/>
          <w:lang w:val="ro-RO"/>
        </w:rPr>
        <w:t xml:space="preserve"> NON-AFECTIVE SI TULBURARILE PSIHOTICE AFECTIVE</w:t>
      </w:r>
    </w:p>
    <w:p w:rsidR="00314CD5" w:rsidRDefault="00314CD5" w:rsidP="001C412F">
      <w:pPr>
        <w:spacing w:line="360" w:lineRule="auto"/>
        <w:contextualSpacing/>
        <w:jc w:val="center"/>
        <w:rPr>
          <w:rFonts w:ascii="Times New Roman" w:hAnsi="Times New Roman" w:cs="Times New Roman"/>
          <w:b/>
          <w:sz w:val="32"/>
          <w:szCs w:val="32"/>
          <w:lang w:val="ro-RO"/>
        </w:rPr>
      </w:pPr>
    </w:p>
    <w:p w:rsidR="00314CD5" w:rsidRDefault="00314CD5"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--TULBURARILT DETERIORATIV- COGNITIVE DE TIP DEMENTIAL (NEURODEGENERATIVE SI NON-NEURODEGENERATIVE)</w:t>
      </w:r>
    </w:p>
    <w:p w:rsidR="00314CD5" w:rsidRDefault="00314CD5" w:rsidP="001C412F">
      <w:pPr>
        <w:spacing w:line="360" w:lineRule="auto"/>
        <w:contextualSpacing/>
        <w:jc w:val="center"/>
        <w:rPr>
          <w:rFonts w:ascii="Times New Roman" w:hAnsi="Times New Roman" w:cs="Times New Roman"/>
          <w:b/>
          <w:sz w:val="32"/>
          <w:szCs w:val="32"/>
          <w:lang w:val="ro-RO"/>
        </w:rPr>
      </w:pPr>
    </w:p>
    <w:p w:rsidR="00314CD5" w:rsidRDefault="00314CD5" w:rsidP="00314CD5">
      <w:pPr>
        <w:spacing w:line="360" w:lineRule="auto"/>
        <w:ind w:left="720"/>
        <w:jc w:val="center"/>
        <w:rPr>
          <w:rFonts w:ascii="Times New Roman" w:hAnsi="Times New Roman" w:cs="Times New Roman"/>
          <w:b/>
          <w:sz w:val="32"/>
          <w:szCs w:val="32"/>
          <w:lang w:val="ro-RO"/>
        </w:rPr>
      </w:pPr>
      <w:r>
        <w:rPr>
          <w:rFonts w:ascii="Times New Roman" w:hAnsi="Times New Roman" w:cs="Times New Roman"/>
          <w:b/>
          <w:sz w:val="32"/>
          <w:szCs w:val="32"/>
          <w:lang w:val="ro-RO"/>
        </w:rPr>
        <w:t>-- NEDEZVOLTARILE COGNITIVE</w:t>
      </w:r>
    </w:p>
    <w:p w:rsidR="00894E13" w:rsidRPr="00314CD5" w:rsidRDefault="00314CD5" w:rsidP="00314CD5">
      <w:pPr>
        <w:spacing w:line="360" w:lineRule="auto"/>
        <w:ind w:left="720"/>
        <w:jc w:val="center"/>
        <w:rPr>
          <w:rFonts w:ascii="Times New Roman" w:hAnsi="Times New Roman" w:cs="Times New Roman"/>
          <w:b/>
          <w:sz w:val="32"/>
          <w:szCs w:val="32"/>
          <w:lang w:val="ro-RO"/>
        </w:rPr>
      </w:pPr>
      <w:r>
        <w:rPr>
          <w:rFonts w:ascii="Times New Roman" w:hAnsi="Times New Roman" w:cs="Times New Roman"/>
          <w:b/>
          <w:sz w:val="32"/>
          <w:szCs w:val="32"/>
          <w:lang w:val="ro-RO"/>
        </w:rPr>
        <w:lastRenderedPageBreak/>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noProof/>
          <w:sz w:val="24"/>
          <w:szCs w:val="24"/>
          <w:lang w:val="ro-RO"/>
        </w:rPr>
        <w:t xml:space="preserve">2.1 </w:t>
      </w:r>
      <w:r w:rsidR="00652633" w:rsidRPr="00305B89">
        <w:rPr>
          <w:rFonts w:ascii="Times New Roman" w:hAnsi="Times New Roman" w:cs="Times New Roman"/>
          <w:b/>
          <w:noProof/>
          <w:sz w:val="24"/>
          <w:szCs w:val="24"/>
          <w:lang w:val="ro-RO"/>
        </w:rPr>
        <w:t>TULBURĂRILE DE PERSONALIT</w:t>
      </w:r>
      <w:r w:rsidR="00955F06">
        <w:rPr>
          <w:rFonts w:ascii="Times New Roman" w:hAnsi="Times New Roman" w:cs="Times New Roman"/>
          <w:b/>
          <w:noProof/>
          <w:sz w:val="24"/>
          <w:szCs w:val="24"/>
          <w:lang w:val="ro-RO"/>
        </w:rPr>
        <w:t>AT</w:t>
      </w:r>
      <w:r w:rsidR="00652633" w:rsidRPr="00305B89">
        <w:rPr>
          <w:rFonts w:ascii="Times New Roman" w:hAnsi="Times New Roman" w:cs="Times New Roman"/>
          <w:b/>
          <w:noProof/>
          <w:sz w:val="24"/>
          <w:szCs w:val="24"/>
          <w:lang w:val="ro-RO"/>
        </w:rPr>
        <w:t>E (PSIHOPATIILE):</w:t>
      </w:r>
    </w:p>
    <w:p w:rsidR="00B27AC7" w:rsidRPr="00305B89" w:rsidRDefault="00652633" w:rsidP="004967C1">
      <w:pPr>
        <w:pStyle w:val="ListParagraph"/>
        <w:spacing w:after="0" w:line="360" w:lineRule="auto"/>
        <w:ind w:left="360"/>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DEFINIŢIE, CLASIFICARE, CARACTERISTICI, PRINCIPII DE TRATAMENT</w:t>
      </w:r>
    </w:p>
    <w:p w:rsidR="00F04CEF" w:rsidRPr="00305B89" w:rsidRDefault="00F04CEF" w:rsidP="004967C1">
      <w:pPr>
        <w:pStyle w:val="ListParagraph"/>
        <w:spacing w:after="0" w:line="360" w:lineRule="auto"/>
        <w:ind w:left="360"/>
        <w:jc w:val="both"/>
        <w:rPr>
          <w:rFonts w:ascii="Times New Roman" w:hAnsi="Times New Roman" w:cs="Times New Roman"/>
          <w:noProof/>
          <w:sz w:val="24"/>
          <w:szCs w:val="24"/>
          <w:lang w:val="ro-RO"/>
        </w:rPr>
      </w:pPr>
    </w:p>
    <w:p w:rsidR="00AC3A70" w:rsidRPr="00305B89" w:rsidRDefault="00AC3A70"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Personalitatea </w:t>
      </w:r>
      <w:r w:rsidR="00F04CEF" w:rsidRPr="00305B89">
        <w:rPr>
          <w:rFonts w:ascii="Times New Roman" w:hAnsi="Times New Roman" w:cs="Times New Roman"/>
          <w:noProof/>
          <w:sz w:val="24"/>
          <w:szCs w:val="24"/>
          <w:lang w:val="ro-RO"/>
        </w:rPr>
        <w:t>este considerată ca şi reprezentarea în</w:t>
      </w:r>
      <w:r w:rsidRPr="00305B89">
        <w:rPr>
          <w:rFonts w:ascii="Times New Roman" w:hAnsi="Times New Roman" w:cs="Times New Roman"/>
          <w:noProof/>
          <w:sz w:val="24"/>
          <w:szCs w:val="24"/>
          <w:lang w:val="ro-RO"/>
        </w:rPr>
        <w:t xml:space="preserve"> totalitate</w:t>
      </w:r>
      <w:r w:rsidR="00F04CEF"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a caracteristicilor emo</w:t>
      </w:r>
      <w:r w:rsidR="00F04CE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ionale </w:t>
      </w:r>
      <w:r w:rsidR="00F04CEF"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 xml:space="preserve">i comportamentale, stabile </w:t>
      </w:r>
      <w:r w:rsidR="00F04CEF"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 xml:space="preserve">i predictibile, evidente </w:t>
      </w:r>
      <w:r w:rsidR="00F04CEF"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via</w:t>
      </w:r>
      <w:r w:rsidR="00F04CE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de zi cu zi</w:t>
      </w:r>
      <w:r w:rsidR="00F04CEF" w:rsidRPr="00305B89">
        <w:rPr>
          <w:rFonts w:ascii="Times New Roman" w:hAnsi="Times New Roman" w:cs="Times New Roman"/>
          <w:noProof/>
          <w:sz w:val="24"/>
          <w:szCs w:val="24"/>
          <w:lang w:val="ro-RO"/>
        </w:rPr>
        <w:t>, existând o tipologie a personalităţilor descrise de medicina tradiţională, semnificând posibilitatea de identificare a unor categorii diferenţiate a indivizilor umani în funcţie de caracteristicile personalităţii.</w:t>
      </w:r>
    </w:p>
    <w:p w:rsidR="00972144" w:rsidRPr="00305B89" w:rsidRDefault="00F04CEF"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Tipologia personalităţii poate predicţiona boli somatice sau boli psihice, putând fi încadrate în anumite condiţii în categoria factorilor de risc. Recunoaşterea tipologiei personalităţii ca şi potenţial factor de risc poate determina atitudini de tip profilactic. Este recunoscut faptul că în patologia cardiovasculară se discută de tipuri de comportament şi personalitate ce se corelează semnificativ</w:t>
      </w:r>
      <w:r w:rsidR="00972144" w:rsidRPr="00305B89">
        <w:rPr>
          <w:rFonts w:ascii="Times New Roman" w:hAnsi="Times New Roman" w:cs="Times New Roman"/>
          <w:noProof/>
          <w:sz w:val="24"/>
          <w:szCs w:val="24"/>
          <w:lang w:val="ro-RO"/>
        </w:rPr>
        <w:t xml:space="preserve"> cu riscul de infarct miocardic, iar în psihiatrie, de tipuri de personalitate premorbide ce pot anunţa riscul dezvoltării unei patologii psihiatrice majore, definite ca trăsături de personalitate premorbide. şi nu personalităţi premorbide.</w:t>
      </w:r>
    </w:p>
    <w:p w:rsidR="00F04CEF" w:rsidRPr="00305B89" w:rsidRDefault="00AC3A70"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Tulburarea de personalitate </w:t>
      </w:r>
      <w:r w:rsidR="00972144" w:rsidRPr="00305B89">
        <w:rPr>
          <w:rFonts w:ascii="Times New Roman" w:hAnsi="Times New Roman" w:cs="Times New Roman"/>
          <w:noProof/>
          <w:sz w:val="24"/>
          <w:szCs w:val="24"/>
          <w:lang w:val="ro-RO"/>
        </w:rPr>
        <w:t>reprezintă</w:t>
      </w:r>
      <w:r w:rsidRPr="00305B89">
        <w:rPr>
          <w:rFonts w:ascii="Times New Roman" w:hAnsi="Times New Roman" w:cs="Times New Roman"/>
          <w:noProof/>
          <w:sz w:val="24"/>
          <w:szCs w:val="24"/>
          <w:lang w:val="ro-RO"/>
        </w:rPr>
        <w:t xml:space="preserve"> caracteristicile </w:t>
      </w:r>
      <w:r w:rsidR="00972144" w:rsidRPr="00305B89">
        <w:rPr>
          <w:rFonts w:ascii="Times New Roman" w:hAnsi="Times New Roman" w:cs="Times New Roman"/>
          <w:noProof/>
          <w:sz w:val="24"/>
          <w:szCs w:val="24"/>
          <w:lang w:val="ro-RO"/>
        </w:rPr>
        <w:t xml:space="preserve">stabile şi permanente ce </w:t>
      </w:r>
      <w:r w:rsidRPr="00305B89">
        <w:rPr>
          <w:rFonts w:ascii="Times New Roman" w:hAnsi="Times New Roman" w:cs="Times New Roman"/>
          <w:noProof/>
          <w:sz w:val="24"/>
          <w:szCs w:val="24"/>
          <w:lang w:val="ro-RO"/>
        </w:rPr>
        <w:t>dep</w:t>
      </w:r>
      <w:r w:rsidR="00972144" w:rsidRPr="00305B89">
        <w:rPr>
          <w:rFonts w:ascii="Times New Roman" w:hAnsi="Times New Roman" w:cs="Times New Roman"/>
          <w:noProof/>
          <w:sz w:val="24"/>
          <w:szCs w:val="24"/>
          <w:lang w:val="ro-RO"/>
        </w:rPr>
        <w:t>ăş</w:t>
      </w:r>
      <w:r w:rsidRPr="00305B89">
        <w:rPr>
          <w:rFonts w:ascii="Times New Roman" w:hAnsi="Times New Roman" w:cs="Times New Roman"/>
          <w:noProof/>
          <w:sz w:val="24"/>
          <w:szCs w:val="24"/>
          <w:lang w:val="ro-RO"/>
        </w:rPr>
        <w:t>esc varia</w:t>
      </w:r>
      <w:r w:rsidR="00972144"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iile “normale”, sunt rigide, maladaptative </w:t>
      </w:r>
      <w:r w:rsidR="00972144"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duc la suferin</w:t>
      </w:r>
      <w:r w:rsidR="00972144"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sau perturb</w:t>
      </w:r>
      <w:r w:rsidR="00972144"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ale vie</w:t>
      </w:r>
      <w:r w:rsidR="00972144"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 sociale, familiale, profesionale</w:t>
      </w:r>
      <w:r w:rsidR="00972144" w:rsidRPr="00305B89">
        <w:rPr>
          <w:rFonts w:ascii="Times New Roman" w:hAnsi="Times New Roman" w:cs="Times New Roman"/>
          <w:noProof/>
          <w:sz w:val="24"/>
          <w:szCs w:val="24"/>
          <w:lang w:val="ro-RO"/>
        </w:rPr>
        <w:t>.</w:t>
      </w:r>
    </w:p>
    <w:p w:rsidR="00451F85" w:rsidRPr="00305B89" w:rsidRDefault="00B27AC7"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Termenul de psihopatie folosit de psihiatria clinică descriptivă clasică definea un complex de tulburări psihiatrice a căror intensitate era situată între nevroze şi psihoze şi era caracterizată prin comportament antisocial.</w:t>
      </w:r>
      <w:r w:rsidR="00451F85" w:rsidRPr="00305B89">
        <w:rPr>
          <w:rFonts w:ascii="Times New Roman" w:hAnsi="Times New Roman" w:cs="Times New Roman"/>
          <w:noProof/>
          <w:sz w:val="24"/>
          <w:szCs w:val="24"/>
          <w:lang w:val="ro-RO"/>
        </w:rPr>
        <w:t xml:space="preserve"> Kurt Schneider a definit în manieră plastică psihopatul ca fiind acea persoană care suferă şi îi face pe cei din jurul său, la rândul lor, să sufere.</w:t>
      </w:r>
    </w:p>
    <w:p w:rsidR="00451F85" w:rsidRPr="00305B89" w:rsidRDefault="00451F85"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Psihiatria actuală, datorită dificultăţilor </w:t>
      </w:r>
      <w:r w:rsidR="00556211" w:rsidRPr="00305B89">
        <w:rPr>
          <w:rFonts w:ascii="Times New Roman" w:hAnsi="Times New Roman" w:cs="Times New Roman"/>
          <w:noProof/>
          <w:sz w:val="24"/>
          <w:szCs w:val="24"/>
          <w:lang w:val="ro-RO"/>
        </w:rPr>
        <w:t>de încadrare nosografică a înlocuit termenul de psihopatie cu cel de tulburări de personalitate prin care se înţelege o deviaţie de la accepţiunea standard a comportamentului normal şi se regăseşte într-un pattern comportamental ce poate caracteriza un anumit model al unei tipologii specifice pentru fiecare subclasă a tulburării de personalitate.</w:t>
      </w:r>
    </w:p>
    <w:p w:rsidR="00556211" w:rsidRPr="00305B89" w:rsidRDefault="00556211"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Semnificaţia lor clinică este importantă, deoarece poziţionarea unei tulburări de personalitate poate fi corelată sau nu cu factori etiopatogenici:</w:t>
      </w:r>
    </w:p>
    <w:p w:rsidR="00556211" w:rsidRPr="00305B89" w:rsidRDefault="00556211" w:rsidP="004967C1">
      <w:pPr>
        <w:pStyle w:val="ListParagraph"/>
        <w:numPr>
          <w:ilvl w:val="0"/>
          <w:numId w:val="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vulnerabilitatea genetică determină tulburarea de personalitate de tip nuclear, trăsături de personalitate dizarmonică ce apar precoce, încă din perioada copilăriei;</w:t>
      </w:r>
    </w:p>
    <w:p w:rsidR="00556211" w:rsidRPr="00305B89" w:rsidRDefault="00556211" w:rsidP="004967C1">
      <w:pPr>
        <w:pStyle w:val="ListParagraph"/>
        <w:numPr>
          <w:ilvl w:val="0"/>
          <w:numId w:val="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vulnerabilitatea socială, reprezentată de condiţii particulare, fie traumatice, fie prin învăţare negativă, determină dezvoltările dizarmonice de personalitate, tulburări de personalitate prin mecanisme de dezvoltare;</w:t>
      </w:r>
    </w:p>
    <w:p w:rsidR="00946B5B" w:rsidRPr="00305B89" w:rsidRDefault="00556211" w:rsidP="004967C1">
      <w:pPr>
        <w:pStyle w:val="ListParagraph"/>
        <w:numPr>
          <w:ilvl w:val="0"/>
          <w:numId w:val="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vulnerabilitatea biologică cerebrală</w:t>
      </w:r>
      <w:r w:rsidR="00427E06" w:rsidRPr="00305B89">
        <w:rPr>
          <w:rFonts w:ascii="Times New Roman" w:hAnsi="Times New Roman" w:cs="Times New Roman"/>
          <w:noProof/>
          <w:sz w:val="24"/>
          <w:szCs w:val="24"/>
          <w:lang w:val="ro-RO"/>
        </w:rPr>
        <w:t>, reprezentată de orice factor toxic, infecţios, traumatic, vascular etc. ce determină o leziune a creierului şi provoacă o expresie comportamentală de tip tulburare de personalitate.</w:t>
      </w:r>
    </w:p>
    <w:p w:rsidR="00946B5B" w:rsidRPr="00305B89" w:rsidRDefault="00427E06" w:rsidP="004967C1">
      <w:pPr>
        <w:spacing w:after="0" w:line="360" w:lineRule="auto"/>
        <w:ind w:left="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Aceste categorii sunt tulburările de personalitate prin mecanisme de dezvoltare sau organizare lezională a personalităţii.</w:t>
      </w:r>
    </w:p>
    <w:p w:rsidR="00427E06" w:rsidRPr="00305B89" w:rsidRDefault="00427E06" w:rsidP="004967C1">
      <w:pPr>
        <w:spacing w:after="0" w:line="360" w:lineRule="auto"/>
        <w:ind w:left="720"/>
        <w:contextualSpacing/>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O observaţie specială pentru această subcategorie a tulburărilor de personalitate se adresează pacienţilor cu suferinţe somatice acute sau cronice care determină perturbări ale funcţionării metabolice, oxigenării sau perfuziei sanguine a creierului şi care antrenează modificări ale structurilor cerebrale, fiind aşa-numitele tulburări de personalitate de tip lezional cerebral secundare unor condiţii somatice şi reprezintă cel mai frecvent categoria de bolnavi somatici etichetaţi ca şi „pacienţi dificili“.</w:t>
      </w:r>
    </w:p>
    <w:p w:rsidR="00427E06" w:rsidRPr="00305B89" w:rsidRDefault="00817CDE" w:rsidP="004967C1">
      <w:pPr>
        <w:pStyle w:val="ListParagraph"/>
        <w:numPr>
          <w:ilvl w:val="0"/>
          <w:numId w:val="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w:t>
      </w:r>
      <w:r w:rsidR="00946B5B" w:rsidRPr="00305B89">
        <w:rPr>
          <w:rFonts w:ascii="Times New Roman" w:hAnsi="Times New Roman" w:cs="Times New Roman"/>
          <w:noProof/>
          <w:sz w:val="24"/>
          <w:szCs w:val="24"/>
          <w:lang w:val="ro-RO"/>
        </w:rPr>
        <w:t xml:space="preserve">ulnerabilitatea psihopatologică reprezentată de tulburările de personalitate, consecutive unui eveniment psihopatologic sever (stare psihotică) reprezentând </w:t>
      </w:r>
      <w:r w:rsidRPr="00305B89">
        <w:rPr>
          <w:rFonts w:ascii="Times New Roman" w:hAnsi="Times New Roman" w:cs="Times New Roman"/>
          <w:noProof/>
          <w:sz w:val="24"/>
          <w:szCs w:val="24"/>
          <w:lang w:val="ro-RO"/>
        </w:rPr>
        <w:t>tulburările de personalitate de tip defectual secundare unei poziţii premorbide psihotice.</w:t>
      </w:r>
    </w:p>
    <w:p w:rsidR="009F64D4" w:rsidRPr="00305B89" w:rsidRDefault="009F64D4" w:rsidP="004967C1">
      <w:pPr>
        <w:spacing w:after="0" w:line="360" w:lineRule="auto"/>
        <w:ind w:firstLine="720"/>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Date epidemiologice generale</w:t>
      </w:r>
    </w:p>
    <w:p w:rsidR="009F64D4" w:rsidRPr="00305B89" w:rsidRDefault="009F64D4"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estimează că prevalenţa în populaţia generală este de 10%, iar în condiţiile utilizării unei metodologii riguroase (interviuri structurate) aceasta poate creşte până la 14,8%. Distribuţia pe sexe este diferită, conform datelor DSM IV TR, tulburările de personalitate din clusterul de tip A predominând la bărbaţi, iar cele din clusterul de tip B la femei.</w:t>
      </w:r>
      <w:r w:rsidR="00A548EC" w:rsidRPr="00305B89">
        <w:rPr>
          <w:rFonts w:ascii="Times New Roman" w:hAnsi="Times New Roman" w:cs="Times New Roman"/>
          <w:noProof/>
          <w:sz w:val="24"/>
          <w:szCs w:val="24"/>
          <w:lang w:val="ro-RO"/>
        </w:rPr>
        <w:t xml:space="preserve"> Apariţia tulburărilor de personalitate poate fi favorizată de circumstanţe socio-economice, culturale sau etno-sociale.</w:t>
      </w:r>
    </w:p>
    <w:p w:rsidR="009F64D4" w:rsidRPr="00305B89" w:rsidRDefault="009F64D4"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de personalitate se situează pe Axa II a diagnosticului multiaxial şi necesită o diferenţiere riguroasă faţă de variantele „normale“ ale diferenţelor temperamentale sau a unor trăsături de personalitate ce reprezintă schiţe incomplete ale veritabilelor tulburări de personalitate. Diagnosticul de tulburare de personalitate trebuie să îndeplinească criteriile clinice.</w:t>
      </w:r>
    </w:p>
    <w:p w:rsidR="00DE577F" w:rsidRPr="00305B89" w:rsidRDefault="00DE577F"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Tulburările de personalitate asociază frecvent comorbidităţi psihiatrice: tulburări psihotice, afective, anxioase, de comportament alimentar sau manifestări antisociale, adicţii</w:t>
      </w:r>
      <w:r w:rsidR="001B4EE2" w:rsidRPr="00305B89">
        <w:rPr>
          <w:rFonts w:ascii="Times New Roman" w:hAnsi="Times New Roman" w:cs="Times New Roman"/>
          <w:noProof/>
          <w:sz w:val="24"/>
          <w:szCs w:val="24"/>
          <w:lang w:val="ro-RO"/>
        </w:rPr>
        <w:t>, gamblingul patologic</w:t>
      </w:r>
      <w:r w:rsidRPr="00305B89">
        <w:rPr>
          <w:rFonts w:ascii="Times New Roman" w:hAnsi="Times New Roman" w:cs="Times New Roman"/>
          <w:noProof/>
          <w:sz w:val="24"/>
          <w:szCs w:val="24"/>
          <w:lang w:val="ro-RO"/>
        </w:rPr>
        <w:t>. Riscul suicidar este estimat în cadrul tulburărilor de personalitate ca şi ridicat.</w:t>
      </w:r>
    </w:p>
    <w:p w:rsidR="00DE577F" w:rsidRPr="00305B89" w:rsidRDefault="00DE577F"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Dezorganizarea comportamentală favorizează comorbidităţi somatice: infecţia HIV, TBC, ciroza hepatică, boli cardiovasculare grave, alte boli cu transmisie sexuală.</w:t>
      </w:r>
    </w:p>
    <w:p w:rsidR="005A34CD" w:rsidRPr="00305B89" w:rsidRDefault="005A34CD"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estimează că o condiţie somatică comorbidă cronică favorizează dezvoltarea tulburărilor de personalitate.</w:t>
      </w:r>
    </w:p>
    <w:p w:rsidR="005F3034" w:rsidRPr="00305B89" w:rsidRDefault="005F3034"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Clasificarea actuală</w:t>
      </w:r>
      <w:r w:rsidRPr="00305B89">
        <w:rPr>
          <w:rFonts w:ascii="Times New Roman" w:hAnsi="Times New Roman" w:cs="Times New Roman"/>
          <w:noProof/>
          <w:sz w:val="24"/>
          <w:szCs w:val="24"/>
          <w:lang w:val="ro-RO"/>
        </w:rPr>
        <w:t xml:space="preserve"> a tulburărilor de personalitate se bazează pe cele două instrumente nosografice de analiză statistică psihiatrică, DSMIVTR şi ICD-10.</w:t>
      </w:r>
    </w:p>
    <w:p w:rsidR="005F3034" w:rsidRPr="00305B89" w:rsidRDefault="005F3034"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Clasificarea DSM IV TR subîmparte tulburările de personalitate în trei clustere </w:t>
      </w:r>
      <w:r w:rsidR="00D84A4F" w:rsidRPr="00305B89">
        <w:rPr>
          <w:rFonts w:ascii="Times New Roman" w:hAnsi="Times New Roman" w:cs="Times New Roman"/>
          <w:noProof/>
          <w:sz w:val="24"/>
          <w:szCs w:val="24"/>
          <w:lang w:val="ro-RO"/>
        </w:rPr>
        <w:t>(grupuri) distincte</w:t>
      </w:r>
      <w:r w:rsidRPr="00305B89">
        <w:rPr>
          <w:rFonts w:ascii="Times New Roman" w:hAnsi="Times New Roman" w:cs="Times New Roman"/>
          <w:noProof/>
          <w:sz w:val="24"/>
          <w:szCs w:val="24"/>
          <w:lang w:val="ro-RO"/>
        </w:rPr>
        <w:t>:</w:t>
      </w:r>
    </w:p>
    <w:p w:rsidR="00D84A4F" w:rsidRPr="00305B89" w:rsidRDefault="005F3034" w:rsidP="004967C1">
      <w:pPr>
        <w:pStyle w:val="ListParagraph"/>
        <w:numPr>
          <w:ilvl w:val="0"/>
          <w:numId w:val="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Clusterul</w:t>
      </w:r>
      <w:r w:rsidR="00AC3A70" w:rsidRPr="00305B89">
        <w:rPr>
          <w:rFonts w:ascii="Times New Roman" w:hAnsi="Times New Roman" w:cs="Times New Roman"/>
          <w:noProof/>
          <w:sz w:val="24"/>
          <w:szCs w:val="24"/>
          <w:lang w:val="ro-RO"/>
        </w:rPr>
        <w:t xml:space="preserve"> A</w:t>
      </w:r>
      <w:r w:rsidR="00D84A4F" w:rsidRPr="00305B89">
        <w:rPr>
          <w:rFonts w:ascii="Times New Roman" w:hAnsi="Times New Roman" w:cs="Times New Roman"/>
          <w:noProof/>
          <w:sz w:val="24"/>
          <w:szCs w:val="24"/>
          <w:lang w:val="ro-RO"/>
        </w:rPr>
        <w:t xml:space="preserve">: cuprinde tulburările de personalitate </w:t>
      </w:r>
      <w:r w:rsidR="00AC3A70" w:rsidRPr="00305B89">
        <w:rPr>
          <w:rFonts w:ascii="Times New Roman" w:hAnsi="Times New Roman" w:cs="Times New Roman"/>
          <w:noProof/>
          <w:sz w:val="24"/>
          <w:szCs w:val="24"/>
          <w:lang w:val="ro-RO"/>
        </w:rPr>
        <w:t>paranoid</w:t>
      </w:r>
      <w:r w:rsidR="00D84A4F"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schizoid</w:t>
      </w:r>
      <w:r w:rsidR="00D84A4F"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schizotipal</w:t>
      </w:r>
      <w:r w:rsidR="00D84A4F" w:rsidRPr="00305B89">
        <w:rPr>
          <w:rFonts w:ascii="Times New Roman" w:hAnsi="Times New Roman" w:cs="Times New Roman"/>
          <w:noProof/>
          <w:sz w:val="24"/>
          <w:szCs w:val="24"/>
          <w:lang w:val="ro-RO"/>
        </w:rPr>
        <w:t>e;</w:t>
      </w:r>
    </w:p>
    <w:p w:rsidR="00D84A4F" w:rsidRPr="00305B89" w:rsidRDefault="00D84A4F" w:rsidP="004967C1">
      <w:pPr>
        <w:pStyle w:val="ListParagraph"/>
        <w:numPr>
          <w:ilvl w:val="0"/>
          <w:numId w:val="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Clusterul B: cuprinde tulburările de personalitate </w:t>
      </w:r>
      <w:r w:rsidR="00AC3A70" w:rsidRPr="00305B89">
        <w:rPr>
          <w:rFonts w:ascii="Times New Roman" w:hAnsi="Times New Roman" w:cs="Times New Roman"/>
          <w:noProof/>
          <w:sz w:val="24"/>
          <w:szCs w:val="24"/>
          <w:lang w:val="ro-RO"/>
        </w:rPr>
        <w:t>antisocial</w:t>
      </w:r>
      <w:r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borderline, histrionic</w:t>
      </w:r>
      <w:r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narcisic</w:t>
      </w:r>
      <w:r w:rsidRPr="00305B89">
        <w:rPr>
          <w:rFonts w:ascii="Times New Roman" w:hAnsi="Times New Roman" w:cs="Times New Roman"/>
          <w:noProof/>
          <w:sz w:val="24"/>
          <w:szCs w:val="24"/>
          <w:lang w:val="ro-RO"/>
        </w:rPr>
        <w:t>e;</w:t>
      </w:r>
    </w:p>
    <w:p w:rsidR="00D84A4F" w:rsidRPr="00305B89" w:rsidRDefault="00D84A4F" w:rsidP="004967C1">
      <w:pPr>
        <w:pStyle w:val="ListParagraph"/>
        <w:numPr>
          <w:ilvl w:val="0"/>
          <w:numId w:val="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Clusterul C: cuprinde tulburările de personalitate </w:t>
      </w:r>
      <w:r w:rsidR="00AC3A70" w:rsidRPr="00305B89">
        <w:rPr>
          <w:rFonts w:ascii="Times New Roman" w:hAnsi="Times New Roman" w:cs="Times New Roman"/>
          <w:noProof/>
          <w:sz w:val="24"/>
          <w:szCs w:val="24"/>
          <w:lang w:val="ro-RO"/>
        </w:rPr>
        <w:t>evitant</w:t>
      </w:r>
      <w:r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dependent</w:t>
      </w:r>
      <w:r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obsesiv-compulsiv</w:t>
      </w:r>
      <w:r w:rsidRPr="00305B89">
        <w:rPr>
          <w:rFonts w:ascii="Times New Roman" w:hAnsi="Times New Roman" w:cs="Times New Roman"/>
          <w:noProof/>
          <w:sz w:val="24"/>
          <w:szCs w:val="24"/>
          <w:lang w:val="ro-RO"/>
        </w:rPr>
        <w:t>e</w:t>
      </w:r>
      <w:r w:rsidR="00AC3A70" w:rsidRPr="00305B89">
        <w:rPr>
          <w:rFonts w:ascii="Times New Roman" w:hAnsi="Times New Roman" w:cs="Times New Roman"/>
          <w:noProof/>
          <w:sz w:val="24"/>
          <w:szCs w:val="24"/>
          <w:lang w:val="ro-RO"/>
        </w:rPr>
        <w:t xml:space="preserve"> (anxio</w:t>
      </w:r>
      <w:r w:rsidRPr="00305B89">
        <w:rPr>
          <w:rFonts w:ascii="Times New Roman" w:hAnsi="Times New Roman" w:cs="Times New Roman"/>
          <w:noProof/>
          <w:sz w:val="24"/>
          <w:szCs w:val="24"/>
          <w:lang w:val="ro-RO"/>
        </w:rPr>
        <w:t>ş</w:t>
      </w:r>
      <w:r w:rsidR="00AC3A70" w:rsidRPr="00305B89">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w:t>
      </w:r>
    </w:p>
    <w:p w:rsidR="00AC3A70" w:rsidRPr="00305B89" w:rsidRDefault="00AC3A70" w:rsidP="004967C1">
      <w:pPr>
        <w:pStyle w:val="ListParagraph"/>
        <w:numPr>
          <w:ilvl w:val="0"/>
          <w:numId w:val="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Alte</w:t>
      </w:r>
      <w:r w:rsidR="00D84A4F" w:rsidRPr="00305B89">
        <w:rPr>
          <w:rFonts w:ascii="Times New Roman" w:hAnsi="Times New Roman" w:cs="Times New Roman"/>
          <w:noProof/>
          <w:sz w:val="24"/>
          <w:szCs w:val="24"/>
          <w:lang w:val="ro-RO"/>
        </w:rPr>
        <w:t xml:space="preserve"> subtipuri ale</w:t>
      </w:r>
      <w:r w:rsidR="00143BA3" w:rsidRPr="00305B89">
        <w:rPr>
          <w:rFonts w:ascii="Times New Roman" w:hAnsi="Times New Roman" w:cs="Times New Roman"/>
          <w:noProof/>
          <w:sz w:val="24"/>
          <w:szCs w:val="24"/>
          <w:lang w:val="ro-RO"/>
        </w:rPr>
        <w:t xml:space="preserve"> </w:t>
      </w:r>
      <w:r w:rsidR="00D84A4F" w:rsidRPr="00305B89">
        <w:rPr>
          <w:rFonts w:ascii="Times New Roman" w:hAnsi="Times New Roman" w:cs="Times New Roman"/>
          <w:noProof/>
          <w:sz w:val="24"/>
          <w:szCs w:val="24"/>
          <w:lang w:val="ro-RO"/>
        </w:rPr>
        <w:t xml:space="preserve">tulburărilor de personalitate necuprinse în cele trei clustere definitorii sunt reprezentate de tulburările de personalitate </w:t>
      </w:r>
      <w:r w:rsidRPr="00305B89">
        <w:rPr>
          <w:rFonts w:ascii="Times New Roman" w:hAnsi="Times New Roman" w:cs="Times New Roman"/>
          <w:noProof/>
          <w:sz w:val="24"/>
          <w:szCs w:val="24"/>
          <w:lang w:val="ro-RO"/>
        </w:rPr>
        <w:t>pasiv-agresiv</w:t>
      </w:r>
      <w:r w:rsidR="00D84A4F" w:rsidRPr="00305B89">
        <w:rPr>
          <w:rFonts w:ascii="Times New Roman" w:hAnsi="Times New Roman" w:cs="Times New Roman"/>
          <w:noProof/>
          <w:sz w:val="24"/>
          <w:szCs w:val="24"/>
          <w:lang w:val="ro-RO"/>
        </w:rPr>
        <w:t>e şi depresive.</w:t>
      </w:r>
    </w:p>
    <w:p w:rsidR="003517A5" w:rsidRPr="00305B89" w:rsidRDefault="003517A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Clasificarea ICD-10 se bazează pe faptul că în acest sistem tulburările de personalitate reprezintă o „tulburare de personalitate specifică şi severă“, cu apariţie precoce, din perioada copilăriei şi care perturbă semnificativ capacitatea individului de adaptare şi relaţionare cu sine şi cu ceilalţi. Principalele forme ale tulburărilor de personalitate conform sistemului ICD-10 sunt:</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paranoidă;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schizoidă;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disocială;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instabilă emoţional;</w:t>
      </w:r>
    </w:p>
    <w:p w:rsidR="003517A5" w:rsidRPr="00305B89" w:rsidRDefault="003517A5" w:rsidP="004967C1">
      <w:pPr>
        <w:pStyle w:val="ListParagraph"/>
        <w:numPr>
          <w:ilvl w:val="1"/>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tip impulsiv;</w:t>
      </w:r>
    </w:p>
    <w:p w:rsidR="003517A5" w:rsidRPr="00305B89" w:rsidRDefault="003517A5" w:rsidP="004967C1">
      <w:pPr>
        <w:pStyle w:val="ListParagraph"/>
        <w:numPr>
          <w:ilvl w:val="1"/>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tip borderline;</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histrionică: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anancastă;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tulburare de personalitate evitantă;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 de personalitate dependentă;</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alte tulburări specifice de personalitate;</w:t>
      </w:r>
    </w:p>
    <w:p w:rsidR="003517A5" w:rsidRPr="00305B89" w:rsidRDefault="003517A5" w:rsidP="004967C1">
      <w:pPr>
        <w:pStyle w:val="ListParagraph"/>
        <w:numPr>
          <w:ilvl w:val="0"/>
          <w:numId w:val="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de personalitate nespecificate.</w:t>
      </w:r>
    </w:p>
    <w:p w:rsidR="003517A5" w:rsidRPr="00305B89" w:rsidRDefault="003517A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Indiferent de tipologia tulburării de personalitate, în recunoaşterea unei asemenea patologii sunt relevante următoarele aspecte:</w:t>
      </w:r>
    </w:p>
    <w:p w:rsidR="003517A5" w:rsidRPr="00305B89" w:rsidRDefault="003517A5"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perturbarea semnificativă a integrării sociale cu dificultăţi de a stabili relaţii comportamentale conforme cu normele sociale;</w:t>
      </w:r>
    </w:p>
    <w:p w:rsidR="003517A5" w:rsidRPr="00305B89" w:rsidRDefault="003517A5"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încălcări ale normelor sociale frecvente şi evidente;</w:t>
      </w:r>
    </w:p>
    <w:p w:rsidR="003517A5" w:rsidRPr="00305B89" w:rsidRDefault="003517A5"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prezenţa acestor trăsături este constantă, urmărind ca un fir roşu întreaga existenţa a individului, posibil din mica copilărie;</w:t>
      </w:r>
    </w:p>
    <w:p w:rsidR="003517A5" w:rsidRPr="00305B89" w:rsidRDefault="003517A5"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dezvoltarea cognitivă este normală, de multe ori peste medie, în contrast cu incapacitatea de armonizare a cogniţiei cu emotivitatea;</w:t>
      </w:r>
    </w:p>
    <w:p w:rsidR="003517A5" w:rsidRPr="00305B89" w:rsidRDefault="003517A5"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trăsăturile specifice, pattern-ul unei tulburări de personalitate, sunt identice pe perioada existenţei, dar pot suferi amplificări (decompensări de tip psihotic), agravări comportamentale datorită vulnerabilităţii acestei categorii de bolnavi pentru consumul abuziv al alcoolului sau al drogurilor ilicite şi a unui spirit antisocial ce determină aglutinarea în veritabile grupuri infracţionale, sau comorbidităţi de intensitate nevrotică predominent anxioase sau depresive, corelate sau n</w:t>
      </w:r>
      <w:r w:rsidR="000F74D6" w:rsidRPr="00305B89">
        <w:rPr>
          <w:rFonts w:ascii="Times New Roman" w:hAnsi="Times New Roman" w:cs="Times New Roman"/>
          <w:noProof/>
          <w:sz w:val="24"/>
          <w:szCs w:val="24"/>
          <w:lang w:val="ro-RO"/>
        </w:rPr>
        <w:t>u cu evenimente psihotraumatice;</w:t>
      </w:r>
    </w:p>
    <w:p w:rsidR="000F74D6" w:rsidRPr="00305B89" w:rsidRDefault="000F74D6"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pacientul cu tulburare de personalitate nu-şi recunoaşte incapacitatea de adaptabilitate sau capacitatea de a produce disensiuni la nivelul micro- sau macrogrupului, proiectând vinovăţia pe ceilalţi;</w:t>
      </w:r>
    </w:p>
    <w:p w:rsidR="000F74D6" w:rsidRPr="00305B89" w:rsidRDefault="000F74D6" w:rsidP="004967C1">
      <w:pPr>
        <w:pStyle w:val="ListParagraph"/>
        <w:numPr>
          <w:ilvl w:val="0"/>
          <w:numId w:val="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condiţiile existenţei unei comorbidităţi somatic sau psihiatrice, pacientul cu tulburare de personalitate prezintă o foarte slabă aderenţă şi complianţă la tratament, fiind în permanenţă nemulţumit de rezultatele terapiei, contest</w:t>
      </w:r>
      <w:r w:rsidR="007B7443" w:rsidRPr="00305B89">
        <w:rPr>
          <w:rFonts w:ascii="Times New Roman" w:hAnsi="Times New Roman" w:cs="Times New Roman"/>
          <w:noProof/>
          <w:sz w:val="24"/>
          <w:szCs w:val="24"/>
          <w:lang w:val="ro-RO"/>
        </w:rPr>
        <w:t>ând</w:t>
      </w:r>
      <w:r w:rsidRPr="00305B89">
        <w:rPr>
          <w:rFonts w:ascii="Times New Roman" w:hAnsi="Times New Roman" w:cs="Times New Roman"/>
          <w:noProof/>
          <w:sz w:val="24"/>
          <w:szCs w:val="24"/>
          <w:lang w:val="ro-RO"/>
        </w:rPr>
        <w:t xml:space="preserve"> diagnosticul</w:t>
      </w:r>
      <w:r w:rsidR="007B7443" w:rsidRPr="00305B89">
        <w:rPr>
          <w:rFonts w:ascii="Times New Roman" w:hAnsi="Times New Roman" w:cs="Times New Roman"/>
          <w:noProof/>
          <w:sz w:val="24"/>
          <w:szCs w:val="24"/>
          <w:lang w:val="ro-RO"/>
        </w:rPr>
        <w:t xml:space="preserve"> şi au o mare capacitate de </w:t>
      </w:r>
      <w:r w:rsidRPr="00305B89">
        <w:rPr>
          <w:rFonts w:ascii="Times New Roman" w:hAnsi="Times New Roman" w:cs="Times New Roman"/>
          <w:noProof/>
          <w:sz w:val="24"/>
          <w:szCs w:val="24"/>
          <w:lang w:val="ro-RO"/>
        </w:rPr>
        <w:t>induc</w:t>
      </w:r>
      <w:r w:rsidR="007B7443" w:rsidRPr="00305B89">
        <w:rPr>
          <w:rFonts w:ascii="Times New Roman" w:hAnsi="Times New Roman" w:cs="Times New Roman"/>
          <w:noProof/>
          <w:sz w:val="24"/>
          <w:szCs w:val="24"/>
          <w:lang w:val="ro-RO"/>
        </w:rPr>
        <w:t>ţie asupra</w:t>
      </w:r>
      <w:r w:rsidRPr="00305B89">
        <w:rPr>
          <w:rFonts w:ascii="Times New Roman" w:hAnsi="Times New Roman" w:cs="Times New Roman"/>
          <w:noProof/>
          <w:sz w:val="24"/>
          <w:szCs w:val="24"/>
          <w:lang w:val="ro-RO"/>
        </w:rPr>
        <w:t xml:space="preserve"> apa</w:t>
      </w:r>
      <w:r w:rsidR="007B7443" w:rsidRPr="00305B89">
        <w:rPr>
          <w:rFonts w:ascii="Times New Roman" w:hAnsi="Times New Roman" w:cs="Times New Roman"/>
          <w:noProof/>
          <w:sz w:val="24"/>
          <w:szCs w:val="24"/>
          <w:lang w:val="ro-RO"/>
        </w:rPr>
        <w:t>rţinătorilor, pacienţilor, organelor legale abilitate, situându-se pe o poziţie revendicativ-procesuală.</w:t>
      </w:r>
    </w:p>
    <w:p w:rsidR="009F64D4" w:rsidRPr="00305B89" w:rsidRDefault="00B24C47"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În aceste condiţii, recunoaşterea precoce a pacienţilor cu tulburări specifice de personalitate este importantă</w:t>
      </w:r>
      <w:r w:rsidR="00C94682" w:rsidRPr="00305B89">
        <w:rPr>
          <w:rFonts w:ascii="Times New Roman" w:hAnsi="Times New Roman" w:cs="Times New Roman"/>
          <w:noProof/>
          <w:sz w:val="24"/>
          <w:szCs w:val="24"/>
          <w:lang w:val="ro-RO"/>
        </w:rPr>
        <w:t xml:space="preserve">, impunând din partea echipei medicale de îngrijire un comportament </w:t>
      </w:r>
      <w:r w:rsidR="00C245D8" w:rsidRPr="00305B89">
        <w:rPr>
          <w:rFonts w:ascii="Times New Roman" w:hAnsi="Times New Roman" w:cs="Times New Roman"/>
          <w:noProof/>
          <w:sz w:val="24"/>
          <w:szCs w:val="24"/>
          <w:lang w:val="ro-RO"/>
        </w:rPr>
        <w:t>şi o comunicare adecvate</w:t>
      </w:r>
      <w:r w:rsidR="009F64D4" w:rsidRPr="00305B89">
        <w:rPr>
          <w:rFonts w:ascii="Times New Roman" w:hAnsi="Times New Roman" w:cs="Times New Roman"/>
          <w:noProof/>
          <w:sz w:val="24"/>
          <w:szCs w:val="24"/>
          <w:lang w:val="ro-RO"/>
        </w:rPr>
        <w:t>.</w:t>
      </w:r>
    </w:p>
    <w:p w:rsidR="00A06B45" w:rsidRPr="00305B89" w:rsidRDefault="009F64D4"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ab/>
      </w:r>
      <w:r w:rsidR="00A06B45" w:rsidRPr="00305B89">
        <w:rPr>
          <w:rFonts w:ascii="Times New Roman" w:hAnsi="Times New Roman" w:cs="Times New Roman"/>
          <w:b/>
          <w:noProof/>
          <w:sz w:val="24"/>
          <w:szCs w:val="24"/>
          <w:lang w:val="ro-RO"/>
        </w:rPr>
        <w:t>Criteriile de diagnostic</w:t>
      </w:r>
      <w:r w:rsidR="00A06B45" w:rsidRPr="00305B89">
        <w:rPr>
          <w:rFonts w:ascii="Times New Roman" w:hAnsi="Times New Roman" w:cs="Times New Roman"/>
          <w:noProof/>
          <w:sz w:val="24"/>
          <w:szCs w:val="24"/>
          <w:lang w:val="ro-RO"/>
        </w:rPr>
        <w:t xml:space="preserve"> ce uşurează recunoaşterea precoce a tulburărilor de personalitate sunt:</w:t>
      </w:r>
    </w:p>
    <w:p w:rsidR="00A06B45" w:rsidRPr="00305B89" w:rsidRDefault="00A06B45" w:rsidP="004967C1">
      <w:pPr>
        <w:pStyle w:val="ListParagraph"/>
        <w:numPr>
          <w:ilvl w:val="0"/>
          <w:numId w:val="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w:t>
      </w:r>
      <w:r w:rsidR="00AC3A70" w:rsidRPr="00305B89">
        <w:rPr>
          <w:rFonts w:ascii="Times New Roman" w:hAnsi="Times New Roman" w:cs="Times New Roman"/>
          <w:noProof/>
          <w:sz w:val="24"/>
          <w:szCs w:val="24"/>
          <w:lang w:val="ro-RO"/>
        </w:rPr>
        <w:t xml:space="preserve">n pattern durabil de </w:t>
      </w:r>
      <w:r w:rsidRPr="00305B89">
        <w:rPr>
          <w:rFonts w:ascii="Times New Roman" w:hAnsi="Times New Roman" w:cs="Times New Roman"/>
          <w:noProof/>
          <w:sz w:val="24"/>
          <w:szCs w:val="24"/>
          <w:lang w:val="ro-RO"/>
        </w:rPr>
        <w:t xml:space="preserve">comportament şi </w:t>
      </w:r>
      <w:r w:rsidR="00AC3A70" w:rsidRPr="00305B89">
        <w:rPr>
          <w:rFonts w:ascii="Times New Roman" w:hAnsi="Times New Roman" w:cs="Times New Roman"/>
          <w:noProof/>
          <w:sz w:val="24"/>
          <w:szCs w:val="24"/>
          <w:lang w:val="ro-RO"/>
        </w:rPr>
        <w:t>tr</w:t>
      </w:r>
      <w:r w:rsidRPr="00305B89">
        <w:rPr>
          <w:rFonts w:ascii="Times New Roman" w:hAnsi="Times New Roman" w:cs="Times New Roman"/>
          <w:noProof/>
          <w:sz w:val="24"/>
          <w:szCs w:val="24"/>
          <w:lang w:val="ro-RO"/>
        </w:rPr>
        <w:t>ă</w:t>
      </w:r>
      <w:r w:rsidR="00AC3A70" w:rsidRPr="00305B89">
        <w:rPr>
          <w:rFonts w:ascii="Times New Roman" w:hAnsi="Times New Roman" w:cs="Times New Roman"/>
          <w:noProof/>
          <w:sz w:val="24"/>
          <w:szCs w:val="24"/>
          <w:lang w:val="ro-RO"/>
        </w:rPr>
        <w:t>ire emo</w:t>
      </w:r>
      <w:r w:rsidRPr="00305B89">
        <w:rPr>
          <w:rFonts w:ascii="Times New Roman" w:hAnsi="Times New Roman" w:cs="Times New Roman"/>
          <w:noProof/>
          <w:sz w:val="24"/>
          <w:szCs w:val="24"/>
          <w:lang w:val="ro-RO"/>
        </w:rPr>
        <w:t>ţ</w:t>
      </w:r>
      <w:r w:rsidR="00AC3A70" w:rsidRPr="00305B89">
        <w:rPr>
          <w:rFonts w:ascii="Times New Roman" w:hAnsi="Times New Roman" w:cs="Times New Roman"/>
          <w:noProof/>
          <w:sz w:val="24"/>
          <w:szCs w:val="24"/>
          <w:lang w:val="ro-RO"/>
        </w:rPr>
        <w:t>ional</w:t>
      </w:r>
      <w:r w:rsidRPr="00305B89">
        <w:rPr>
          <w:rFonts w:ascii="Times New Roman" w:hAnsi="Times New Roman" w:cs="Times New Roman"/>
          <w:noProof/>
          <w:sz w:val="24"/>
          <w:szCs w:val="24"/>
          <w:lang w:val="ro-RO"/>
        </w:rPr>
        <w:t>ă,</w:t>
      </w:r>
      <w:r w:rsidR="00AC3A70" w:rsidRPr="00305B89">
        <w:rPr>
          <w:rFonts w:ascii="Times New Roman" w:hAnsi="Times New Roman" w:cs="Times New Roman"/>
          <w:noProof/>
          <w:sz w:val="24"/>
          <w:szCs w:val="24"/>
          <w:lang w:val="ro-RO"/>
        </w:rPr>
        <w:t xml:space="preserve"> care deviaz</w:t>
      </w:r>
      <w:r w:rsidRPr="00305B89">
        <w:rPr>
          <w:rFonts w:ascii="Times New Roman" w:hAnsi="Times New Roman" w:cs="Times New Roman"/>
          <w:noProof/>
          <w:sz w:val="24"/>
          <w:szCs w:val="24"/>
          <w:lang w:val="ro-RO"/>
        </w:rPr>
        <w:t>ă</w:t>
      </w:r>
      <w:r w:rsidR="00AC3A70" w:rsidRPr="00305B89">
        <w:rPr>
          <w:rFonts w:ascii="Times New Roman" w:hAnsi="Times New Roman" w:cs="Times New Roman"/>
          <w:noProof/>
          <w:sz w:val="24"/>
          <w:szCs w:val="24"/>
          <w:lang w:val="ro-RO"/>
        </w:rPr>
        <w:t xml:space="preserve"> semnificativ de la normele socio-culturale ale individului</w:t>
      </w:r>
      <w:r w:rsidRPr="00305B89">
        <w:rPr>
          <w:rFonts w:ascii="Times New Roman" w:hAnsi="Times New Roman" w:cs="Times New Roman"/>
          <w:noProof/>
          <w:sz w:val="24"/>
          <w:szCs w:val="24"/>
          <w:lang w:val="ro-RO"/>
        </w:rPr>
        <w:t xml:space="preserve"> în relaţie cu micro- sau macrogrupul social</w:t>
      </w:r>
      <w:r w:rsidR="00AC3A70" w:rsidRPr="00305B89">
        <w:rPr>
          <w:rFonts w:ascii="Times New Roman" w:hAnsi="Times New Roman" w:cs="Times New Roman"/>
          <w:noProof/>
          <w:sz w:val="24"/>
          <w:szCs w:val="24"/>
          <w:lang w:val="ro-RO"/>
        </w:rPr>
        <w:t xml:space="preserve">, manifestat </w:t>
      </w:r>
      <w:r w:rsidRPr="00305B89">
        <w:rPr>
          <w:rFonts w:ascii="Times New Roman" w:hAnsi="Times New Roman" w:cs="Times New Roman"/>
          <w:noProof/>
          <w:sz w:val="24"/>
          <w:szCs w:val="24"/>
          <w:lang w:val="ro-RO"/>
        </w:rPr>
        <w:t>î</w:t>
      </w:r>
      <w:r w:rsidR="00AC3A70" w:rsidRPr="00305B89">
        <w:rPr>
          <w:rFonts w:ascii="Times New Roman" w:hAnsi="Times New Roman" w:cs="Times New Roman"/>
          <w:noProof/>
          <w:sz w:val="24"/>
          <w:szCs w:val="24"/>
          <w:lang w:val="ro-RO"/>
        </w:rPr>
        <w:t>n urm</w:t>
      </w:r>
      <w:r w:rsidRPr="00305B89">
        <w:rPr>
          <w:rFonts w:ascii="Times New Roman" w:hAnsi="Times New Roman" w:cs="Times New Roman"/>
          <w:noProof/>
          <w:sz w:val="24"/>
          <w:szCs w:val="24"/>
          <w:lang w:val="ro-RO"/>
        </w:rPr>
        <w:t>ă</w:t>
      </w:r>
      <w:r w:rsidR="00AC3A70" w:rsidRPr="00305B89">
        <w:rPr>
          <w:rFonts w:ascii="Times New Roman" w:hAnsi="Times New Roman" w:cs="Times New Roman"/>
          <w:noProof/>
          <w:sz w:val="24"/>
          <w:szCs w:val="24"/>
          <w:lang w:val="ro-RO"/>
        </w:rPr>
        <w:t>toarele arii:</w:t>
      </w:r>
    </w:p>
    <w:p w:rsidR="00A06B45" w:rsidRPr="00305B89" w:rsidRDefault="00AC3A70" w:rsidP="004967C1">
      <w:pPr>
        <w:pStyle w:val="ListParagraph"/>
        <w:numPr>
          <w:ilvl w:val="1"/>
          <w:numId w:val="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cogni</w:t>
      </w:r>
      <w:r w:rsidR="00A06B45"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ie (cum percepe </w:t>
      </w:r>
      <w:r w:rsidR="00A06B45"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interpreteaz</w:t>
      </w:r>
      <w:r w:rsidR="00A06B45"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pe sine, pe al</w:t>
      </w:r>
      <w:r w:rsidR="00A06B45"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 evenimentele)</w:t>
      </w:r>
      <w:r w:rsidR="00A06B45" w:rsidRPr="00305B89">
        <w:rPr>
          <w:rFonts w:ascii="Times New Roman" w:hAnsi="Times New Roman" w:cs="Times New Roman"/>
          <w:noProof/>
          <w:sz w:val="24"/>
          <w:szCs w:val="24"/>
          <w:lang w:val="ro-RO"/>
        </w:rPr>
        <w:t xml:space="preserve"> cu menţiune expresă a nivelului cognitiv normal;</w:t>
      </w:r>
    </w:p>
    <w:p w:rsidR="00A06B45" w:rsidRPr="00305B89" w:rsidRDefault="00AC3A70" w:rsidP="004967C1">
      <w:pPr>
        <w:pStyle w:val="ListParagraph"/>
        <w:numPr>
          <w:ilvl w:val="1"/>
          <w:numId w:val="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afectivitate (intensitate, labilitate, adecvare)</w:t>
      </w:r>
      <w:r w:rsidR="00A06B45" w:rsidRPr="00305B89">
        <w:rPr>
          <w:rFonts w:ascii="Times New Roman" w:hAnsi="Times New Roman" w:cs="Times New Roman"/>
          <w:noProof/>
          <w:sz w:val="24"/>
          <w:szCs w:val="24"/>
          <w:lang w:val="ro-RO"/>
        </w:rPr>
        <w:t>;</w:t>
      </w:r>
    </w:p>
    <w:p w:rsidR="00A06B45" w:rsidRPr="00305B89" w:rsidRDefault="00AC3A70" w:rsidP="004967C1">
      <w:pPr>
        <w:pStyle w:val="ListParagraph"/>
        <w:numPr>
          <w:ilvl w:val="1"/>
          <w:numId w:val="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rela</w:t>
      </w:r>
      <w:r w:rsidR="00A06B45"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 interpersonale</w:t>
      </w:r>
      <w:r w:rsidR="00A06B45" w:rsidRPr="00305B89">
        <w:rPr>
          <w:rFonts w:ascii="Times New Roman" w:hAnsi="Times New Roman" w:cs="Times New Roman"/>
          <w:noProof/>
          <w:sz w:val="24"/>
          <w:szCs w:val="24"/>
          <w:lang w:val="ro-RO"/>
        </w:rPr>
        <w:t>;</w:t>
      </w:r>
    </w:p>
    <w:p w:rsidR="00A06B45" w:rsidRPr="00305B89" w:rsidRDefault="00AC3A70" w:rsidP="004967C1">
      <w:pPr>
        <w:pStyle w:val="ListParagraph"/>
        <w:numPr>
          <w:ilvl w:val="1"/>
          <w:numId w:val="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controlul impulsurilor</w:t>
      </w:r>
      <w:r w:rsidR="00A06B45" w:rsidRPr="00305B89">
        <w:rPr>
          <w:rFonts w:ascii="Times New Roman" w:hAnsi="Times New Roman" w:cs="Times New Roman"/>
          <w:noProof/>
          <w:sz w:val="24"/>
          <w:szCs w:val="24"/>
          <w:lang w:val="ro-RO"/>
        </w:rPr>
        <w:t>;</w:t>
      </w:r>
    </w:p>
    <w:p w:rsidR="00A06B45" w:rsidRPr="00305B89" w:rsidRDefault="00A06B45" w:rsidP="004967C1">
      <w:pPr>
        <w:pStyle w:val="ListParagraph"/>
        <w:numPr>
          <w:ilvl w:val="0"/>
          <w:numId w:val="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acest p</w:t>
      </w:r>
      <w:r w:rsidR="00AC3A70" w:rsidRPr="00305B89">
        <w:rPr>
          <w:rFonts w:ascii="Times New Roman" w:hAnsi="Times New Roman" w:cs="Times New Roman"/>
          <w:noProof/>
          <w:sz w:val="24"/>
          <w:szCs w:val="24"/>
          <w:lang w:val="ro-RO"/>
        </w:rPr>
        <w:t>attern este inflexibil</w:t>
      </w:r>
      <w:r w:rsidRPr="00305B89">
        <w:rPr>
          <w:rFonts w:ascii="Times New Roman" w:hAnsi="Times New Roman" w:cs="Times New Roman"/>
          <w:noProof/>
          <w:sz w:val="24"/>
          <w:szCs w:val="24"/>
          <w:lang w:val="ro-RO"/>
        </w:rPr>
        <w:t>,</w:t>
      </w:r>
      <w:r w:rsidR="00AC3A70" w:rsidRPr="00305B89">
        <w:rPr>
          <w:rFonts w:ascii="Times New Roman" w:hAnsi="Times New Roman" w:cs="Times New Roman"/>
          <w:noProof/>
          <w:sz w:val="24"/>
          <w:szCs w:val="24"/>
          <w:lang w:val="ro-RO"/>
        </w:rPr>
        <w:t xml:space="preserve"> dominant</w:t>
      </w:r>
      <w:r w:rsidRPr="00305B89">
        <w:rPr>
          <w:rFonts w:ascii="Times New Roman" w:hAnsi="Times New Roman" w:cs="Times New Roman"/>
          <w:noProof/>
          <w:sz w:val="24"/>
          <w:szCs w:val="24"/>
          <w:lang w:val="ro-RO"/>
        </w:rPr>
        <w:t xml:space="preserve"> şi repetitiv</w:t>
      </w:r>
      <w:r w:rsidR="00AC3A70" w:rsidRPr="00305B89">
        <w:rPr>
          <w:rFonts w:ascii="Times New Roman" w:hAnsi="Times New Roman" w:cs="Times New Roman"/>
          <w:noProof/>
          <w:sz w:val="24"/>
          <w:szCs w:val="24"/>
          <w:lang w:val="ro-RO"/>
        </w:rPr>
        <w:t>, reg</w:t>
      </w:r>
      <w:r w:rsidRPr="00305B89">
        <w:rPr>
          <w:rFonts w:ascii="Times New Roman" w:hAnsi="Times New Roman" w:cs="Times New Roman"/>
          <w:noProof/>
          <w:sz w:val="24"/>
          <w:szCs w:val="24"/>
          <w:lang w:val="ro-RO"/>
        </w:rPr>
        <w:t>ă</w:t>
      </w:r>
      <w:r w:rsidR="00AC3A70" w:rsidRPr="00305B89">
        <w:rPr>
          <w:rFonts w:ascii="Times New Roman" w:hAnsi="Times New Roman" w:cs="Times New Roman"/>
          <w:noProof/>
          <w:sz w:val="24"/>
          <w:szCs w:val="24"/>
          <w:lang w:val="ro-RO"/>
        </w:rPr>
        <w:t>sit</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î</w:t>
      </w:r>
      <w:r w:rsidR="00AC3A70" w:rsidRPr="00305B89">
        <w:rPr>
          <w:rFonts w:ascii="Times New Roman" w:hAnsi="Times New Roman" w:cs="Times New Roman"/>
          <w:noProof/>
          <w:sz w:val="24"/>
          <w:szCs w:val="24"/>
          <w:lang w:val="ro-RO"/>
        </w:rPr>
        <w:t>ntr-o multitudine de situa</w:t>
      </w:r>
      <w:r w:rsidRPr="00305B89">
        <w:rPr>
          <w:rFonts w:ascii="Times New Roman" w:hAnsi="Times New Roman" w:cs="Times New Roman"/>
          <w:noProof/>
          <w:sz w:val="24"/>
          <w:szCs w:val="24"/>
          <w:lang w:val="ro-RO"/>
        </w:rPr>
        <w:t>ţ</w:t>
      </w:r>
      <w:r w:rsidR="00AC3A70" w:rsidRPr="00305B89">
        <w:rPr>
          <w:rFonts w:ascii="Times New Roman" w:hAnsi="Times New Roman" w:cs="Times New Roman"/>
          <w:noProof/>
          <w:sz w:val="24"/>
          <w:szCs w:val="24"/>
          <w:lang w:val="ro-RO"/>
        </w:rPr>
        <w:t xml:space="preserve">ii personale </w:t>
      </w:r>
      <w:r w:rsidRPr="00305B89">
        <w:rPr>
          <w:rFonts w:ascii="Times New Roman" w:hAnsi="Times New Roman" w:cs="Times New Roman"/>
          <w:noProof/>
          <w:sz w:val="24"/>
          <w:szCs w:val="24"/>
          <w:lang w:val="ro-RO"/>
        </w:rPr>
        <w:t>ş</w:t>
      </w:r>
      <w:r w:rsidR="00AC3A70" w:rsidRPr="00305B89">
        <w:rPr>
          <w:rFonts w:ascii="Times New Roman" w:hAnsi="Times New Roman" w:cs="Times New Roman"/>
          <w:noProof/>
          <w:sz w:val="24"/>
          <w:szCs w:val="24"/>
          <w:lang w:val="ro-RO"/>
        </w:rPr>
        <w:t>i sociale</w:t>
      </w:r>
      <w:r w:rsidR="00C47567"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p</w:t>
      </w:r>
      <w:r w:rsidR="00AC3A70" w:rsidRPr="00305B89">
        <w:rPr>
          <w:rFonts w:ascii="Times New Roman" w:hAnsi="Times New Roman" w:cs="Times New Roman"/>
          <w:noProof/>
          <w:sz w:val="24"/>
          <w:szCs w:val="24"/>
          <w:lang w:val="ro-RO"/>
        </w:rPr>
        <w:t>rovoc</w:t>
      </w:r>
      <w:r w:rsidR="00C47567" w:rsidRPr="00305B89">
        <w:rPr>
          <w:rFonts w:ascii="Times New Roman" w:hAnsi="Times New Roman" w:cs="Times New Roman"/>
          <w:noProof/>
          <w:sz w:val="24"/>
          <w:szCs w:val="24"/>
          <w:lang w:val="ro-RO"/>
        </w:rPr>
        <w:t>ând</w:t>
      </w:r>
      <w:r w:rsidR="00AC3A70" w:rsidRPr="00305B89">
        <w:rPr>
          <w:rFonts w:ascii="Times New Roman" w:hAnsi="Times New Roman" w:cs="Times New Roman"/>
          <w:noProof/>
          <w:sz w:val="24"/>
          <w:szCs w:val="24"/>
          <w:lang w:val="ro-RO"/>
        </w:rPr>
        <w:t xml:space="preserve"> suferin</w:t>
      </w:r>
      <w:r w:rsidRPr="00305B89">
        <w:rPr>
          <w:rFonts w:ascii="Times New Roman" w:hAnsi="Times New Roman" w:cs="Times New Roman"/>
          <w:noProof/>
          <w:sz w:val="24"/>
          <w:szCs w:val="24"/>
          <w:lang w:val="ro-RO"/>
        </w:rPr>
        <w:t>ţă</w:t>
      </w:r>
      <w:r w:rsidR="00AC3A70"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ş</w:t>
      </w:r>
      <w:r w:rsidR="00AC3A70" w:rsidRPr="00305B89">
        <w:rPr>
          <w:rFonts w:ascii="Times New Roman" w:hAnsi="Times New Roman" w:cs="Times New Roman"/>
          <w:noProof/>
          <w:sz w:val="24"/>
          <w:szCs w:val="24"/>
          <w:lang w:val="ro-RO"/>
        </w:rPr>
        <w:t>i disfunc</w:t>
      </w:r>
      <w:r w:rsidRPr="00305B89">
        <w:rPr>
          <w:rFonts w:ascii="Times New Roman" w:hAnsi="Times New Roman" w:cs="Times New Roman"/>
          <w:noProof/>
          <w:sz w:val="24"/>
          <w:szCs w:val="24"/>
          <w:lang w:val="ro-RO"/>
        </w:rPr>
        <w:t>ţ</w:t>
      </w:r>
      <w:r w:rsidR="00AC3A70" w:rsidRPr="00305B89">
        <w:rPr>
          <w:rFonts w:ascii="Times New Roman" w:hAnsi="Times New Roman" w:cs="Times New Roman"/>
          <w:noProof/>
          <w:sz w:val="24"/>
          <w:szCs w:val="24"/>
          <w:lang w:val="ro-RO"/>
        </w:rPr>
        <w:t>ii sociale, profesionale, familiale</w:t>
      </w:r>
      <w:r w:rsidRPr="00305B89">
        <w:rPr>
          <w:rFonts w:ascii="Times New Roman" w:hAnsi="Times New Roman" w:cs="Times New Roman"/>
          <w:noProof/>
          <w:sz w:val="24"/>
          <w:szCs w:val="24"/>
          <w:lang w:val="ro-RO"/>
        </w:rPr>
        <w:t>, atât pentru sine, cât şi pentru ceilalţi</w:t>
      </w:r>
      <w:r w:rsidR="00C47567" w:rsidRPr="00305B89">
        <w:rPr>
          <w:rFonts w:ascii="Times New Roman" w:hAnsi="Times New Roman" w:cs="Times New Roman"/>
          <w:noProof/>
          <w:sz w:val="24"/>
          <w:szCs w:val="24"/>
          <w:lang w:val="ro-RO"/>
        </w:rPr>
        <w:t xml:space="preserve">, fenomene ce pot fi identificate, ieşind în evidenţă încă </w:t>
      </w:r>
      <w:r w:rsidR="00AC3A70" w:rsidRPr="00305B89">
        <w:rPr>
          <w:rFonts w:ascii="Times New Roman" w:hAnsi="Times New Roman" w:cs="Times New Roman"/>
          <w:noProof/>
          <w:sz w:val="24"/>
          <w:szCs w:val="24"/>
          <w:lang w:val="ro-RO"/>
        </w:rPr>
        <w:t xml:space="preserve">din </w:t>
      </w:r>
      <w:r w:rsidR="00C47567" w:rsidRPr="00305B89">
        <w:rPr>
          <w:rFonts w:ascii="Times New Roman" w:hAnsi="Times New Roman" w:cs="Times New Roman"/>
          <w:noProof/>
          <w:sz w:val="24"/>
          <w:szCs w:val="24"/>
          <w:lang w:val="ro-RO"/>
        </w:rPr>
        <w:t xml:space="preserve">copilărie sau </w:t>
      </w:r>
      <w:r w:rsidR="00AC3A70" w:rsidRPr="00305B89">
        <w:rPr>
          <w:rFonts w:ascii="Times New Roman" w:hAnsi="Times New Roman" w:cs="Times New Roman"/>
          <w:noProof/>
          <w:sz w:val="24"/>
          <w:szCs w:val="24"/>
          <w:lang w:val="ro-RO"/>
        </w:rPr>
        <w:t>adolescen</w:t>
      </w:r>
      <w:r w:rsidRPr="00305B89">
        <w:rPr>
          <w:rFonts w:ascii="Times New Roman" w:hAnsi="Times New Roman" w:cs="Times New Roman"/>
          <w:noProof/>
          <w:sz w:val="24"/>
          <w:szCs w:val="24"/>
          <w:lang w:val="ro-RO"/>
        </w:rPr>
        <w:t>ţă.</w:t>
      </w:r>
    </w:p>
    <w:p w:rsidR="006E7F36" w:rsidRPr="00305B89" w:rsidRDefault="009F64D4"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6E7F36" w:rsidRPr="00305B89">
        <w:rPr>
          <w:rFonts w:ascii="Times New Roman" w:hAnsi="Times New Roman" w:cs="Times New Roman"/>
          <w:noProof/>
          <w:sz w:val="24"/>
          <w:szCs w:val="24"/>
          <w:lang w:val="ro-RO"/>
        </w:rPr>
        <w:t>Prezentăm succint principalele tulburări de personalitate cu criteriile ICD-10</w:t>
      </w:r>
      <w:r w:rsidR="00F543F1" w:rsidRPr="00305B89">
        <w:rPr>
          <w:rFonts w:ascii="Times New Roman" w:hAnsi="Times New Roman" w:cs="Times New Roman"/>
          <w:noProof/>
          <w:sz w:val="24"/>
          <w:szCs w:val="24"/>
          <w:lang w:val="ro-RO"/>
        </w:rPr>
        <w:t>:</w:t>
      </w:r>
    </w:p>
    <w:p w:rsidR="00D93923" w:rsidRPr="00305B89" w:rsidRDefault="006E5BBF" w:rsidP="004967C1">
      <w:pPr>
        <w:tabs>
          <w:tab w:val="num" w:pos="720"/>
          <w:tab w:val="num" w:pos="1440"/>
        </w:tabs>
        <w:spacing w:after="0" w:line="360" w:lineRule="auto"/>
        <w:contextualSpacing/>
        <w:jc w:val="both"/>
        <w:rPr>
          <w:rFonts w:ascii="Times New Roman" w:hAnsi="Times New Roman" w:cs="Times New Roman"/>
          <w:i/>
          <w:noProof/>
          <w:sz w:val="24"/>
          <w:szCs w:val="24"/>
          <w:lang w:val="ro-RO"/>
        </w:rPr>
      </w:pPr>
      <w:r w:rsidRPr="00305B89">
        <w:rPr>
          <w:rFonts w:ascii="Times New Roman" w:hAnsi="Times New Roman" w:cs="Times New Roman"/>
          <w:i/>
          <w:noProof/>
          <w:sz w:val="24"/>
          <w:szCs w:val="24"/>
          <w:lang w:val="ro-RO"/>
        </w:rPr>
        <w:tab/>
      </w:r>
    </w:p>
    <w:p w:rsidR="00F543F1" w:rsidRPr="00305B89" w:rsidRDefault="00D9392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ab/>
      </w:r>
      <w:r w:rsidR="00A06B45" w:rsidRPr="00305B89">
        <w:rPr>
          <w:rFonts w:ascii="Times New Roman" w:hAnsi="Times New Roman" w:cs="Times New Roman"/>
          <w:i/>
          <w:noProof/>
          <w:sz w:val="24"/>
          <w:szCs w:val="24"/>
          <w:lang w:val="ro-RO"/>
        </w:rPr>
        <w:t>Tulburarea de personalitate paranoid</w:t>
      </w:r>
      <w:r w:rsidR="00F543F1" w:rsidRPr="00305B89">
        <w:rPr>
          <w:rFonts w:ascii="Times New Roman" w:hAnsi="Times New Roman" w:cs="Times New Roman"/>
          <w:i/>
          <w:noProof/>
          <w:sz w:val="24"/>
          <w:szCs w:val="24"/>
          <w:lang w:val="ro-RO"/>
        </w:rPr>
        <w:t xml:space="preserve">ă </w:t>
      </w:r>
      <w:r w:rsidR="00F543F1" w:rsidRPr="00305B89">
        <w:rPr>
          <w:rFonts w:ascii="Times New Roman" w:hAnsi="Times New Roman" w:cs="Times New Roman"/>
          <w:noProof/>
          <w:sz w:val="24"/>
          <w:szCs w:val="24"/>
          <w:lang w:val="ro-RO"/>
        </w:rPr>
        <w:t xml:space="preserve">se </w:t>
      </w:r>
      <w:r w:rsidR="00A06B45" w:rsidRPr="00305B89">
        <w:rPr>
          <w:rFonts w:ascii="Times New Roman" w:hAnsi="Times New Roman" w:cs="Times New Roman"/>
          <w:noProof/>
          <w:sz w:val="24"/>
          <w:szCs w:val="24"/>
          <w:lang w:val="ro-RO"/>
        </w:rPr>
        <w:t>caracteriz</w:t>
      </w:r>
      <w:r w:rsidR="00F543F1" w:rsidRPr="00305B89">
        <w:rPr>
          <w:rFonts w:ascii="Times New Roman" w:hAnsi="Times New Roman" w:cs="Times New Roman"/>
          <w:noProof/>
          <w:sz w:val="24"/>
          <w:szCs w:val="24"/>
          <w:lang w:val="ro-RO"/>
        </w:rPr>
        <w:t>ează</w:t>
      </w:r>
      <w:r w:rsidR="00A06B45" w:rsidRPr="00305B89">
        <w:rPr>
          <w:rFonts w:ascii="Times New Roman" w:hAnsi="Times New Roman" w:cs="Times New Roman"/>
          <w:noProof/>
          <w:sz w:val="24"/>
          <w:szCs w:val="24"/>
          <w:lang w:val="ro-RO"/>
        </w:rPr>
        <w:t xml:space="preserve"> prin:</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sensibilitate excesivă la eşecuri şi refuzuri;</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tendinţa de a purta ranchiună constant</w:t>
      </w:r>
      <w:r w:rsidR="00F543F1" w:rsidRPr="00305B89">
        <w:rPr>
          <w:rFonts w:ascii="Times New Roman" w:hAnsi="Times New Roman" w:cs="Times New Roman"/>
          <w:noProof/>
          <w:sz w:val="24"/>
          <w:szCs w:val="24"/>
          <w:lang w:val="ro-RO"/>
        </w:rPr>
        <w:t xml:space="preserve"> unor persoane cheie, considerate responsabile de eşec sau refuzul unei anumite solicitări</w:t>
      </w:r>
      <w:r w:rsidRPr="00305B89">
        <w:rPr>
          <w:rFonts w:ascii="Times New Roman" w:hAnsi="Times New Roman" w:cs="Times New Roman"/>
          <w:noProof/>
          <w:sz w:val="24"/>
          <w:szCs w:val="24"/>
          <w:lang w:val="ro-RO"/>
        </w:rPr>
        <w:t>;</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suspiciune şi o tendinţă larga de a distorsiona trairile,</w:t>
      </w:r>
      <w:r w:rsidR="00F543F1"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prin considerarea gre</w:t>
      </w:r>
      <w:r w:rsidR="00F543F1" w:rsidRPr="00305B89">
        <w:rPr>
          <w:rFonts w:ascii="Times New Roman" w:hAnsi="Times New Roman" w:cs="Times New Roman"/>
          <w:noProof/>
          <w:sz w:val="24"/>
          <w:szCs w:val="24"/>
          <w:lang w:val="ro-RO"/>
        </w:rPr>
        <w:t>şita a a</w:t>
      </w:r>
      <w:r w:rsidRPr="00305B89">
        <w:rPr>
          <w:rFonts w:ascii="Times New Roman" w:hAnsi="Times New Roman" w:cs="Times New Roman"/>
          <w:noProof/>
          <w:sz w:val="24"/>
          <w:szCs w:val="24"/>
          <w:lang w:val="ro-RO"/>
        </w:rPr>
        <w:t>c</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iunilor neutre sau prietenoase ale altora drept acte de ostilitate sau de dispre</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un sentiment combativ şi tenace de sus</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inere a drepturilor personale care nu e </w:t>
      </w:r>
      <w:r w:rsidR="00F543F1"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conformitate cu</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situaţia reală;</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suspiciuni recurente, fără justificare, </w:t>
      </w:r>
      <w:r w:rsidR="00F543F1" w:rsidRPr="00305B89">
        <w:rPr>
          <w:rFonts w:ascii="Times New Roman" w:hAnsi="Times New Roman" w:cs="Times New Roman"/>
          <w:noProof/>
          <w:sz w:val="24"/>
          <w:szCs w:val="24"/>
          <w:lang w:val="ro-RO"/>
        </w:rPr>
        <w:t xml:space="preserve">în ceea ce priveşte fidelitatea </w:t>
      </w:r>
      <w:r w:rsidRPr="00305B89">
        <w:rPr>
          <w:rFonts w:ascii="Times New Roman" w:hAnsi="Times New Roman" w:cs="Times New Roman"/>
          <w:noProof/>
          <w:sz w:val="24"/>
          <w:szCs w:val="24"/>
          <w:lang w:val="ro-RO"/>
        </w:rPr>
        <w:t>soţului/so</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iei sau </w:t>
      </w:r>
      <w:r w:rsidR="00F543F1" w:rsidRPr="00305B89">
        <w:rPr>
          <w:rFonts w:ascii="Times New Roman" w:hAnsi="Times New Roman" w:cs="Times New Roman"/>
          <w:noProof/>
          <w:sz w:val="24"/>
          <w:szCs w:val="24"/>
          <w:lang w:val="ro-RO"/>
        </w:rPr>
        <w:t>a partenerului sexual;</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tendin</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catre o stima de sine excesiv</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w:t>
      </w:r>
      <w:r w:rsidR="00F543F1"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manifestat</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printr-o atitudine persistent</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de referin</w:t>
      </w:r>
      <w:r w:rsidR="00F543F1"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w:t>
      </w:r>
      <w:r w:rsidR="00F543F1" w:rsidRPr="00305B89">
        <w:rPr>
          <w:rFonts w:ascii="Times New Roman" w:hAnsi="Times New Roman" w:cs="Times New Roman"/>
          <w:noProof/>
          <w:sz w:val="24"/>
          <w:szCs w:val="24"/>
          <w:lang w:val="ro-RO"/>
        </w:rPr>
        <w:t>şi evidenţiere a calităţilor proprii;</w:t>
      </w:r>
    </w:p>
    <w:p w:rsidR="00F543F1" w:rsidRPr="00305B89" w:rsidRDefault="00A06B45" w:rsidP="004967C1">
      <w:pPr>
        <w:pStyle w:val="ListParagraph"/>
        <w:numPr>
          <w:ilvl w:val="0"/>
          <w:numId w:val="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preocup</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ri privind explicarea prin </w:t>
      </w:r>
      <w:r w:rsidR="00F543F1"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conspira</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w:t>
      </w:r>
      <w:r w:rsidR="00F543F1"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lipsite de subst</w:t>
      </w:r>
      <w:r w:rsidR="00F543F1" w:rsidRPr="00305B89">
        <w:rPr>
          <w:rFonts w:ascii="Times New Roman" w:hAnsi="Times New Roman" w:cs="Times New Roman"/>
          <w:noProof/>
          <w:sz w:val="24"/>
          <w:szCs w:val="24"/>
          <w:lang w:val="ro-RO"/>
        </w:rPr>
        <w:t>a</w:t>
      </w:r>
      <w:r w:rsidRPr="00305B89">
        <w:rPr>
          <w:rFonts w:ascii="Times New Roman" w:hAnsi="Times New Roman" w:cs="Times New Roman"/>
          <w:noProof/>
          <w:sz w:val="24"/>
          <w:szCs w:val="24"/>
          <w:lang w:val="ro-RO"/>
        </w:rPr>
        <w:t>n</w:t>
      </w:r>
      <w:r w:rsidR="00F543F1"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a evenimentelor care implic</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pacientul sau lumea </w:t>
      </w:r>
      <w:r w:rsidR="00F543F1"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general</w:t>
      </w:r>
      <w:r w:rsidR="00F543F1" w:rsidRPr="00305B89">
        <w:rPr>
          <w:rFonts w:ascii="Times New Roman" w:hAnsi="Times New Roman" w:cs="Times New Roman"/>
          <w:noProof/>
          <w:sz w:val="24"/>
          <w:szCs w:val="24"/>
          <w:lang w:val="ro-RO"/>
        </w:rPr>
        <w:t>.</w:t>
      </w:r>
    </w:p>
    <w:p w:rsidR="00A06B45" w:rsidRPr="00305B89" w:rsidRDefault="00F543F1"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ab/>
        <w:t xml:space="preserve">În cadrul acestei tipologii de personalite sunt incluse ca subtipuri posibile </w:t>
      </w:r>
      <w:r w:rsidR="00A06B45" w:rsidRPr="00305B89">
        <w:rPr>
          <w:rFonts w:ascii="Times New Roman" w:hAnsi="Times New Roman" w:cs="Times New Roman"/>
          <w:noProof/>
          <w:sz w:val="24"/>
          <w:szCs w:val="24"/>
          <w:lang w:val="ro-RO"/>
        </w:rPr>
        <w:t>tulburarea de personalitate parano</w:t>
      </w:r>
      <w:r w:rsidRPr="00305B89">
        <w:rPr>
          <w:rFonts w:ascii="Times New Roman" w:hAnsi="Times New Roman" w:cs="Times New Roman"/>
          <w:noProof/>
          <w:sz w:val="24"/>
          <w:szCs w:val="24"/>
          <w:lang w:val="ro-RO"/>
        </w:rPr>
        <w:t>i</w:t>
      </w:r>
      <w:r w:rsidR="00A06B45" w:rsidRPr="00305B89">
        <w:rPr>
          <w:rFonts w:ascii="Times New Roman" w:hAnsi="Times New Roman" w:cs="Times New Roman"/>
          <w:noProof/>
          <w:sz w:val="24"/>
          <w:szCs w:val="24"/>
          <w:lang w:val="ro-RO"/>
        </w:rPr>
        <w:t>d</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expansiv</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cverulent</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fanatic</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ş</w:t>
      </w:r>
      <w:r w:rsidR="00A06B45" w:rsidRPr="00305B89">
        <w:rPr>
          <w:rFonts w:ascii="Times New Roman" w:hAnsi="Times New Roman" w:cs="Times New Roman"/>
          <w:noProof/>
          <w:sz w:val="24"/>
          <w:szCs w:val="24"/>
          <w:lang w:val="ro-RO"/>
        </w:rPr>
        <w:t>i senzitiv</w:t>
      </w:r>
      <w:r w:rsidRPr="00305B89">
        <w:rPr>
          <w:rFonts w:ascii="Times New Roman" w:hAnsi="Times New Roman" w:cs="Times New Roman"/>
          <w:noProof/>
          <w:sz w:val="24"/>
          <w:szCs w:val="24"/>
          <w:lang w:val="ro-RO"/>
        </w:rPr>
        <w:t xml:space="preserve">ă. Acest tip de personalitate necesită un diagnostic diferenţial minuţios cu </w:t>
      </w:r>
      <w:r w:rsidR="00A06B45" w:rsidRPr="00305B89">
        <w:rPr>
          <w:rFonts w:ascii="Times New Roman" w:hAnsi="Times New Roman" w:cs="Times New Roman"/>
          <w:noProof/>
          <w:sz w:val="24"/>
          <w:szCs w:val="24"/>
          <w:lang w:val="ro-RO"/>
        </w:rPr>
        <w:t>tulbur</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ri</w:t>
      </w:r>
      <w:r w:rsidRPr="00305B89">
        <w:rPr>
          <w:rFonts w:ascii="Times New Roman" w:hAnsi="Times New Roman" w:cs="Times New Roman"/>
          <w:noProof/>
          <w:sz w:val="24"/>
          <w:szCs w:val="24"/>
          <w:lang w:val="ro-RO"/>
        </w:rPr>
        <w:t>le</w:t>
      </w:r>
      <w:r w:rsidR="00A06B45" w:rsidRPr="00305B89">
        <w:rPr>
          <w:rFonts w:ascii="Times New Roman" w:hAnsi="Times New Roman" w:cs="Times New Roman"/>
          <w:noProof/>
          <w:sz w:val="24"/>
          <w:szCs w:val="24"/>
          <w:lang w:val="ro-RO"/>
        </w:rPr>
        <w:t xml:space="preserve"> delirante</w:t>
      </w:r>
      <w:r w:rsidRPr="00305B89">
        <w:rPr>
          <w:rFonts w:ascii="Times New Roman" w:hAnsi="Times New Roman" w:cs="Times New Roman"/>
          <w:noProof/>
          <w:sz w:val="24"/>
          <w:szCs w:val="24"/>
          <w:lang w:val="ro-RO"/>
        </w:rPr>
        <w:t xml:space="preserve"> sau tulburările psihotice consecutive consumului de alcool sau substanţe toxice, schizofrenia paranoidă sau tulburări psihotice de tip delirant cronic secundare unor boli organice cerebrale, boli somatice cronice sau deteriorări datorate vârstei înaintate.</w:t>
      </w:r>
      <w:r w:rsidR="00A06B45" w:rsidRPr="00305B89">
        <w:rPr>
          <w:rFonts w:ascii="Times New Roman" w:hAnsi="Times New Roman" w:cs="Times New Roman"/>
          <w:noProof/>
          <w:sz w:val="24"/>
          <w:szCs w:val="24"/>
          <w:lang w:val="ro-RO"/>
        </w:rPr>
        <w:t xml:space="preserve"> </w:t>
      </w:r>
    </w:p>
    <w:p w:rsidR="00A06B45" w:rsidRPr="00305B89" w:rsidRDefault="006E5BBF"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ab/>
      </w:r>
      <w:r w:rsidR="00A06B45" w:rsidRPr="00305B89">
        <w:rPr>
          <w:rFonts w:ascii="Times New Roman" w:hAnsi="Times New Roman" w:cs="Times New Roman"/>
          <w:i/>
          <w:noProof/>
          <w:sz w:val="24"/>
          <w:szCs w:val="24"/>
          <w:lang w:val="ro-RO"/>
        </w:rPr>
        <w:t>Tulburare</w:t>
      </w:r>
      <w:r w:rsidR="00F543F1" w:rsidRPr="00305B89">
        <w:rPr>
          <w:rFonts w:ascii="Times New Roman" w:hAnsi="Times New Roman" w:cs="Times New Roman"/>
          <w:i/>
          <w:noProof/>
          <w:sz w:val="24"/>
          <w:szCs w:val="24"/>
          <w:lang w:val="ro-RO"/>
        </w:rPr>
        <w:t>a</w:t>
      </w:r>
      <w:r w:rsidR="00A06B45" w:rsidRPr="00305B89">
        <w:rPr>
          <w:rFonts w:ascii="Times New Roman" w:hAnsi="Times New Roman" w:cs="Times New Roman"/>
          <w:i/>
          <w:noProof/>
          <w:sz w:val="24"/>
          <w:szCs w:val="24"/>
          <w:lang w:val="ro-RO"/>
        </w:rPr>
        <w:t xml:space="preserve"> de personalitate schizoid</w:t>
      </w:r>
      <w:r w:rsidR="00F543F1" w:rsidRPr="00305B89">
        <w:rPr>
          <w:rFonts w:ascii="Times New Roman" w:hAnsi="Times New Roman" w:cs="Times New Roman"/>
          <w:i/>
          <w:noProof/>
          <w:sz w:val="24"/>
          <w:szCs w:val="24"/>
          <w:lang w:val="ro-RO"/>
        </w:rPr>
        <w:t>ă</w:t>
      </w:r>
      <w:r w:rsidR="00F543F1" w:rsidRPr="00305B89">
        <w:rPr>
          <w:rFonts w:ascii="Times New Roman" w:hAnsi="Times New Roman" w:cs="Times New Roman"/>
          <w:noProof/>
          <w:sz w:val="24"/>
          <w:szCs w:val="24"/>
          <w:lang w:val="ro-RO"/>
        </w:rPr>
        <w:t xml:space="preserve"> se caracterizează prin:</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ceal</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emo</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ional</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detaşare sau afectivitate aplatizată;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capacitate limitată de a-şi exprima sentimentele faţă de alţii;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indiferen</w:t>
      </w:r>
      <w:r w:rsidR="00F543F1"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aparent</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fa</w:t>
      </w:r>
      <w:r w:rsidR="00F543F1"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de laud</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sau critici adresate de ceilal</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w:t>
      </w:r>
      <w:r w:rsidR="00F543F1" w:rsidRPr="00305B89">
        <w:rPr>
          <w:rFonts w:ascii="Times New Roman" w:hAnsi="Times New Roman" w:cs="Times New Roman"/>
          <w:noProof/>
          <w:sz w:val="24"/>
          <w:szCs w:val="24"/>
          <w:lang w:val="ro-RO"/>
        </w:rPr>
        <w:t xml:space="preserve"> şi limitarea activităţilor care oferă plăcere</w:t>
      </w:r>
      <w:r w:rsidRPr="00305B89">
        <w:rPr>
          <w:rFonts w:ascii="Times New Roman" w:hAnsi="Times New Roman" w:cs="Times New Roman"/>
          <w:noProof/>
          <w:sz w:val="24"/>
          <w:szCs w:val="24"/>
          <w:lang w:val="ro-RO"/>
        </w:rPr>
        <w:t xml:space="preserve">;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interes sc</w:t>
      </w:r>
      <w:r w:rsidR="00F543F1"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zut în a avea experien</w:t>
      </w:r>
      <w:r w:rsidR="00F543F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e sexuale cu o altă persoană (luând în considerare vârsta</w:t>
      </w:r>
      <w:r w:rsidR="006E5BBF"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preferinţa aproape invariabila pentru activităţi solitare;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preocupari excesive pentru fantezii şi introspecţie;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lipsa prietenilor apropiaţi sau a rela</w:t>
      </w:r>
      <w:r w:rsidR="006E5BB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iilor bazate pe </w:t>
      </w:r>
      <w:r w:rsidR="006E5BBF"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ncredere (sau av</w:t>
      </w:r>
      <w:r w:rsidR="006E5BBF"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nd numai una) sau a unei dorin</w:t>
      </w:r>
      <w:r w:rsidR="006E5BB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e de a stabili astfel de leg</w:t>
      </w:r>
      <w:r w:rsidR="006E5BB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turi; </w:t>
      </w:r>
    </w:p>
    <w:p w:rsidR="00A06B45" w:rsidRPr="00305B89" w:rsidRDefault="00A06B45" w:rsidP="004967C1">
      <w:pPr>
        <w:pStyle w:val="ListParagraph"/>
        <w:numPr>
          <w:ilvl w:val="0"/>
          <w:numId w:val="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insensibilitate marcat</w:t>
      </w:r>
      <w:r w:rsidR="006E5BB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fa</w:t>
      </w:r>
      <w:r w:rsidR="006E5BBF"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de respectarea normelor sociale </w:t>
      </w:r>
      <w:r w:rsidR="006E5BBF"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a conven</w:t>
      </w:r>
      <w:r w:rsidR="006E5BB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iilor. </w:t>
      </w:r>
    </w:p>
    <w:p w:rsidR="006E5BBF" w:rsidRPr="00305B89" w:rsidRDefault="00D9392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6E5BBF" w:rsidRPr="00305B89">
        <w:rPr>
          <w:rFonts w:ascii="Times New Roman" w:hAnsi="Times New Roman" w:cs="Times New Roman"/>
          <w:noProof/>
          <w:sz w:val="24"/>
          <w:szCs w:val="24"/>
          <w:lang w:val="ro-RO"/>
        </w:rPr>
        <w:t xml:space="preserve">Necesită o diferenţiere de </w:t>
      </w:r>
      <w:r w:rsidR="00A06B45" w:rsidRPr="00305B89">
        <w:rPr>
          <w:rFonts w:ascii="Times New Roman" w:hAnsi="Times New Roman" w:cs="Times New Roman"/>
          <w:noProof/>
          <w:sz w:val="24"/>
          <w:szCs w:val="24"/>
          <w:lang w:val="ro-RO"/>
        </w:rPr>
        <w:t>sindrom Asperger</w:t>
      </w:r>
      <w:r w:rsidR="006E5BBF"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tulburare delirant</w:t>
      </w:r>
      <w:r w:rsidR="006E5BBF"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tulburare schizoid</w:t>
      </w:r>
      <w:r w:rsidR="006E5BBF" w:rsidRPr="00305B89">
        <w:rPr>
          <w:rFonts w:ascii="Times New Roman" w:hAnsi="Times New Roman" w:cs="Times New Roman"/>
          <w:noProof/>
          <w:sz w:val="24"/>
          <w:szCs w:val="24"/>
          <w:lang w:val="ro-RO"/>
        </w:rPr>
        <w:t>ă a</w:t>
      </w:r>
      <w:r w:rsidR="00A06B45" w:rsidRPr="00305B89">
        <w:rPr>
          <w:rFonts w:ascii="Times New Roman" w:hAnsi="Times New Roman" w:cs="Times New Roman"/>
          <w:noProof/>
          <w:sz w:val="24"/>
          <w:szCs w:val="24"/>
          <w:lang w:val="ro-RO"/>
        </w:rPr>
        <w:t xml:space="preserve"> copilariei</w:t>
      </w:r>
      <w:r w:rsidR="006E5BBF"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schizofrenie</w:t>
      </w:r>
      <w:r w:rsidR="006E5BBF" w:rsidRPr="00305B89">
        <w:rPr>
          <w:rFonts w:ascii="Times New Roman" w:hAnsi="Times New Roman" w:cs="Times New Roman"/>
          <w:noProof/>
          <w:sz w:val="24"/>
          <w:szCs w:val="24"/>
          <w:lang w:val="ro-RO"/>
        </w:rPr>
        <w:t>, t</w:t>
      </w:r>
      <w:r w:rsidR="00A06B45" w:rsidRPr="00305B89">
        <w:rPr>
          <w:rFonts w:ascii="Times New Roman" w:hAnsi="Times New Roman" w:cs="Times New Roman"/>
          <w:noProof/>
          <w:sz w:val="24"/>
          <w:szCs w:val="24"/>
          <w:lang w:val="ro-RO"/>
        </w:rPr>
        <w:t>ulburare schizotipal</w:t>
      </w:r>
      <w:r w:rsidR="006E5BBF" w:rsidRPr="00305B89">
        <w:rPr>
          <w:rFonts w:ascii="Times New Roman" w:hAnsi="Times New Roman" w:cs="Times New Roman"/>
          <w:noProof/>
          <w:sz w:val="24"/>
          <w:szCs w:val="24"/>
          <w:lang w:val="ro-RO"/>
        </w:rPr>
        <w:t>ă, t</w:t>
      </w:r>
      <w:r w:rsidR="00A06B45" w:rsidRPr="00305B89">
        <w:rPr>
          <w:rFonts w:ascii="Times New Roman" w:hAnsi="Times New Roman" w:cs="Times New Roman"/>
          <w:noProof/>
          <w:sz w:val="24"/>
          <w:szCs w:val="24"/>
          <w:lang w:val="ro-RO"/>
        </w:rPr>
        <w:t>ulburare de personalitate disocial</w:t>
      </w:r>
      <w:r w:rsidR="006E5BBF" w:rsidRPr="00305B89">
        <w:rPr>
          <w:rFonts w:ascii="Times New Roman" w:hAnsi="Times New Roman" w:cs="Times New Roman"/>
          <w:noProof/>
          <w:sz w:val="24"/>
          <w:szCs w:val="24"/>
          <w:lang w:val="ro-RO"/>
        </w:rPr>
        <w:t>ă. O cerinţă dificilă a diagnosticului diferenţial este separarea de existenţa unei tulburări depresive sau a unei depresii prodromale în contextul unei suferinţe organice grave (sindromul depresiv paraneoplazic).</w:t>
      </w:r>
    </w:p>
    <w:p w:rsidR="006E5BBF" w:rsidRPr="00305B89" w:rsidRDefault="006E5BBF"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ab/>
        <w:t>Tulburare de personalitate disocial</w:t>
      </w:r>
      <w:r w:rsidRPr="00305B89">
        <w:rPr>
          <w:rFonts w:ascii="Times New Roman" w:hAnsi="Times New Roman" w:cs="Times New Roman"/>
          <w:noProof/>
          <w:sz w:val="24"/>
          <w:szCs w:val="24"/>
          <w:lang w:val="ro-RO"/>
        </w:rPr>
        <w:t>ă este tipul de personalitate cel mai apropiat de definirea clasică a noţiunii de psihopatie, termenul de disocial fiind preferat pentru a scoate din uz folosirea excesivă în contexte inadecvate a termenului de psihopat, termen cu valenţe evident stigmatizante. Aceasă tulburare se caracterizează prin:</w:t>
      </w:r>
    </w:p>
    <w:p w:rsidR="006E5BBF" w:rsidRPr="00305B89" w:rsidRDefault="006E5BBF" w:rsidP="004967C1">
      <w:pPr>
        <w:pStyle w:val="ListParagraph"/>
        <w:numPr>
          <w:ilvl w:val="0"/>
          <w:numId w:val="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răceală şi indiferenţă afectivă faţă de sentimentele şi suferinţele altora;</w:t>
      </w:r>
    </w:p>
    <w:p w:rsidR="006E5BBF" w:rsidRPr="00305B89" w:rsidRDefault="006E5BBF" w:rsidP="004967C1">
      <w:pPr>
        <w:pStyle w:val="ListParagraph"/>
        <w:numPr>
          <w:ilvl w:val="0"/>
          <w:numId w:val="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atitudine marcată şi persistentă de iresponsabilitate şi dispreţuire pentru norme sociale, reguli şi obligaţii;</w:t>
      </w:r>
    </w:p>
    <w:p w:rsidR="006E5BBF" w:rsidRPr="00305B89" w:rsidRDefault="006E5BBF" w:rsidP="004967C1">
      <w:pPr>
        <w:pStyle w:val="ListParagraph"/>
        <w:numPr>
          <w:ilvl w:val="0"/>
          <w:numId w:val="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incapacitatea de a menţine relaţii sociale de durată, în contrast cu relativa uşurinţă în stabilirea acestora;</w:t>
      </w:r>
    </w:p>
    <w:p w:rsidR="006E5BBF" w:rsidRPr="00305B89" w:rsidRDefault="006E5BBF" w:rsidP="004967C1">
      <w:pPr>
        <w:pStyle w:val="ListParagraph"/>
        <w:numPr>
          <w:ilvl w:val="0"/>
          <w:numId w:val="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toleranţă foarte scazută la frustrare şi un prag scăzut de control al tendinţelor de a manifesta agresivitate, inclusiv a violenţei, cu o predilecţie pentru acte antisociale grave;</w:t>
      </w:r>
    </w:p>
    <w:p w:rsidR="006E5BBF" w:rsidRPr="00305B89" w:rsidRDefault="006E5BBF" w:rsidP="004967C1">
      <w:pPr>
        <w:pStyle w:val="ListParagraph"/>
        <w:numPr>
          <w:ilvl w:val="0"/>
          <w:numId w:val="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incapacitatea de a trăi sentimentul de vină sau de a învăţa din</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experienţă, în special din pedepse, fiind o veritabilă provocare în sistemele penitenciar-educaţionale;</w:t>
      </w:r>
    </w:p>
    <w:p w:rsidR="006E5BBF" w:rsidRPr="00305B89" w:rsidRDefault="006E5BBF" w:rsidP="004967C1">
      <w:pPr>
        <w:pStyle w:val="ListParagraph"/>
        <w:numPr>
          <w:ilvl w:val="0"/>
          <w:numId w:val="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înclinaţia marcată de a da vina pe alţii, sau pentru a oferi explicaţii plauzibile pentru un comportament care a adus pacientul în conflict cu societatea.</w:t>
      </w:r>
    </w:p>
    <w:p w:rsidR="006E5BBF" w:rsidRPr="00305B89" w:rsidRDefault="006E5BBF"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Acest tip de personalitate a mai fost definit ca personalitate amorală, antisocială, asocială, psihopată şi sociopată.</w:t>
      </w:r>
    </w:p>
    <w:p w:rsidR="006E5BBF" w:rsidRPr="00305B89" w:rsidRDefault="006E5BBF"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A06B45" w:rsidRPr="00305B89" w:rsidRDefault="00D9392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ab/>
      </w:r>
      <w:r w:rsidR="00A06B45" w:rsidRPr="00305B89">
        <w:rPr>
          <w:rFonts w:ascii="Times New Roman" w:hAnsi="Times New Roman" w:cs="Times New Roman"/>
          <w:i/>
          <w:noProof/>
          <w:sz w:val="24"/>
          <w:szCs w:val="24"/>
          <w:lang w:val="ro-RO"/>
        </w:rPr>
        <w:t>Tulburarea de personalitate instabil</w:t>
      </w:r>
      <w:r w:rsidR="006E5BBF" w:rsidRPr="00305B89">
        <w:rPr>
          <w:rFonts w:ascii="Times New Roman" w:hAnsi="Times New Roman" w:cs="Times New Roman"/>
          <w:i/>
          <w:noProof/>
          <w:sz w:val="24"/>
          <w:szCs w:val="24"/>
          <w:lang w:val="ro-RO"/>
        </w:rPr>
        <w:t>ă</w:t>
      </w:r>
      <w:r w:rsidR="00A06B45" w:rsidRPr="00305B89">
        <w:rPr>
          <w:rFonts w:ascii="Times New Roman" w:hAnsi="Times New Roman" w:cs="Times New Roman"/>
          <w:i/>
          <w:noProof/>
          <w:sz w:val="24"/>
          <w:szCs w:val="24"/>
          <w:lang w:val="ro-RO"/>
        </w:rPr>
        <w:t xml:space="preserve"> emo</w:t>
      </w:r>
      <w:r w:rsidR="006E5BBF" w:rsidRPr="00305B89">
        <w:rPr>
          <w:rFonts w:ascii="Times New Roman" w:hAnsi="Times New Roman" w:cs="Times New Roman"/>
          <w:i/>
          <w:noProof/>
          <w:sz w:val="24"/>
          <w:szCs w:val="24"/>
          <w:lang w:val="ro-RO"/>
        </w:rPr>
        <w:t>ţ</w:t>
      </w:r>
      <w:r w:rsidR="00A06B45" w:rsidRPr="00305B89">
        <w:rPr>
          <w:rFonts w:ascii="Times New Roman" w:hAnsi="Times New Roman" w:cs="Times New Roman"/>
          <w:i/>
          <w:noProof/>
          <w:sz w:val="24"/>
          <w:szCs w:val="24"/>
          <w:lang w:val="ro-RO"/>
        </w:rPr>
        <w:t>ional</w:t>
      </w:r>
      <w:r w:rsidR="008C33DB" w:rsidRPr="00305B89">
        <w:rPr>
          <w:rFonts w:ascii="Times New Roman" w:hAnsi="Times New Roman" w:cs="Times New Roman"/>
          <w:i/>
          <w:noProof/>
          <w:sz w:val="24"/>
          <w:szCs w:val="24"/>
          <w:lang w:val="ro-RO"/>
        </w:rPr>
        <w:t>, atitudinal şi comportamental</w:t>
      </w:r>
      <w:r w:rsidR="008C33DB" w:rsidRPr="00305B89">
        <w:rPr>
          <w:rFonts w:ascii="Times New Roman" w:hAnsi="Times New Roman" w:cs="Times New Roman"/>
          <w:noProof/>
          <w:sz w:val="24"/>
          <w:szCs w:val="24"/>
          <w:lang w:val="ro-RO"/>
        </w:rPr>
        <w:t xml:space="preserve"> se caracterizează printr-</w:t>
      </w:r>
      <w:r w:rsidR="00A06B45" w:rsidRPr="00305B89">
        <w:rPr>
          <w:rFonts w:ascii="Times New Roman" w:hAnsi="Times New Roman" w:cs="Times New Roman"/>
          <w:noProof/>
          <w:sz w:val="24"/>
          <w:szCs w:val="24"/>
          <w:lang w:val="ro-RO"/>
        </w:rPr>
        <w:t xml:space="preserve">o tendinţă accentuată de a acţiona impulsiv, fără luarea în considerare a consecinţelor, împreună cu o </w:t>
      </w:r>
      <w:r w:rsidR="008C33DB" w:rsidRPr="00305B89">
        <w:rPr>
          <w:rFonts w:ascii="Times New Roman" w:hAnsi="Times New Roman" w:cs="Times New Roman"/>
          <w:noProof/>
          <w:sz w:val="24"/>
          <w:szCs w:val="24"/>
          <w:lang w:val="ro-RO"/>
        </w:rPr>
        <w:t xml:space="preserve">versatilitate </w:t>
      </w:r>
      <w:r w:rsidR="00A06B45" w:rsidRPr="00305B89">
        <w:rPr>
          <w:rFonts w:ascii="Times New Roman" w:hAnsi="Times New Roman" w:cs="Times New Roman"/>
          <w:noProof/>
          <w:sz w:val="24"/>
          <w:szCs w:val="24"/>
          <w:lang w:val="ro-RO"/>
        </w:rPr>
        <w:t>afectivă.</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Capacitatea de a planifica poate fi minim</w:t>
      </w:r>
      <w:r w:rsidR="00143BA3"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iar</w:t>
      </w:r>
      <w:r w:rsidR="008C33DB"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izbucnirile de furie intensă pot duce adesea la violenţă sau la</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"explozii comportamentale"; acestea au loc cu usurin</w:t>
      </w:r>
      <w:r w:rsidR="00143BA3" w:rsidRPr="00305B89">
        <w:rPr>
          <w:rFonts w:ascii="Times New Roman" w:hAnsi="Times New Roman" w:cs="Times New Roman"/>
          <w:noProof/>
          <w:sz w:val="24"/>
          <w:szCs w:val="24"/>
          <w:lang w:val="ro-RO"/>
        </w:rPr>
        <w:t>ţă</w:t>
      </w:r>
      <w:r w:rsidR="00A06B45" w:rsidRPr="00305B89">
        <w:rPr>
          <w:rFonts w:ascii="Times New Roman" w:hAnsi="Times New Roman" w:cs="Times New Roman"/>
          <w:noProof/>
          <w:sz w:val="24"/>
          <w:szCs w:val="24"/>
          <w:lang w:val="ro-RO"/>
        </w:rPr>
        <w:t xml:space="preserve"> când sunt criticate actele impulsive</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 xml:space="preserve">sau </w:t>
      </w:r>
      <w:r w:rsidR="00143BA3" w:rsidRPr="00305B89">
        <w:rPr>
          <w:rFonts w:ascii="Times New Roman" w:hAnsi="Times New Roman" w:cs="Times New Roman"/>
          <w:noProof/>
          <w:sz w:val="24"/>
          <w:szCs w:val="24"/>
          <w:lang w:val="ro-RO"/>
        </w:rPr>
        <w:t>î</w:t>
      </w:r>
      <w:r w:rsidR="00A06B45" w:rsidRPr="00305B89">
        <w:rPr>
          <w:rFonts w:ascii="Times New Roman" w:hAnsi="Times New Roman" w:cs="Times New Roman"/>
          <w:noProof/>
          <w:sz w:val="24"/>
          <w:szCs w:val="24"/>
          <w:lang w:val="ro-RO"/>
        </w:rPr>
        <w:t>mpiedicate de către alţii.</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Dou</w:t>
      </w:r>
      <w:r w:rsidR="00143BA3"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variante ale acestei tulburări de personalitate sunt</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 xml:space="preserve">specificate şi amandoua au </w:t>
      </w:r>
      <w:r w:rsidR="00143BA3" w:rsidRPr="00305B89">
        <w:rPr>
          <w:rFonts w:ascii="Times New Roman" w:hAnsi="Times New Roman" w:cs="Times New Roman"/>
          <w:noProof/>
          <w:sz w:val="24"/>
          <w:szCs w:val="24"/>
          <w:lang w:val="ro-RO"/>
        </w:rPr>
        <w:t>î</w:t>
      </w:r>
      <w:r w:rsidR="00A06B45" w:rsidRPr="00305B89">
        <w:rPr>
          <w:rFonts w:ascii="Times New Roman" w:hAnsi="Times New Roman" w:cs="Times New Roman"/>
          <w:noProof/>
          <w:sz w:val="24"/>
          <w:szCs w:val="24"/>
          <w:lang w:val="ro-RO"/>
        </w:rPr>
        <w:t>n comun aceast</w:t>
      </w:r>
      <w:r w:rsidR="00143BA3"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caracteristic</w:t>
      </w:r>
      <w:r w:rsidR="00143BA3"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general</w:t>
      </w:r>
      <w:r w:rsidR="00143BA3"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de impulsivitate </w:t>
      </w:r>
      <w:r w:rsidR="00143BA3" w:rsidRPr="00305B89">
        <w:rPr>
          <w:rFonts w:ascii="Times New Roman" w:hAnsi="Times New Roman" w:cs="Times New Roman"/>
          <w:noProof/>
          <w:sz w:val="24"/>
          <w:szCs w:val="24"/>
          <w:lang w:val="ro-RO"/>
        </w:rPr>
        <w:t>ş</w:t>
      </w:r>
      <w:r w:rsidR="00A06B45" w:rsidRPr="00305B89">
        <w:rPr>
          <w:rFonts w:ascii="Times New Roman" w:hAnsi="Times New Roman" w:cs="Times New Roman"/>
          <w:noProof/>
          <w:sz w:val="24"/>
          <w:szCs w:val="24"/>
          <w:lang w:val="ro-RO"/>
        </w:rPr>
        <w:t>i lips</w:t>
      </w:r>
      <w:r w:rsidR="00143BA3"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de autocontrol. </w:t>
      </w:r>
    </w:p>
    <w:p w:rsidR="00A06B45" w:rsidRPr="00305B89" w:rsidRDefault="00D9392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143BA3" w:rsidRPr="00305B89">
        <w:rPr>
          <w:rFonts w:ascii="Times New Roman" w:hAnsi="Times New Roman" w:cs="Times New Roman"/>
          <w:noProof/>
          <w:sz w:val="24"/>
          <w:szCs w:val="24"/>
          <w:lang w:val="ro-RO"/>
        </w:rPr>
        <w:t>Subtipuri ale Tulburării de personalitate instabilă emoţional, atitudinal şi comportamental:</w:t>
      </w:r>
    </w:p>
    <w:p w:rsidR="00A06B45" w:rsidRPr="00305B89" w:rsidRDefault="00143BA3" w:rsidP="004967C1">
      <w:pPr>
        <w:pStyle w:val="ListParagraph"/>
        <w:numPr>
          <w:ilvl w:val="0"/>
          <w:numId w:val="9"/>
        </w:numPr>
        <w:tabs>
          <w:tab w:val="num" w:pos="720"/>
          <w:tab w:val="num" w:pos="1440"/>
        </w:tabs>
        <w:spacing w:after="0" w:line="360" w:lineRule="auto"/>
        <w:jc w:val="both"/>
        <w:rPr>
          <w:rFonts w:ascii="Times New Roman" w:hAnsi="Times New Roman" w:cs="Times New Roman"/>
          <w:i/>
          <w:noProof/>
          <w:sz w:val="24"/>
          <w:szCs w:val="24"/>
          <w:lang w:val="ro-RO"/>
        </w:rPr>
      </w:pPr>
      <w:r w:rsidRPr="00305B89">
        <w:rPr>
          <w:rFonts w:ascii="Times New Roman" w:hAnsi="Times New Roman" w:cs="Times New Roman"/>
          <w:i/>
          <w:noProof/>
          <w:sz w:val="24"/>
          <w:szCs w:val="24"/>
          <w:lang w:val="ro-RO"/>
        </w:rPr>
        <w:t>de tip impulsiv</w:t>
      </w:r>
    </w:p>
    <w:p w:rsidR="00A06B45" w:rsidRPr="00305B89" w:rsidRDefault="00143BA3" w:rsidP="004967C1">
      <w:pPr>
        <w:pStyle w:val="ListParagraph"/>
        <w:numPr>
          <w:ilvl w:val="1"/>
          <w:numId w:val="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A06B45" w:rsidRPr="00305B89">
        <w:rPr>
          <w:rFonts w:ascii="Times New Roman" w:hAnsi="Times New Roman" w:cs="Times New Roman"/>
          <w:noProof/>
          <w:sz w:val="24"/>
          <w:szCs w:val="24"/>
          <w:lang w:val="ro-RO"/>
        </w:rPr>
        <w:t>aracteristicile predominante sunt instabilitate emoţională şi lipsa</w:t>
      </w:r>
      <w:r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controlului impulsurilor.</w:t>
      </w:r>
      <w:r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 xml:space="preserve">Exploziile de violenţă sau de comportament agresiv sunt obisnuite, în special ca răspuns la criticile altora. </w:t>
      </w:r>
    </w:p>
    <w:p w:rsidR="00A06B45" w:rsidRPr="00305B89" w:rsidRDefault="00143BA3" w:rsidP="004967C1">
      <w:pPr>
        <w:pStyle w:val="ListParagraph"/>
        <w:numPr>
          <w:ilvl w:val="1"/>
          <w:numId w:val="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w:t>
      </w:r>
      <w:r w:rsidR="00A06B45" w:rsidRPr="00305B89">
        <w:rPr>
          <w:rFonts w:ascii="Times New Roman" w:hAnsi="Times New Roman" w:cs="Times New Roman"/>
          <w:noProof/>
          <w:sz w:val="24"/>
          <w:szCs w:val="24"/>
          <w:lang w:val="ro-RO"/>
        </w:rPr>
        <w:t>nclude</w:t>
      </w:r>
      <w:r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tulburarea de personalitate exploziv</w:t>
      </w:r>
      <w:r w:rsidRPr="00305B89">
        <w:rPr>
          <w:rFonts w:ascii="Times New Roman" w:hAnsi="Times New Roman" w:cs="Times New Roman"/>
          <w:noProof/>
          <w:sz w:val="24"/>
          <w:szCs w:val="24"/>
          <w:lang w:val="ro-RO"/>
        </w:rPr>
        <w:t>-</w:t>
      </w:r>
      <w:r w:rsidR="00A06B45" w:rsidRPr="00305B89">
        <w:rPr>
          <w:rFonts w:ascii="Times New Roman" w:hAnsi="Times New Roman" w:cs="Times New Roman"/>
          <w:noProof/>
          <w:sz w:val="24"/>
          <w:szCs w:val="24"/>
          <w:lang w:val="ro-RO"/>
        </w:rPr>
        <w:t>agresiv</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w:t>
      </w:r>
    </w:p>
    <w:p w:rsidR="00A06B45" w:rsidRPr="00305B89" w:rsidRDefault="00143BA3" w:rsidP="004967C1">
      <w:pPr>
        <w:pStyle w:val="ListParagraph"/>
        <w:numPr>
          <w:ilvl w:val="1"/>
          <w:numId w:val="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impune </w:t>
      </w:r>
      <w:r w:rsidR="00A06B45" w:rsidRPr="00305B89">
        <w:rPr>
          <w:rFonts w:ascii="Times New Roman" w:hAnsi="Times New Roman" w:cs="Times New Roman"/>
          <w:noProof/>
          <w:sz w:val="24"/>
          <w:szCs w:val="24"/>
          <w:lang w:val="ro-RO"/>
        </w:rPr>
        <w:t>exclud</w:t>
      </w:r>
      <w:r w:rsidRPr="00305B89">
        <w:rPr>
          <w:rFonts w:ascii="Times New Roman" w:hAnsi="Times New Roman" w:cs="Times New Roman"/>
          <w:noProof/>
          <w:sz w:val="24"/>
          <w:szCs w:val="24"/>
          <w:lang w:val="ro-RO"/>
        </w:rPr>
        <w:t>erea</w:t>
      </w:r>
      <w:r w:rsidR="00A06B45" w:rsidRPr="00305B89">
        <w:rPr>
          <w:rFonts w:ascii="Times New Roman" w:hAnsi="Times New Roman" w:cs="Times New Roman"/>
          <w:noProof/>
          <w:sz w:val="24"/>
          <w:szCs w:val="24"/>
          <w:lang w:val="ro-RO"/>
        </w:rPr>
        <w:t xml:space="preserve"> tulburări</w:t>
      </w:r>
      <w:r w:rsidRPr="00305B89">
        <w:rPr>
          <w:rFonts w:ascii="Times New Roman" w:hAnsi="Times New Roman" w:cs="Times New Roman"/>
          <w:noProof/>
          <w:sz w:val="24"/>
          <w:szCs w:val="24"/>
          <w:lang w:val="ro-RO"/>
        </w:rPr>
        <w:t>i</w:t>
      </w:r>
      <w:r w:rsidR="00A06B45" w:rsidRPr="00305B89">
        <w:rPr>
          <w:rFonts w:ascii="Times New Roman" w:hAnsi="Times New Roman" w:cs="Times New Roman"/>
          <w:noProof/>
          <w:sz w:val="24"/>
          <w:szCs w:val="24"/>
          <w:lang w:val="ro-RO"/>
        </w:rPr>
        <w:t xml:space="preserve"> de personalitate disocial</w:t>
      </w:r>
      <w:r w:rsidRPr="00305B89">
        <w:rPr>
          <w:rFonts w:ascii="Times New Roman" w:hAnsi="Times New Roman" w:cs="Times New Roman"/>
          <w:noProof/>
          <w:sz w:val="24"/>
          <w:szCs w:val="24"/>
          <w:lang w:val="ro-RO"/>
        </w:rPr>
        <w:t>ă.</w:t>
      </w:r>
    </w:p>
    <w:p w:rsidR="00143BA3" w:rsidRPr="00305B89" w:rsidRDefault="00A06B45" w:rsidP="004967C1">
      <w:pPr>
        <w:pStyle w:val="ListParagraph"/>
        <w:numPr>
          <w:ilvl w:val="0"/>
          <w:numId w:val="9"/>
        </w:numPr>
        <w:tabs>
          <w:tab w:val="num" w:pos="720"/>
          <w:tab w:val="num" w:pos="1440"/>
        </w:tabs>
        <w:spacing w:after="0" w:line="360" w:lineRule="auto"/>
        <w:jc w:val="both"/>
        <w:rPr>
          <w:rFonts w:ascii="Times New Roman" w:hAnsi="Times New Roman" w:cs="Times New Roman"/>
          <w:i/>
          <w:noProof/>
          <w:sz w:val="24"/>
          <w:szCs w:val="24"/>
          <w:lang w:val="ro-RO"/>
        </w:rPr>
      </w:pPr>
      <w:r w:rsidRPr="00305B89">
        <w:rPr>
          <w:rFonts w:ascii="Times New Roman" w:hAnsi="Times New Roman" w:cs="Times New Roman"/>
          <w:i/>
          <w:noProof/>
          <w:sz w:val="24"/>
          <w:szCs w:val="24"/>
          <w:lang w:val="ro-RO"/>
        </w:rPr>
        <w:t>de tip borderline</w:t>
      </w:r>
    </w:p>
    <w:p w:rsidR="00143BA3" w:rsidRPr="00305B89" w:rsidRDefault="00143BA3" w:rsidP="004967C1">
      <w:pPr>
        <w:pStyle w:val="ListParagraph"/>
        <w:numPr>
          <w:ilvl w:val="1"/>
          <w:numId w:val="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w:t>
      </w:r>
      <w:r w:rsidR="00A06B45" w:rsidRPr="00305B89">
        <w:rPr>
          <w:rFonts w:ascii="Times New Roman" w:hAnsi="Times New Roman" w:cs="Times New Roman"/>
          <w:noProof/>
          <w:sz w:val="24"/>
          <w:szCs w:val="24"/>
          <w:lang w:val="ro-RO"/>
        </w:rPr>
        <w:t>ai multe dintre caracteristicile de instabilitate emoţională sunt prezente</w:t>
      </w:r>
      <w:r w:rsidRPr="00305B89">
        <w:rPr>
          <w:rFonts w:ascii="Times New Roman" w:hAnsi="Times New Roman" w:cs="Times New Roman"/>
          <w:noProof/>
          <w:sz w:val="24"/>
          <w:szCs w:val="24"/>
          <w:lang w:val="ro-RO"/>
        </w:rPr>
        <w:t>;</w:t>
      </w:r>
    </w:p>
    <w:p w:rsidR="00143BA3" w:rsidRPr="00305B89" w:rsidRDefault="00A06B45" w:rsidP="004967C1">
      <w:pPr>
        <w:pStyle w:val="ListParagraph"/>
        <w:numPr>
          <w:ilvl w:val="1"/>
          <w:numId w:val="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plus</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imaginea despre sine a pacientului,</w:t>
      </w:r>
      <w:r w:rsidR="00143BA3" w:rsidRPr="00305B89">
        <w:rPr>
          <w:rFonts w:ascii="Times New Roman" w:hAnsi="Times New Roman" w:cs="Times New Roman"/>
          <w:noProof/>
          <w:sz w:val="24"/>
          <w:szCs w:val="24"/>
          <w:lang w:val="ro-RO"/>
        </w:rPr>
        <w:t xml:space="preserve"> ţ</w:t>
      </w:r>
      <w:r w:rsidRPr="00305B89">
        <w:rPr>
          <w:rFonts w:ascii="Times New Roman" w:hAnsi="Times New Roman" w:cs="Times New Roman"/>
          <w:noProof/>
          <w:sz w:val="24"/>
          <w:szCs w:val="24"/>
          <w:lang w:val="ro-RO"/>
        </w:rPr>
        <w:t>elurile şi preferin</w:t>
      </w:r>
      <w:r w:rsidR="00143BA3"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ele sale interne (inclusiv cele sexuale) sunt adesea neclare sau tulburate.</w:t>
      </w:r>
    </w:p>
    <w:p w:rsidR="00A06B45" w:rsidRPr="00305B89" w:rsidRDefault="00A06B45" w:rsidP="004967C1">
      <w:pPr>
        <w:pStyle w:val="ListParagraph"/>
        <w:numPr>
          <w:ilvl w:val="1"/>
          <w:numId w:val="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tendin</w:t>
      </w:r>
      <w:r w:rsidR="00143BA3" w:rsidRPr="00305B89">
        <w:rPr>
          <w:rFonts w:ascii="Times New Roman" w:hAnsi="Times New Roman" w:cs="Times New Roman"/>
          <w:noProof/>
          <w:sz w:val="24"/>
          <w:szCs w:val="24"/>
          <w:lang w:val="ro-RO"/>
        </w:rPr>
        <w:t xml:space="preserve">ţă excesivă de </w:t>
      </w:r>
      <w:r w:rsidRPr="00305B89">
        <w:rPr>
          <w:rFonts w:ascii="Times New Roman" w:hAnsi="Times New Roman" w:cs="Times New Roman"/>
          <w:noProof/>
          <w:sz w:val="24"/>
          <w:szCs w:val="24"/>
          <w:lang w:val="ro-RO"/>
        </w:rPr>
        <w:t>implic</w:t>
      </w:r>
      <w:r w:rsidR="00143BA3" w:rsidRPr="00305B89">
        <w:rPr>
          <w:rFonts w:ascii="Times New Roman" w:hAnsi="Times New Roman" w:cs="Times New Roman"/>
          <w:noProof/>
          <w:sz w:val="24"/>
          <w:szCs w:val="24"/>
          <w:lang w:val="ro-RO"/>
        </w:rPr>
        <w:t>are</w:t>
      </w:r>
      <w:r w:rsidRPr="00305B89">
        <w:rPr>
          <w:rFonts w:ascii="Times New Roman" w:hAnsi="Times New Roman" w:cs="Times New Roman"/>
          <w:noProof/>
          <w:sz w:val="24"/>
          <w:szCs w:val="24"/>
          <w:lang w:val="ro-RO"/>
        </w:rPr>
        <w:t xml:space="preserve"> în relaţii intense si</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instabile</w:t>
      </w:r>
      <w:r w:rsidR="00143BA3" w:rsidRPr="00305B89">
        <w:rPr>
          <w:rFonts w:ascii="Times New Roman" w:hAnsi="Times New Roman" w:cs="Times New Roman"/>
          <w:noProof/>
          <w:sz w:val="24"/>
          <w:szCs w:val="24"/>
          <w:lang w:val="ro-RO"/>
        </w:rPr>
        <w:t xml:space="preserve">, favorizând apariţia </w:t>
      </w:r>
      <w:r w:rsidRPr="00305B89">
        <w:rPr>
          <w:rFonts w:ascii="Times New Roman" w:hAnsi="Times New Roman" w:cs="Times New Roman"/>
          <w:noProof/>
          <w:sz w:val="24"/>
          <w:szCs w:val="24"/>
          <w:lang w:val="ro-RO"/>
        </w:rPr>
        <w:t>crize</w:t>
      </w:r>
      <w:r w:rsidR="00143BA3" w:rsidRPr="00305B89">
        <w:rPr>
          <w:rFonts w:ascii="Times New Roman" w:hAnsi="Times New Roman" w:cs="Times New Roman"/>
          <w:noProof/>
          <w:sz w:val="24"/>
          <w:szCs w:val="24"/>
          <w:lang w:val="ro-RO"/>
        </w:rPr>
        <w:t>lor</w:t>
      </w:r>
      <w:r w:rsidRPr="00305B89">
        <w:rPr>
          <w:rFonts w:ascii="Times New Roman" w:hAnsi="Times New Roman" w:cs="Times New Roman"/>
          <w:noProof/>
          <w:sz w:val="24"/>
          <w:szCs w:val="24"/>
          <w:lang w:val="ro-RO"/>
        </w:rPr>
        <w:t xml:space="preserve"> emoţionale repetate</w:t>
      </w:r>
      <w:r w:rsidR="00143BA3" w:rsidRPr="00305B89">
        <w:rPr>
          <w:rFonts w:ascii="Times New Roman" w:hAnsi="Times New Roman" w:cs="Times New Roman"/>
          <w:noProof/>
          <w:sz w:val="24"/>
          <w:szCs w:val="24"/>
          <w:lang w:val="ro-RO"/>
        </w:rPr>
        <w:t xml:space="preserve">, în scopul evitării </w:t>
      </w:r>
      <w:r w:rsidRPr="00305B89">
        <w:rPr>
          <w:rFonts w:ascii="Times New Roman" w:hAnsi="Times New Roman" w:cs="Times New Roman"/>
          <w:noProof/>
          <w:sz w:val="24"/>
          <w:szCs w:val="24"/>
          <w:lang w:val="ro-RO"/>
        </w:rPr>
        <w:t>abandonul</w:t>
      </w:r>
      <w:r w:rsidR="00143BA3" w:rsidRPr="00305B89">
        <w:rPr>
          <w:rFonts w:ascii="Times New Roman" w:hAnsi="Times New Roman" w:cs="Times New Roman"/>
          <w:noProof/>
          <w:sz w:val="24"/>
          <w:szCs w:val="24"/>
          <w:lang w:val="ro-RO"/>
        </w:rPr>
        <w:t xml:space="preserve">ui, inclusiv şantajul emoţional cu </w:t>
      </w:r>
      <w:r w:rsidRPr="00305B89">
        <w:rPr>
          <w:rFonts w:ascii="Times New Roman" w:hAnsi="Times New Roman" w:cs="Times New Roman"/>
          <w:noProof/>
          <w:sz w:val="24"/>
          <w:szCs w:val="24"/>
          <w:lang w:val="ro-RO"/>
        </w:rPr>
        <w:t>ameninţări de suicid sau acte de auto-vătămare</w:t>
      </w:r>
      <w:r w:rsidR="00143BA3" w:rsidRPr="00305B89">
        <w:rPr>
          <w:rFonts w:ascii="Times New Roman" w:hAnsi="Times New Roman" w:cs="Times New Roman"/>
          <w:noProof/>
          <w:sz w:val="24"/>
          <w:szCs w:val="24"/>
          <w:lang w:val="ro-RO"/>
        </w:rPr>
        <w:t xml:space="preserve"> ce se pot declanşa şi pot fi de o gravitate majoră.</w:t>
      </w:r>
    </w:p>
    <w:p w:rsidR="00143BA3" w:rsidRPr="00305B89" w:rsidRDefault="00143BA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A06B45" w:rsidRPr="00305B89">
        <w:rPr>
          <w:rFonts w:ascii="Times New Roman" w:hAnsi="Times New Roman" w:cs="Times New Roman"/>
          <w:i/>
          <w:noProof/>
          <w:sz w:val="24"/>
          <w:szCs w:val="24"/>
          <w:lang w:val="ro-RO"/>
        </w:rPr>
        <w:t>Tulburarea de personalitate histrionica</w:t>
      </w:r>
      <w:r w:rsidR="00A06B45" w:rsidRPr="00305B89">
        <w:rPr>
          <w:rFonts w:ascii="Times New Roman" w:hAnsi="Times New Roman" w:cs="Times New Roman"/>
          <w:noProof/>
          <w:sz w:val="24"/>
          <w:szCs w:val="24"/>
          <w:lang w:val="ro-RO"/>
        </w:rPr>
        <w:t xml:space="preserve"> este</w:t>
      </w:r>
      <w:r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caracterizat</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prin: </w:t>
      </w:r>
    </w:p>
    <w:p w:rsidR="00143BA3" w:rsidRPr="00305B89" w:rsidRDefault="00A06B45" w:rsidP="004967C1">
      <w:pPr>
        <w:pStyle w:val="ListParagraph"/>
        <w:numPr>
          <w:ilvl w:val="0"/>
          <w:numId w:val="1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dramatizare, teatralitate, expresie exagerat</w:t>
      </w:r>
      <w:r w:rsidR="00143BA3"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a emo</w:t>
      </w:r>
      <w:r w:rsidR="00143BA3"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iilor;</w:t>
      </w:r>
    </w:p>
    <w:p w:rsidR="00143BA3" w:rsidRPr="00305B89" w:rsidRDefault="00A06B45" w:rsidP="004967C1">
      <w:pPr>
        <w:pStyle w:val="ListParagraph"/>
        <w:numPr>
          <w:ilvl w:val="0"/>
          <w:numId w:val="1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sugestibilitate, uşor de influenţat de alţii sau de împrejurări;</w:t>
      </w:r>
    </w:p>
    <w:p w:rsidR="00143BA3" w:rsidRPr="00305B89" w:rsidRDefault="00A06B45" w:rsidP="004967C1">
      <w:pPr>
        <w:pStyle w:val="ListParagraph"/>
        <w:numPr>
          <w:ilvl w:val="0"/>
          <w:numId w:val="1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afectivitatea superficială şi instabilă</w:t>
      </w:r>
      <w:r w:rsidR="00143BA3" w:rsidRPr="00305B89">
        <w:rPr>
          <w:rFonts w:ascii="Times New Roman" w:hAnsi="Times New Roman" w:cs="Times New Roman"/>
          <w:noProof/>
          <w:sz w:val="24"/>
          <w:szCs w:val="24"/>
          <w:lang w:val="ro-RO"/>
        </w:rPr>
        <w:t xml:space="preserve"> (cameleonism afectiv)</w:t>
      </w:r>
      <w:r w:rsidRPr="00305B89">
        <w:rPr>
          <w:rFonts w:ascii="Times New Roman" w:hAnsi="Times New Roman" w:cs="Times New Roman"/>
          <w:noProof/>
          <w:sz w:val="24"/>
          <w:szCs w:val="24"/>
          <w:lang w:val="ro-RO"/>
        </w:rPr>
        <w:t>;</w:t>
      </w:r>
    </w:p>
    <w:p w:rsidR="00143BA3" w:rsidRPr="00305B89" w:rsidRDefault="00A06B45" w:rsidP="004967C1">
      <w:pPr>
        <w:pStyle w:val="ListParagraph"/>
        <w:numPr>
          <w:ilvl w:val="0"/>
          <w:numId w:val="1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căutarea continuă </w:t>
      </w:r>
      <w:r w:rsidR="00143BA3" w:rsidRPr="00305B89">
        <w:rPr>
          <w:rFonts w:ascii="Times New Roman" w:hAnsi="Times New Roman" w:cs="Times New Roman"/>
          <w:noProof/>
          <w:sz w:val="24"/>
          <w:szCs w:val="24"/>
          <w:lang w:val="ro-RO"/>
        </w:rPr>
        <w:t>a situării în centrul atenţiei celorlalţi</w:t>
      </w:r>
      <w:r w:rsidRPr="00305B89">
        <w:rPr>
          <w:rFonts w:ascii="Times New Roman" w:hAnsi="Times New Roman" w:cs="Times New Roman"/>
          <w:noProof/>
          <w:sz w:val="24"/>
          <w:szCs w:val="24"/>
          <w:lang w:val="ro-RO"/>
        </w:rPr>
        <w:t xml:space="preserve">; </w:t>
      </w:r>
    </w:p>
    <w:p w:rsidR="001F210C" w:rsidRPr="00305B89" w:rsidRDefault="00A06B45" w:rsidP="004967C1">
      <w:pPr>
        <w:pStyle w:val="ListParagraph"/>
        <w:numPr>
          <w:ilvl w:val="0"/>
          <w:numId w:val="1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aten</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exagerat</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acordat</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atractiei fizice</w:t>
      </w:r>
      <w:r w:rsidR="001F210C" w:rsidRPr="00305B89">
        <w:rPr>
          <w:rFonts w:ascii="Times New Roman" w:hAnsi="Times New Roman" w:cs="Times New Roman"/>
          <w:noProof/>
          <w:sz w:val="24"/>
          <w:szCs w:val="24"/>
          <w:lang w:val="ro-RO"/>
        </w:rPr>
        <w:t xml:space="preserve"> utilizând o permanentă activitate de seducţie prin înfăţişare sau comportament, seducţie lipsită de conţinut afectiv-emoţional şi urmărind de obicei un scop “publicitar”</w:t>
      </w:r>
      <w:r w:rsidRPr="00305B89">
        <w:rPr>
          <w:rFonts w:ascii="Times New Roman" w:hAnsi="Times New Roman" w:cs="Times New Roman"/>
          <w:noProof/>
          <w:sz w:val="24"/>
          <w:szCs w:val="24"/>
          <w:lang w:val="ro-RO"/>
        </w:rPr>
        <w:t>.</w:t>
      </w:r>
    </w:p>
    <w:p w:rsidR="001F210C" w:rsidRPr="00305B89" w:rsidRDefault="00A06B45" w:rsidP="004967C1">
      <w:pPr>
        <w:pStyle w:val="ListParagraph"/>
        <w:numPr>
          <w:ilvl w:val="0"/>
          <w:numId w:val="1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egocentrism, auto-indulgenţă, dorin</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continu</w:t>
      </w:r>
      <w:r w:rsidR="001F210C" w:rsidRPr="00305B89">
        <w:rPr>
          <w:rFonts w:ascii="Times New Roman" w:hAnsi="Times New Roman" w:cs="Times New Roman"/>
          <w:noProof/>
          <w:sz w:val="24"/>
          <w:szCs w:val="24"/>
          <w:lang w:val="ro-RO"/>
        </w:rPr>
        <w:t xml:space="preserve">ă de a fi apreciat </w:t>
      </w:r>
      <w:r w:rsidRPr="00305B89">
        <w:rPr>
          <w:rFonts w:ascii="Times New Roman" w:hAnsi="Times New Roman" w:cs="Times New Roman"/>
          <w:noProof/>
          <w:sz w:val="24"/>
          <w:szCs w:val="24"/>
          <w:lang w:val="ro-RO"/>
        </w:rPr>
        <w:t>şi</w:t>
      </w:r>
      <w:r w:rsidR="00143BA3" w:rsidRPr="00305B89">
        <w:rPr>
          <w:rFonts w:ascii="Times New Roman" w:hAnsi="Times New Roman" w:cs="Times New Roman"/>
          <w:noProof/>
          <w:sz w:val="24"/>
          <w:szCs w:val="24"/>
          <w:lang w:val="ro-RO"/>
        </w:rPr>
        <w:t xml:space="preserve"> </w:t>
      </w:r>
      <w:r w:rsidR="001F210C" w:rsidRPr="00305B89">
        <w:rPr>
          <w:rFonts w:ascii="Times New Roman" w:hAnsi="Times New Roman" w:cs="Times New Roman"/>
          <w:noProof/>
          <w:sz w:val="24"/>
          <w:szCs w:val="24"/>
          <w:lang w:val="ro-RO"/>
        </w:rPr>
        <w:t>c</w:t>
      </w:r>
      <w:r w:rsidRPr="00305B89">
        <w:rPr>
          <w:rFonts w:ascii="Times New Roman" w:hAnsi="Times New Roman" w:cs="Times New Roman"/>
          <w:noProof/>
          <w:sz w:val="24"/>
          <w:szCs w:val="24"/>
          <w:lang w:val="ro-RO"/>
        </w:rPr>
        <w:t xml:space="preserve">omportament persistent de manipulare </w:t>
      </w:r>
      <w:r w:rsidR="001F210C" w:rsidRPr="00305B89">
        <w:rPr>
          <w:rFonts w:ascii="Times New Roman" w:hAnsi="Times New Roman" w:cs="Times New Roman"/>
          <w:noProof/>
          <w:sz w:val="24"/>
          <w:szCs w:val="24"/>
          <w:lang w:val="ro-RO"/>
        </w:rPr>
        <w:t xml:space="preserve">a celorlalţi în scopul </w:t>
      </w:r>
      <w:r w:rsidRPr="00305B89">
        <w:rPr>
          <w:rFonts w:ascii="Times New Roman" w:hAnsi="Times New Roman" w:cs="Times New Roman"/>
          <w:noProof/>
          <w:sz w:val="24"/>
          <w:szCs w:val="24"/>
          <w:lang w:val="ro-RO"/>
        </w:rPr>
        <w:t>realiz</w:t>
      </w:r>
      <w:r w:rsidR="001F210C" w:rsidRPr="00305B89">
        <w:rPr>
          <w:rFonts w:ascii="Times New Roman" w:hAnsi="Times New Roman" w:cs="Times New Roman"/>
          <w:noProof/>
          <w:sz w:val="24"/>
          <w:szCs w:val="24"/>
          <w:lang w:val="ro-RO"/>
        </w:rPr>
        <w:t>ării</w:t>
      </w:r>
      <w:r w:rsidRPr="00305B89">
        <w:rPr>
          <w:rFonts w:ascii="Times New Roman" w:hAnsi="Times New Roman" w:cs="Times New Roman"/>
          <w:noProof/>
          <w:sz w:val="24"/>
          <w:szCs w:val="24"/>
          <w:lang w:val="ro-RO"/>
        </w:rPr>
        <w:t xml:space="preserve"> propriil</w:t>
      </w:r>
      <w:r w:rsidR="001F210C" w:rsidRPr="00305B89">
        <w:rPr>
          <w:rFonts w:ascii="Times New Roman" w:hAnsi="Times New Roman" w:cs="Times New Roman"/>
          <w:noProof/>
          <w:sz w:val="24"/>
          <w:szCs w:val="24"/>
          <w:lang w:val="ro-RO"/>
        </w:rPr>
        <w:t>or nevoi.</w:t>
      </w:r>
    </w:p>
    <w:p w:rsidR="00A06B45" w:rsidRPr="00305B89" w:rsidRDefault="001F210C" w:rsidP="004967C1">
      <w:pPr>
        <w:pStyle w:val="ListParagraph"/>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Personalitatea de tip histrionic a mai fost etichetată şi ca tulburare</w:t>
      </w:r>
      <w:r w:rsidR="00A06B45" w:rsidRPr="00305B89">
        <w:rPr>
          <w:rFonts w:ascii="Times New Roman" w:hAnsi="Times New Roman" w:cs="Times New Roman"/>
          <w:noProof/>
          <w:sz w:val="24"/>
          <w:szCs w:val="24"/>
          <w:lang w:val="ro-RO"/>
        </w:rPr>
        <w:t xml:space="preserve"> de</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personalitate isteric</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ş</w:t>
      </w:r>
      <w:r w:rsidR="00A06B45" w:rsidRPr="00305B89">
        <w:rPr>
          <w:rFonts w:ascii="Times New Roman" w:hAnsi="Times New Roman" w:cs="Times New Roman"/>
          <w:noProof/>
          <w:sz w:val="24"/>
          <w:szCs w:val="24"/>
          <w:lang w:val="ro-RO"/>
        </w:rPr>
        <w:t>i psihoinfantil</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w:t>
      </w:r>
    </w:p>
    <w:p w:rsidR="00A06B45" w:rsidRPr="00305B89" w:rsidRDefault="001F210C"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A06B45" w:rsidRPr="00305B89">
        <w:rPr>
          <w:rFonts w:ascii="Times New Roman" w:hAnsi="Times New Roman" w:cs="Times New Roman"/>
          <w:i/>
          <w:noProof/>
          <w:sz w:val="24"/>
          <w:szCs w:val="24"/>
          <w:lang w:val="ro-RO"/>
        </w:rPr>
        <w:t>Tulburare de personalitate anancast</w:t>
      </w:r>
      <w:r w:rsidRPr="00305B89">
        <w:rPr>
          <w:rFonts w:ascii="Times New Roman" w:hAnsi="Times New Roman" w:cs="Times New Roman"/>
          <w:i/>
          <w:noProof/>
          <w:sz w:val="24"/>
          <w:szCs w:val="24"/>
          <w:lang w:val="ro-RO"/>
        </w:rPr>
        <w:t xml:space="preserve">ă </w:t>
      </w:r>
      <w:r w:rsidRPr="00305B89">
        <w:rPr>
          <w:rFonts w:ascii="Times New Roman" w:hAnsi="Times New Roman" w:cs="Times New Roman"/>
          <w:noProof/>
          <w:sz w:val="24"/>
          <w:szCs w:val="24"/>
          <w:lang w:val="ro-RO"/>
        </w:rPr>
        <w:t xml:space="preserve">se </w:t>
      </w:r>
      <w:r w:rsidR="00A06B45" w:rsidRPr="00305B89">
        <w:rPr>
          <w:rFonts w:ascii="Times New Roman" w:hAnsi="Times New Roman" w:cs="Times New Roman"/>
          <w:noProof/>
          <w:sz w:val="24"/>
          <w:szCs w:val="24"/>
          <w:lang w:val="ro-RO"/>
        </w:rPr>
        <w:t>caracteriz</w:t>
      </w:r>
      <w:r w:rsidRPr="00305B89">
        <w:rPr>
          <w:rFonts w:ascii="Times New Roman" w:hAnsi="Times New Roman" w:cs="Times New Roman"/>
          <w:noProof/>
          <w:sz w:val="24"/>
          <w:szCs w:val="24"/>
          <w:lang w:val="ro-RO"/>
        </w:rPr>
        <w:t>e</w:t>
      </w:r>
      <w:r w:rsidR="00A06B45" w:rsidRPr="00305B89">
        <w:rPr>
          <w:rFonts w:ascii="Times New Roman" w:hAnsi="Times New Roman" w:cs="Times New Roman"/>
          <w:noProof/>
          <w:sz w:val="24"/>
          <w:szCs w:val="24"/>
          <w:lang w:val="ro-RO"/>
        </w:rPr>
        <w:t>a</w:t>
      </w:r>
      <w:r w:rsidRPr="00305B89">
        <w:rPr>
          <w:rFonts w:ascii="Times New Roman" w:hAnsi="Times New Roman" w:cs="Times New Roman"/>
          <w:noProof/>
          <w:sz w:val="24"/>
          <w:szCs w:val="24"/>
          <w:lang w:val="ro-RO"/>
        </w:rPr>
        <w:t>ză</w:t>
      </w:r>
      <w:r w:rsidR="00A06B45" w:rsidRPr="00305B89">
        <w:rPr>
          <w:rFonts w:ascii="Times New Roman" w:hAnsi="Times New Roman" w:cs="Times New Roman"/>
          <w:noProof/>
          <w:sz w:val="24"/>
          <w:szCs w:val="24"/>
          <w:lang w:val="ro-RO"/>
        </w:rPr>
        <w:t xml:space="preserve"> prin: </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sentimente de îndoială şi de prudenţă excesivă;</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preocuparea </w:t>
      </w:r>
      <w:r w:rsidR="001F210C" w:rsidRPr="00305B89">
        <w:rPr>
          <w:rFonts w:ascii="Times New Roman" w:hAnsi="Times New Roman" w:cs="Times New Roman"/>
          <w:noProof/>
          <w:sz w:val="24"/>
          <w:szCs w:val="24"/>
          <w:lang w:val="ro-RO"/>
        </w:rPr>
        <w:t xml:space="preserve">excesivă </w:t>
      </w:r>
      <w:r w:rsidRPr="00305B89">
        <w:rPr>
          <w:rFonts w:ascii="Times New Roman" w:hAnsi="Times New Roman" w:cs="Times New Roman"/>
          <w:noProof/>
          <w:sz w:val="24"/>
          <w:szCs w:val="24"/>
          <w:lang w:val="ro-RO"/>
        </w:rPr>
        <w:t xml:space="preserve">cu detalii, reguli, liste, ordine, organizare sau de program; </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perfecţionism care interferează cu realizarea sarcinii; </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conştiinciozitate, scrupulozitate excesivă </w:t>
      </w:r>
      <w:r w:rsidR="001F210C"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preocup</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nenecesare privind eficien</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p</w:t>
      </w:r>
      <w:r w:rsidR="001F210C"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n</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la excluderea plăcerii şi a rela</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iilor interpersonale;</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pedanteria excesivă şi aderen</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la convenţiile sociale;</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rigiditatea şi încăpăţânare;</w:t>
      </w:r>
    </w:p>
    <w:p w:rsidR="001F210C" w:rsidRPr="00305B89" w:rsidRDefault="00A06B45"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insistenţa nerezonabilă din partea pacientului ca ceilalti sa respecte exact modul sau de a ac</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iona</w:t>
      </w:r>
      <w:r w:rsidR="001F210C"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sau rezisten</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nerezonabil</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a pacientului de a permite celorlal</w:t>
      </w:r>
      <w:r w:rsidR="001F210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 s</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fac</w:t>
      </w:r>
      <w:r w:rsidR="001F210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ceva</w:t>
      </w:r>
      <w:r w:rsidR="001F210C" w:rsidRPr="00305B89">
        <w:rPr>
          <w:rFonts w:ascii="Times New Roman" w:hAnsi="Times New Roman" w:cs="Times New Roman"/>
          <w:noProof/>
          <w:sz w:val="24"/>
          <w:szCs w:val="24"/>
          <w:lang w:val="ro-RO"/>
        </w:rPr>
        <w:t>;</w:t>
      </w:r>
    </w:p>
    <w:p w:rsidR="00A06B45" w:rsidRPr="00305B89" w:rsidRDefault="001F210C" w:rsidP="004967C1">
      <w:pPr>
        <w:pStyle w:val="ListParagraph"/>
        <w:numPr>
          <w:ilvl w:val="0"/>
          <w:numId w:val="1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w:t>
      </w:r>
      <w:r w:rsidR="00A06B45" w:rsidRPr="00305B89">
        <w:rPr>
          <w:rFonts w:ascii="Times New Roman" w:hAnsi="Times New Roman" w:cs="Times New Roman"/>
          <w:noProof/>
          <w:sz w:val="24"/>
          <w:szCs w:val="24"/>
          <w:lang w:val="ro-RO"/>
        </w:rPr>
        <w:t>ntruziunea unor gânduri</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sau impulsuri insistente şi suparatoare</w:t>
      </w:r>
      <w:r w:rsidRPr="00305B89">
        <w:rPr>
          <w:rFonts w:ascii="Times New Roman" w:hAnsi="Times New Roman" w:cs="Times New Roman"/>
          <w:noProof/>
          <w:sz w:val="24"/>
          <w:szCs w:val="24"/>
          <w:lang w:val="ro-RO"/>
        </w:rPr>
        <w:t xml:space="preserve"> (componenta obsesională sau fobică)</w:t>
      </w:r>
      <w:r w:rsidR="00A06B45" w:rsidRPr="00305B89">
        <w:rPr>
          <w:rFonts w:ascii="Times New Roman" w:hAnsi="Times New Roman" w:cs="Times New Roman"/>
          <w:noProof/>
          <w:sz w:val="24"/>
          <w:szCs w:val="24"/>
          <w:lang w:val="ro-RO"/>
        </w:rPr>
        <w:t>.</w:t>
      </w:r>
    </w:p>
    <w:p w:rsidR="001F210C" w:rsidRPr="00305B89" w:rsidRDefault="001F210C"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 xml:space="preserve">A mai fost definită ca şi </w:t>
      </w:r>
      <w:r w:rsidR="00A06B45" w:rsidRPr="00305B89">
        <w:rPr>
          <w:rFonts w:ascii="Times New Roman" w:hAnsi="Times New Roman" w:cs="Times New Roman"/>
          <w:noProof/>
          <w:sz w:val="24"/>
          <w:szCs w:val="24"/>
          <w:lang w:val="ro-RO"/>
        </w:rPr>
        <w:t>tulburarea de</w:t>
      </w:r>
      <w:r w:rsidR="00143BA3"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personalitate obsesiv</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ş</w:t>
      </w:r>
      <w:r w:rsidR="00A06B45" w:rsidRPr="00305B89">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/sau</w:t>
      </w:r>
      <w:r w:rsidR="00A06B45" w:rsidRPr="00305B89">
        <w:rPr>
          <w:rFonts w:ascii="Times New Roman" w:hAnsi="Times New Roman" w:cs="Times New Roman"/>
          <w:noProof/>
          <w:sz w:val="24"/>
          <w:szCs w:val="24"/>
          <w:lang w:val="ro-RO"/>
        </w:rPr>
        <w:t xml:space="preserve"> compulsiv</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 xml:space="preserve">Tulburarea de personalitate anancastă necesită un diagnostic diferenţial dificil de tulburarea </w:t>
      </w:r>
      <w:r w:rsidRPr="00305B89">
        <w:rPr>
          <w:rFonts w:ascii="Times New Roman" w:hAnsi="Times New Roman" w:cs="Times New Roman"/>
          <w:noProof/>
          <w:sz w:val="24"/>
          <w:szCs w:val="24"/>
          <w:lang w:val="ro-RO"/>
        </w:rPr>
        <w:lastRenderedPageBreak/>
        <w:t>obsesiv-compulsivă sau de manifestări obsesiv-compulsive cu caracter atipic prezente în prodromul schizofreniei.</w:t>
      </w:r>
    </w:p>
    <w:p w:rsidR="00A06B45" w:rsidRPr="00305B89" w:rsidRDefault="001F210C"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Personalitatea anancastă poate fi un înveliş de camuflaj a unei personalităţi de tip paranoid, prezentarea scenică ca şi personaj anancast fiind mult mai convenabilă decât denumirea de actor paranoid. Personalitatea anancastă de diferenţiază de tulburarea depresivă a vârstnicului, iar acest tip de personalitate, în condiţiile unei boli somatice, determină o aderenţă şi o complianţă de foarte bună calitate, fiind pacienţii ce respectă cu riogurozitate indicaţiile terapeutice.</w:t>
      </w:r>
    </w:p>
    <w:p w:rsidR="001F210C" w:rsidRPr="00305B89" w:rsidRDefault="00AC3A70"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A06B45" w:rsidRPr="00305B89">
        <w:rPr>
          <w:rFonts w:ascii="Times New Roman" w:hAnsi="Times New Roman" w:cs="Times New Roman"/>
          <w:i/>
          <w:noProof/>
          <w:sz w:val="24"/>
          <w:szCs w:val="24"/>
          <w:lang w:val="ro-RO"/>
        </w:rPr>
        <w:t>Tulburare</w:t>
      </w:r>
      <w:r w:rsidR="00A26F66" w:rsidRPr="00305B89">
        <w:rPr>
          <w:rFonts w:ascii="Times New Roman" w:hAnsi="Times New Roman" w:cs="Times New Roman"/>
          <w:i/>
          <w:noProof/>
          <w:sz w:val="24"/>
          <w:szCs w:val="24"/>
          <w:lang w:val="ro-RO"/>
        </w:rPr>
        <w:t>a</w:t>
      </w:r>
      <w:r w:rsidR="00A06B45" w:rsidRPr="00305B89">
        <w:rPr>
          <w:rFonts w:ascii="Times New Roman" w:hAnsi="Times New Roman" w:cs="Times New Roman"/>
          <w:i/>
          <w:noProof/>
          <w:sz w:val="24"/>
          <w:szCs w:val="24"/>
          <w:lang w:val="ro-RO"/>
        </w:rPr>
        <w:t xml:space="preserve"> de personalitate anxios-evitant</w:t>
      </w:r>
      <w:r w:rsidR="00A26F66" w:rsidRPr="00305B89">
        <w:rPr>
          <w:rFonts w:ascii="Times New Roman" w:hAnsi="Times New Roman" w:cs="Times New Roman"/>
          <w:i/>
          <w:noProof/>
          <w:sz w:val="24"/>
          <w:szCs w:val="24"/>
          <w:lang w:val="ro-RO"/>
        </w:rPr>
        <w:t>ă</w:t>
      </w:r>
      <w:r w:rsidR="001F210C" w:rsidRPr="00305B89">
        <w:rPr>
          <w:rFonts w:ascii="Times New Roman" w:hAnsi="Times New Roman" w:cs="Times New Roman"/>
          <w:noProof/>
          <w:sz w:val="24"/>
          <w:szCs w:val="24"/>
          <w:lang w:val="ro-RO"/>
        </w:rPr>
        <w:t xml:space="preserve"> </w:t>
      </w:r>
      <w:r w:rsidR="00A06B45" w:rsidRPr="00305B89">
        <w:rPr>
          <w:rFonts w:ascii="Times New Roman" w:hAnsi="Times New Roman" w:cs="Times New Roman"/>
          <w:noProof/>
          <w:sz w:val="24"/>
          <w:szCs w:val="24"/>
          <w:lang w:val="ro-RO"/>
        </w:rPr>
        <w:t>caracterizat</w:t>
      </w:r>
      <w:r w:rsidR="00A26F66"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prin:</w:t>
      </w:r>
    </w:p>
    <w:p w:rsidR="001F210C" w:rsidRPr="00305B89" w:rsidRDefault="00A06B45" w:rsidP="004967C1">
      <w:pPr>
        <w:pStyle w:val="ListParagraph"/>
        <w:numPr>
          <w:ilvl w:val="0"/>
          <w:numId w:val="1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sentimente persistente </w:t>
      </w:r>
      <w:r w:rsidR="00A26F66"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generale de tensiune şi ingrijorare;</w:t>
      </w:r>
    </w:p>
    <w:p w:rsidR="001F210C" w:rsidRPr="00305B89" w:rsidRDefault="00A06B45" w:rsidP="004967C1">
      <w:pPr>
        <w:pStyle w:val="ListParagraph"/>
        <w:numPr>
          <w:ilvl w:val="0"/>
          <w:numId w:val="1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credinţa că este</w:t>
      </w:r>
      <w:r w:rsidR="00A26F66" w:rsidRPr="00305B89">
        <w:rPr>
          <w:rFonts w:ascii="Times New Roman" w:hAnsi="Times New Roman" w:cs="Times New Roman"/>
          <w:noProof/>
          <w:sz w:val="24"/>
          <w:szCs w:val="24"/>
          <w:lang w:val="ro-RO"/>
        </w:rPr>
        <w:t xml:space="preserve"> incapabil de a face faţă solicitărilor de tip </w:t>
      </w:r>
      <w:r w:rsidRPr="00305B89">
        <w:rPr>
          <w:rFonts w:ascii="Times New Roman" w:hAnsi="Times New Roman" w:cs="Times New Roman"/>
          <w:noProof/>
          <w:sz w:val="24"/>
          <w:szCs w:val="24"/>
          <w:lang w:val="ro-RO"/>
        </w:rPr>
        <w:t>social, personal neatrăgător sau inferior altora;</w:t>
      </w:r>
    </w:p>
    <w:p w:rsidR="001F210C" w:rsidRPr="00305B89" w:rsidRDefault="00A06B45" w:rsidP="004967C1">
      <w:pPr>
        <w:pStyle w:val="ListParagraph"/>
        <w:numPr>
          <w:ilvl w:val="0"/>
          <w:numId w:val="1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preocuparea excesivă </w:t>
      </w:r>
      <w:r w:rsidR="00A26F66" w:rsidRPr="00305B89">
        <w:rPr>
          <w:rFonts w:ascii="Times New Roman" w:hAnsi="Times New Roman" w:cs="Times New Roman"/>
          <w:noProof/>
          <w:sz w:val="24"/>
          <w:szCs w:val="24"/>
          <w:lang w:val="ro-RO"/>
        </w:rPr>
        <w:t xml:space="preserve">şi convingerea </w:t>
      </w:r>
      <w:r w:rsidRPr="00305B89">
        <w:rPr>
          <w:rFonts w:ascii="Times New Roman" w:hAnsi="Times New Roman" w:cs="Times New Roman"/>
          <w:noProof/>
          <w:sz w:val="24"/>
          <w:szCs w:val="24"/>
          <w:lang w:val="ro-RO"/>
        </w:rPr>
        <w:t>de a fi criticat sau respins pe plan social</w:t>
      </w:r>
      <w:r w:rsidR="00A26F66" w:rsidRPr="00305B89">
        <w:rPr>
          <w:rFonts w:ascii="Times New Roman" w:hAnsi="Times New Roman" w:cs="Times New Roman"/>
          <w:noProof/>
          <w:sz w:val="24"/>
          <w:szCs w:val="24"/>
          <w:lang w:val="ro-RO"/>
        </w:rPr>
        <w:t>, profesional sau emoţional</w:t>
      </w:r>
      <w:r w:rsidRPr="00305B89">
        <w:rPr>
          <w:rFonts w:ascii="Times New Roman" w:hAnsi="Times New Roman" w:cs="Times New Roman"/>
          <w:noProof/>
          <w:sz w:val="24"/>
          <w:szCs w:val="24"/>
          <w:lang w:val="ro-RO"/>
        </w:rPr>
        <w:t>;</w:t>
      </w:r>
    </w:p>
    <w:p w:rsidR="00A26F66" w:rsidRPr="00305B89" w:rsidRDefault="00A06B45" w:rsidP="004967C1">
      <w:pPr>
        <w:pStyle w:val="ListParagraph"/>
        <w:numPr>
          <w:ilvl w:val="0"/>
          <w:numId w:val="1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dorin</w:t>
      </w:r>
      <w:r w:rsidR="00A26F66"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de a evita rela</w:t>
      </w:r>
      <w:r w:rsidR="00A26F66"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iile cu oamenii,</w:t>
      </w:r>
      <w:r w:rsidR="00A26F66"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dac</w:t>
      </w:r>
      <w:r w:rsidR="00A26F66"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nu este sigur c</w:t>
      </w:r>
      <w:r w:rsidR="00A26F66" w:rsidRPr="00305B89">
        <w:rPr>
          <w:rFonts w:ascii="Times New Roman" w:hAnsi="Times New Roman" w:cs="Times New Roman"/>
          <w:noProof/>
          <w:sz w:val="24"/>
          <w:szCs w:val="24"/>
          <w:lang w:val="ro-RO"/>
        </w:rPr>
        <w:t>ă este agreat;</w:t>
      </w:r>
    </w:p>
    <w:p w:rsidR="001F210C" w:rsidRPr="00305B89" w:rsidRDefault="00A06B45" w:rsidP="004967C1">
      <w:pPr>
        <w:pStyle w:val="ListParagraph"/>
        <w:numPr>
          <w:ilvl w:val="0"/>
          <w:numId w:val="1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restricţii în stilul de viaţă din cauza nevoii de</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securitate fizică;</w:t>
      </w:r>
    </w:p>
    <w:p w:rsidR="00A06B45" w:rsidRPr="00305B89" w:rsidRDefault="00A06B45" w:rsidP="004967C1">
      <w:pPr>
        <w:pStyle w:val="ListParagraph"/>
        <w:numPr>
          <w:ilvl w:val="0"/>
          <w:numId w:val="1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evitarea activităţilor sociale sau profesionale care implică contacte interpersonale semnificative di</w:t>
      </w:r>
      <w:r w:rsidR="00A26F66" w:rsidRPr="00305B89">
        <w:rPr>
          <w:rFonts w:ascii="Times New Roman" w:hAnsi="Times New Roman" w:cs="Times New Roman"/>
          <w:noProof/>
          <w:sz w:val="24"/>
          <w:szCs w:val="24"/>
          <w:lang w:val="ro-RO"/>
        </w:rPr>
        <w:t>n cauza fricii de a fi criticat</w:t>
      </w:r>
      <w:r w:rsidR="00CF798A" w:rsidRPr="00305B89">
        <w:rPr>
          <w:rFonts w:ascii="Times New Roman" w:hAnsi="Times New Roman" w:cs="Times New Roman"/>
          <w:noProof/>
          <w:sz w:val="24"/>
          <w:szCs w:val="24"/>
          <w:lang w:val="ro-RO"/>
        </w:rPr>
        <w:t xml:space="preserve"> sau</w:t>
      </w:r>
      <w:r w:rsidR="00A26F66"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respins</w:t>
      </w:r>
      <w:r w:rsidR="00AC3A70" w:rsidRPr="00305B89">
        <w:rPr>
          <w:rFonts w:ascii="Times New Roman" w:hAnsi="Times New Roman" w:cs="Times New Roman"/>
          <w:noProof/>
          <w:sz w:val="24"/>
          <w:szCs w:val="24"/>
          <w:lang w:val="ro-RO"/>
        </w:rPr>
        <w:t xml:space="preserve">, prezentând o </w:t>
      </w:r>
      <w:r w:rsidRPr="00305B89">
        <w:rPr>
          <w:rFonts w:ascii="Times New Roman" w:hAnsi="Times New Roman" w:cs="Times New Roman"/>
          <w:noProof/>
          <w:sz w:val="24"/>
          <w:szCs w:val="24"/>
          <w:lang w:val="ro-RO"/>
        </w:rPr>
        <w:t xml:space="preserve">hipersensibilitate </w:t>
      </w:r>
      <w:r w:rsidR="00AC3A70" w:rsidRPr="00305B89">
        <w:rPr>
          <w:rFonts w:ascii="Times New Roman" w:hAnsi="Times New Roman" w:cs="Times New Roman"/>
          <w:noProof/>
          <w:sz w:val="24"/>
          <w:szCs w:val="24"/>
          <w:lang w:val="ro-RO"/>
        </w:rPr>
        <w:t>la critici.</w:t>
      </w:r>
    </w:p>
    <w:p w:rsidR="00A06B45" w:rsidRPr="00305B89" w:rsidRDefault="00AC3A70"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A06B45" w:rsidRPr="00305B89">
        <w:rPr>
          <w:rFonts w:ascii="Times New Roman" w:hAnsi="Times New Roman" w:cs="Times New Roman"/>
          <w:i/>
          <w:noProof/>
          <w:sz w:val="24"/>
          <w:szCs w:val="24"/>
          <w:lang w:val="ro-RO"/>
        </w:rPr>
        <w:t>Tulburare</w:t>
      </w:r>
      <w:r w:rsidRPr="00305B89">
        <w:rPr>
          <w:rFonts w:ascii="Times New Roman" w:hAnsi="Times New Roman" w:cs="Times New Roman"/>
          <w:i/>
          <w:noProof/>
          <w:sz w:val="24"/>
          <w:szCs w:val="24"/>
          <w:lang w:val="ro-RO"/>
        </w:rPr>
        <w:t>a</w:t>
      </w:r>
      <w:r w:rsidR="00A06B45" w:rsidRPr="00305B89">
        <w:rPr>
          <w:rFonts w:ascii="Times New Roman" w:hAnsi="Times New Roman" w:cs="Times New Roman"/>
          <w:i/>
          <w:noProof/>
          <w:sz w:val="24"/>
          <w:szCs w:val="24"/>
          <w:lang w:val="ro-RO"/>
        </w:rPr>
        <w:t xml:space="preserve"> dependent</w:t>
      </w:r>
      <w:r w:rsidRPr="00305B89">
        <w:rPr>
          <w:rFonts w:ascii="Times New Roman" w:hAnsi="Times New Roman" w:cs="Times New Roman"/>
          <w:i/>
          <w:noProof/>
          <w:sz w:val="24"/>
          <w:szCs w:val="24"/>
          <w:lang w:val="ro-RO"/>
        </w:rPr>
        <w:t>ă</w:t>
      </w:r>
      <w:r w:rsidR="00A06B45" w:rsidRPr="00305B89">
        <w:rPr>
          <w:rFonts w:ascii="Times New Roman" w:hAnsi="Times New Roman" w:cs="Times New Roman"/>
          <w:i/>
          <w:noProof/>
          <w:sz w:val="24"/>
          <w:szCs w:val="24"/>
          <w:lang w:val="ro-RO"/>
        </w:rPr>
        <w:t xml:space="preserve"> de personalitate</w:t>
      </w:r>
      <w:r w:rsidR="00A06B45" w:rsidRPr="00305B89">
        <w:rPr>
          <w:rFonts w:ascii="Times New Roman" w:hAnsi="Times New Roman" w:cs="Times New Roman"/>
          <w:noProof/>
          <w:sz w:val="24"/>
          <w:szCs w:val="24"/>
          <w:lang w:val="ro-RO"/>
        </w:rPr>
        <w:t xml:space="preserve"> caracterizat</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prin: </w:t>
      </w:r>
    </w:p>
    <w:p w:rsidR="00AC3A70" w:rsidRPr="00305B89" w:rsidRDefault="00AC3A70"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w:t>
      </w:r>
      <w:r w:rsidR="00A06B45" w:rsidRPr="00305B89">
        <w:rPr>
          <w:rFonts w:ascii="Times New Roman" w:hAnsi="Times New Roman" w:cs="Times New Roman"/>
          <w:noProof/>
          <w:sz w:val="24"/>
          <w:szCs w:val="24"/>
          <w:lang w:val="ro-RO"/>
        </w:rPr>
        <w:t>ncurajarea sau autorizarea acordat</w:t>
      </w:r>
      <w:r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altora de a lua decizii foarte importante pentru via</w:t>
      </w:r>
      <w:r w:rsidRPr="00305B89">
        <w:rPr>
          <w:rFonts w:ascii="Times New Roman" w:hAnsi="Times New Roman" w:cs="Times New Roman"/>
          <w:noProof/>
          <w:sz w:val="24"/>
          <w:szCs w:val="24"/>
          <w:lang w:val="ro-RO"/>
        </w:rPr>
        <w:t>ţ</w:t>
      </w:r>
      <w:r w:rsidR="00A06B45" w:rsidRPr="00305B89">
        <w:rPr>
          <w:rFonts w:ascii="Times New Roman" w:hAnsi="Times New Roman" w:cs="Times New Roman"/>
          <w:noProof/>
          <w:sz w:val="24"/>
          <w:szCs w:val="24"/>
          <w:lang w:val="ro-RO"/>
        </w:rPr>
        <w:t>a pacientului;</w:t>
      </w:r>
    </w:p>
    <w:p w:rsidR="00AC3A70" w:rsidRPr="00305B89" w:rsidRDefault="00A06B45"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subordonarea nevoilor personale fa</w:t>
      </w:r>
      <w:r w:rsidR="00AC3A70"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de nevoile celor de care pacientul este dependent </w:t>
      </w:r>
      <w:r w:rsidR="00AC3A70"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supunerea exagerat</w:t>
      </w:r>
      <w:r w:rsidR="00AC3A70"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la dorin</w:t>
      </w:r>
      <w:r w:rsidR="00AC3A70"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ele acestora;</w:t>
      </w:r>
    </w:p>
    <w:p w:rsidR="00AC3A70" w:rsidRPr="00305B89" w:rsidRDefault="00A06B45"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refuzul de a face chiar şi cererile rezonabile persoanelor de care</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depinde;</w:t>
      </w:r>
    </w:p>
    <w:p w:rsidR="00AC3A70" w:rsidRPr="00305B89" w:rsidRDefault="00A06B45"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senzaţie de disconfort sau neajutora</w:t>
      </w:r>
      <w:r w:rsidR="00AC3A70" w:rsidRPr="00305B89">
        <w:rPr>
          <w:rFonts w:ascii="Times New Roman" w:hAnsi="Times New Roman" w:cs="Times New Roman"/>
          <w:noProof/>
          <w:sz w:val="24"/>
          <w:szCs w:val="24"/>
          <w:lang w:val="ro-RO"/>
        </w:rPr>
        <w:t>re</w:t>
      </w:r>
      <w:r w:rsidRPr="00305B89">
        <w:rPr>
          <w:rFonts w:ascii="Times New Roman" w:hAnsi="Times New Roman" w:cs="Times New Roman"/>
          <w:noProof/>
          <w:sz w:val="24"/>
          <w:szCs w:val="24"/>
          <w:lang w:val="ro-RO"/>
        </w:rPr>
        <w:t xml:space="preserve"> din cauza fricii exagerate de a fi incapabil s</w:t>
      </w:r>
      <w:r w:rsidR="00AC3A70"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w:t>
      </w:r>
      <w:r w:rsidR="00AC3A70"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poarte singur de grij</w:t>
      </w:r>
      <w:r w:rsidR="00AC3A70"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w:t>
      </w:r>
    </w:p>
    <w:p w:rsidR="00AC3A70" w:rsidRPr="00305B89" w:rsidRDefault="00A06B45"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preocuparea </w:t>
      </w:r>
      <w:r w:rsidR="00AC3A70"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nso</w:t>
      </w:r>
      <w:r w:rsidR="00AC3A70"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it</w:t>
      </w:r>
      <w:r w:rsidR="00AC3A70"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de</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temeri de a fi abandonat de către o persoană cu care</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are o relaţie strânsă şi de a fi lăsat să-</w:t>
      </w:r>
      <w:r w:rsidR="00AC3A70"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poarte singur de grij</w:t>
      </w:r>
      <w:r w:rsidR="00AC3A70"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w:t>
      </w:r>
    </w:p>
    <w:p w:rsidR="00AC3A70" w:rsidRPr="00305B89" w:rsidRDefault="00A06B45"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capacitate limitată de a lua decizii de zi cu zi fără a primi sfaturi exagerate </w:t>
      </w:r>
      <w:r w:rsidR="00AC3A70"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asigur</w:t>
      </w:r>
      <w:r w:rsidR="00AC3A70"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repetate din partea celorlal</w:t>
      </w:r>
      <w:r w:rsidR="00AC3A70" w:rsidRPr="00305B89">
        <w:rPr>
          <w:rFonts w:ascii="Times New Roman" w:hAnsi="Times New Roman" w:cs="Times New Roman"/>
          <w:noProof/>
          <w:sz w:val="24"/>
          <w:szCs w:val="24"/>
          <w:lang w:val="ro-RO"/>
        </w:rPr>
        <w:t>ţi;</w:t>
      </w:r>
    </w:p>
    <w:p w:rsidR="00A06B45" w:rsidRPr="00305B89" w:rsidRDefault="00A06B45" w:rsidP="004967C1">
      <w:pPr>
        <w:pStyle w:val="ListParagraph"/>
        <w:numPr>
          <w:ilvl w:val="0"/>
          <w:numId w:val="13"/>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auto-perceperea pacientului ca</w:t>
      </w:r>
      <w:r w:rsidR="00143BA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 xml:space="preserve">neajutorat, incompetent, lipsit de putere. </w:t>
      </w:r>
    </w:p>
    <w:p w:rsidR="00AC3A70" w:rsidRPr="00305B89" w:rsidRDefault="00DA25FF"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 </w:t>
      </w:r>
      <w:r w:rsidR="00AC3A70" w:rsidRPr="00305B89">
        <w:rPr>
          <w:rFonts w:ascii="Times New Roman" w:hAnsi="Times New Roman" w:cs="Times New Roman"/>
          <w:noProof/>
          <w:sz w:val="24"/>
          <w:szCs w:val="24"/>
          <w:lang w:val="ro-RO"/>
        </w:rPr>
        <w:tab/>
        <w:t>A mai fost definită ca şi tulburare</w:t>
      </w:r>
      <w:r w:rsidR="00A06B45" w:rsidRPr="00305B89">
        <w:rPr>
          <w:rFonts w:ascii="Times New Roman" w:hAnsi="Times New Roman" w:cs="Times New Roman"/>
          <w:noProof/>
          <w:sz w:val="24"/>
          <w:szCs w:val="24"/>
          <w:lang w:val="ro-RO"/>
        </w:rPr>
        <w:t xml:space="preserve"> de personalitate astenic, inadecvat</w:t>
      </w:r>
      <w:r w:rsidR="00AC3A70"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pasiv</w:t>
      </w:r>
      <w:r w:rsidR="00AC3A70" w:rsidRPr="00305B89">
        <w:rPr>
          <w:rFonts w:ascii="Times New Roman" w:hAnsi="Times New Roman" w:cs="Times New Roman"/>
          <w:noProof/>
          <w:sz w:val="24"/>
          <w:szCs w:val="24"/>
          <w:lang w:val="ro-RO"/>
        </w:rPr>
        <w:t>ă</w:t>
      </w:r>
      <w:r w:rsidR="00A06B45" w:rsidRPr="00305B89">
        <w:rPr>
          <w:rFonts w:ascii="Times New Roman" w:hAnsi="Times New Roman" w:cs="Times New Roman"/>
          <w:noProof/>
          <w:sz w:val="24"/>
          <w:szCs w:val="24"/>
          <w:lang w:val="ro-RO"/>
        </w:rPr>
        <w:t xml:space="preserve"> şi defetist</w:t>
      </w:r>
      <w:r w:rsidR="00AC3A70" w:rsidRPr="00305B89">
        <w:rPr>
          <w:rFonts w:ascii="Times New Roman" w:hAnsi="Times New Roman" w:cs="Times New Roman"/>
          <w:noProof/>
          <w:sz w:val="24"/>
          <w:szCs w:val="24"/>
          <w:lang w:val="ro-RO"/>
        </w:rPr>
        <w:t>ă.</w:t>
      </w:r>
    </w:p>
    <w:p w:rsidR="00AC3A70" w:rsidRPr="00305B89" w:rsidRDefault="00AC3A70"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Tulburarea de personalitate anxios-evitantă şi Tulburarea dependentă de personalitate se întrepătrund, prezentând dificultăţi în diagnosticul diferenţial cu tulburările anxioase şi obse</w:t>
      </w:r>
      <w:r w:rsidR="00D93923" w:rsidRPr="00305B89">
        <w:rPr>
          <w:rFonts w:ascii="Times New Roman" w:hAnsi="Times New Roman" w:cs="Times New Roman"/>
          <w:noProof/>
          <w:sz w:val="24"/>
          <w:szCs w:val="24"/>
          <w:lang w:val="ro-RO"/>
        </w:rPr>
        <w:t>siv-compulsivă şi depresie.</w:t>
      </w:r>
    </w:p>
    <w:p w:rsidR="00A577C9" w:rsidRPr="00305B89" w:rsidRDefault="00AC3A70"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D93923" w:rsidRPr="00305B89">
        <w:rPr>
          <w:rFonts w:ascii="Times New Roman" w:hAnsi="Times New Roman" w:cs="Times New Roman"/>
          <w:noProof/>
          <w:sz w:val="24"/>
          <w:szCs w:val="24"/>
          <w:lang w:val="ro-RO"/>
        </w:rPr>
        <w:t>Capitolul nosografic al tulburărilor de personalitate rămâne în continuare deschis, existând încă foarte multe discuţii privind tipologia acestora, motiv pentru care unele variante au fost încadrate în aşa-numitele</w:t>
      </w:r>
      <w:r w:rsidR="00A577C9" w:rsidRPr="00305B89">
        <w:rPr>
          <w:rFonts w:ascii="Times New Roman" w:hAnsi="Times New Roman" w:cs="Times New Roman"/>
          <w:noProof/>
          <w:sz w:val="24"/>
          <w:szCs w:val="24"/>
          <w:lang w:val="ro-RO"/>
        </w:rPr>
        <w:t xml:space="preserve"> </w:t>
      </w:r>
      <w:r w:rsidRPr="00305B89">
        <w:rPr>
          <w:rFonts w:ascii="Times New Roman" w:hAnsi="Times New Roman" w:cs="Times New Roman"/>
          <w:i/>
          <w:noProof/>
          <w:sz w:val="24"/>
          <w:szCs w:val="24"/>
          <w:lang w:val="ro-RO"/>
        </w:rPr>
        <w:t>T</w:t>
      </w:r>
      <w:r w:rsidR="00A06B45" w:rsidRPr="00305B89">
        <w:rPr>
          <w:rFonts w:ascii="Times New Roman" w:hAnsi="Times New Roman" w:cs="Times New Roman"/>
          <w:i/>
          <w:noProof/>
          <w:sz w:val="24"/>
          <w:szCs w:val="24"/>
          <w:lang w:val="ro-RO"/>
        </w:rPr>
        <w:t>ulbur</w:t>
      </w:r>
      <w:r w:rsidR="00D93923" w:rsidRPr="00305B89">
        <w:rPr>
          <w:rFonts w:ascii="Times New Roman" w:hAnsi="Times New Roman" w:cs="Times New Roman"/>
          <w:i/>
          <w:noProof/>
          <w:sz w:val="24"/>
          <w:szCs w:val="24"/>
          <w:lang w:val="ro-RO"/>
        </w:rPr>
        <w:t>ă</w:t>
      </w:r>
      <w:r w:rsidR="00A06B45" w:rsidRPr="00305B89">
        <w:rPr>
          <w:rFonts w:ascii="Times New Roman" w:hAnsi="Times New Roman" w:cs="Times New Roman"/>
          <w:i/>
          <w:noProof/>
          <w:sz w:val="24"/>
          <w:szCs w:val="24"/>
          <w:lang w:val="ro-RO"/>
        </w:rPr>
        <w:t>r</w:t>
      </w:r>
      <w:r w:rsidR="00D93923" w:rsidRPr="00305B89">
        <w:rPr>
          <w:rFonts w:ascii="Times New Roman" w:hAnsi="Times New Roman" w:cs="Times New Roman"/>
          <w:i/>
          <w:noProof/>
          <w:sz w:val="24"/>
          <w:szCs w:val="24"/>
          <w:lang w:val="ro-RO"/>
        </w:rPr>
        <w:t>i</w:t>
      </w:r>
      <w:r w:rsidR="00A06B45" w:rsidRPr="00305B89">
        <w:rPr>
          <w:rFonts w:ascii="Times New Roman" w:hAnsi="Times New Roman" w:cs="Times New Roman"/>
          <w:i/>
          <w:noProof/>
          <w:sz w:val="24"/>
          <w:szCs w:val="24"/>
          <w:lang w:val="ro-RO"/>
        </w:rPr>
        <w:t xml:space="preserve"> de personalitate nespecificat</w:t>
      </w:r>
      <w:r w:rsidRPr="00305B89">
        <w:rPr>
          <w:rFonts w:ascii="Times New Roman" w:hAnsi="Times New Roman" w:cs="Times New Roman"/>
          <w:i/>
          <w:noProof/>
          <w:sz w:val="24"/>
          <w:szCs w:val="24"/>
          <w:lang w:val="ro-RO"/>
        </w:rPr>
        <w:t>ă</w:t>
      </w:r>
      <w:r w:rsidR="00A577C9" w:rsidRPr="00305B89">
        <w:rPr>
          <w:rFonts w:ascii="Times New Roman" w:hAnsi="Times New Roman" w:cs="Times New Roman"/>
          <w:noProof/>
          <w:sz w:val="24"/>
          <w:szCs w:val="24"/>
          <w:lang w:val="ro-RO"/>
        </w:rPr>
        <w:t>.</w:t>
      </w:r>
    </w:p>
    <w:p w:rsidR="00A577C9" w:rsidRPr="00305B89" w:rsidRDefault="00A577C9"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Tulburările de personalitate necesită diferenţierea de organizările lezionale de personalitate, organizări lezionale ce pot îmbrăca pattern-uri tipologice asemănătoare celor prezentate în clasificările DSM IV TR sau ICD-10, dar care sunt declanşate sau în legătură de cauzalitate directă cu un eveniment traumatic, toxic, infecţios, vascular ce determină o agresiune asupra substanţei cerebrale. În cazul unei asemenea tulburări lezionale de personalitate se discută de o veritabilă fractură a personalităţii, întrucât pacientul până la evenimentul lezional-cerebral nu a prezentat niciuna din trăsăturile personalităţii patologice pe care o dezvoltă ulterior. În cadrul organizrăii lezionale de personalitate poate fi prezent un deficit cognitiv de modelul Mild Cognitive Impairment.</w:t>
      </w:r>
      <w:r w:rsidR="00EE11D2" w:rsidRPr="00305B89">
        <w:rPr>
          <w:rFonts w:ascii="Times New Roman" w:hAnsi="Times New Roman" w:cs="Times New Roman"/>
          <w:noProof/>
          <w:sz w:val="24"/>
          <w:szCs w:val="24"/>
          <w:lang w:val="ro-RO"/>
        </w:rPr>
        <w:t xml:space="preserve"> Organizarea lezională de personalitate poate asocia şi modificări din sfera neurologică, plecâmd de la deficite senzoriale, senzitive sau motorii de intensităţi variabile şi terminând cu manifestări de tip convulsivant.</w:t>
      </w:r>
    </w:p>
    <w:p w:rsidR="00EE11D2" w:rsidRPr="00305B89" w:rsidRDefault="00EE11D2"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Asocierea modificărilor de personalitate cu manifestări neurologice şi deficit cognitiv</w:t>
      </w:r>
      <w:r w:rsidR="00DA25FF"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era etichetată în psihiatria clinică descriptivă sub termenul de encefalopatie.</w:t>
      </w:r>
    </w:p>
    <w:p w:rsidR="00EF1FF8" w:rsidRPr="00305B89" w:rsidRDefault="001B0604"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F30A04" w:rsidRPr="00305B89">
        <w:rPr>
          <w:rFonts w:ascii="Times New Roman" w:hAnsi="Times New Roman" w:cs="Times New Roman"/>
          <w:noProof/>
          <w:sz w:val="24"/>
          <w:szCs w:val="24"/>
          <w:lang w:val="ro-RO"/>
        </w:rPr>
        <w:t>Evoluţia tulburărilor de personalitate este cronic progredientă, cu o tendinţă continuă la agravare, în special în comportamentul social. Prezenţa tendinţelor toxicofile, a comportamentelor agresive sau a tentativelor autolitice determină comorbidităţi somatice grave, dependenţe faţă de alcool sau substanţe ilegale sau leziuni cerebrale secundare comportamentelor vădit antisociale care limitează posibilităţile de recuperare determinând un prognostic defavorabil.</w:t>
      </w:r>
      <w:r w:rsidR="0092043D" w:rsidRPr="00305B89">
        <w:rPr>
          <w:rFonts w:ascii="Times New Roman" w:hAnsi="Times New Roman" w:cs="Times New Roman"/>
          <w:noProof/>
          <w:sz w:val="24"/>
          <w:szCs w:val="24"/>
          <w:lang w:val="ro-RO"/>
        </w:rPr>
        <w:t xml:space="preserve"> Din punct de vedere social, prognosticul poate fi perturbat de numeroase acţiuni sociale cu consecinţe medic-legale variate de la banalul furt, până la crimele în serie.</w:t>
      </w:r>
    </w:p>
    <w:p w:rsidR="001B0604" w:rsidRPr="00305B89" w:rsidRDefault="00EF1FF8"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r>
      <w:r w:rsidR="001B0604" w:rsidRPr="00305B89">
        <w:rPr>
          <w:rFonts w:ascii="Times New Roman" w:hAnsi="Times New Roman" w:cs="Times New Roman"/>
          <w:noProof/>
          <w:sz w:val="24"/>
          <w:szCs w:val="24"/>
          <w:lang w:val="ro-RO"/>
        </w:rPr>
        <w:t>Pacienţii cu tulburări de personalitate necesită următoarele atitudini:</w:t>
      </w:r>
    </w:p>
    <w:p w:rsidR="001B0604" w:rsidRPr="00305B89" w:rsidRDefault="001B0604"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depistarea precoce</w:t>
      </w:r>
      <w:r w:rsidR="00017D61" w:rsidRPr="00305B89">
        <w:rPr>
          <w:rFonts w:ascii="Times New Roman" w:hAnsi="Times New Roman" w:cs="Times New Roman"/>
          <w:noProof/>
          <w:sz w:val="24"/>
          <w:szCs w:val="24"/>
          <w:lang w:val="ro-RO"/>
        </w:rPr>
        <w:t>, în scopul evitării agravării evoluţiei şi corectării manifestărilor discomportamentale;</w:t>
      </w:r>
    </w:p>
    <w:p w:rsidR="00017D61" w:rsidRPr="00305B89" w:rsidRDefault="00017D61"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evaluarea continuă a nivelului cognitiv, în scopul identificării unei posibile tulburări neurodegenerative;</w:t>
      </w:r>
    </w:p>
    <w:p w:rsidR="00017D61" w:rsidRPr="00305B89" w:rsidRDefault="00017D61"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evaluarea funcţiilor senzoriale, deficitele senzoriale favorizând deficitele adaptative, iar corectarea acestora ameliorând suferinţa comportamentală;</w:t>
      </w:r>
    </w:p>
    <w:p w:rsidR="00017D61" w:rsidRPr="00305B89" w:rsidRDefault="00017D61"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evaluarea continuă a stării somatice pentru depistarea comorbidităţilor ce ar putea întreţine factorii de vulnerabilitate cerebrală (diabetul zaharat, hipo- şi hipertensiunea arterială, discrazii sanguine, boli neoplazice);</w:t>
      </w:r>
    </w:p>
    <w:p w:rsidR="00017D61" w:rsidRPr="00305B89" w:rsidRDefault="00017D61" w:rsidP="004967C1">
      <w:pPr>
        <w:pStyle w:val="ListParagraph"/>
        <w:numPr>
          <w:ilvl w:val="1"/>
          <w:numId w:val="14"/>
        </w:numPr>
        <w:spacing w:after="0" w:line="360" w:lineRule="auto"/>
        <w:jc w:val="both"/>
        <w:rPr>
          <w:rFonts w:ascii="Times New Roman" w:hAnsi="Times New Roman" w:cs="Times New Roman"/>
          <w:i/>
          <w:noProof/>
          <w:sz w:val="24"/>
          <w:szCs w:val="24"/>
          <w:lang w:val="ro-RO"/>
        </w:rPr>
      </w:pPr>
      <w:r w:rsidRPr="00305B89">
        <w:rPr>
          <w:rFonts w:ascii="Times New Roman" w:hAnsi="Times New Roman" w:cs="Times New Roman"/>
          <w:i/>
          <w:noProof/>
          <w:sz w:val="24"/>
          <w:szCs w:val="24"/>
          <w:lang w:val="ro-RO"/>
        </w:rPr>
        <w:t>multe malformaţii congenitale cardiace considerate minore şi nedepistate pot determina asemenea comportamente disociale.</w:t>
      </w:r>
    </w:p>
    <w:p w:rsidR="00017D61" w:rsidRPr="00305B89" w:rsidRDefault="00017D61"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examinarea complexă psihiatrică şi psihometrică pentru a evita eroarea de diagnostic a debutului comportamental “pseudo-psihopatic” al unei psihoze majore;</w:t>
      </w:r>
    </w:p>
    <w:p w:rsidR="00017D61" w:rsidRPr="00305B89" w:rsidRDefault="00017D61"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implicarea responsabililor sociali pentru depistarea factorilor de micro- şi macroclimat cu efect defavorabil, iar în condiţiile riscului de contaminare discomportamentală prin imitaţie socială, extragerea subiectului şi înscrierea într-un program de protecţie şi reabilitare socială pentru categorii sociale şi etnice defavorizate.</w:t>
      </w:r>
    </w:p>
    <w:p w:rsidR="00017D61" w:rsidRPr="00305B89" w:rsidRDefault="00017D61" w:rsidP="004967C1">
      <w:pPr>
        <w:pStyle w:val="ListParagraph"/>
        <w:numPr>
          <w:ilvl w:val="0"/>
          <w:numId w:val="1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utilizarea pentru microgrupurile sociale ţintă a programelor sociale profilactice privind abuzul de alcool şi substanţe psihoactive ilegale.</w:t>
      </w:r>
    </w:p>
    <w:p w:rsidR="00017D61" w:rsidRPr="00305B89" w:rsidRDefault="00017D61"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1B0604" w:rsidRPr="00305B89" w:rsidRDefault="00652633"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Pr>
          <w:rFonts w:ascii="Times New Roman" w:hAnsi="Times New Roman" w:cs="Times New Roman"/>
          <w:noProof/>
          <w:sz w:val="24"/>
          <w:szCs w:val="24"/>
          <w:lang w:val="ro-RO"/>
        </w:rPr>
        <w:tab/>
      </w:r>
      <w:r w:rsidR="001B0604" w:rsidRPr="00305B89">
        <w:rPr>
          <w:rFonts w:ascii="Times New Roman" w:hAnsi="Times New Roman" w:cs="Times New Roman"/>
          <w:b/>
          <w:noProof/>
          <w:sz w:val="24"/>
          <w:szCs w:val="24"/>
          <w:lang w:val="ro-RO"/>
        </w:rPr>
        <w:t>Principii de tratament</w:t>
      </w:r>
    </w:p>
    <w:p w:rsidR="00EF1FF8" w:rsidRPr="00305B89" w:rsidRDefault="00A1421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Se consideră că mijloacele terapeutice medicamentoase sau psihoterapice sunt limitate ca şi eficacitate în tratamentul tulburărilor de personalitate. Terapia îşi propune următoarele ţinte:</w:t>
      </w:r>
    </w:p>
    <w:p w:rsidR="00A1421B" w:rsidRPr="00305B89" w:rsidRDefault="00A1421B" w:rsidP="004967C1">
      <w:pPr>
        <w:pStyle w:val="ListParagraph"/>
        <w:numPr>
          <w:ilvl w:val="0"/>
          <w:numId w:val="1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ameliorarea manifestărilor discomportamentale sau a stărilor disforice ego-distonice;</w:t>
      </w:r>
    </w:p>
    <w:p w:rsidR="00A1421B" w:rsidRPr="00305B89" w:rsidRDefault="00A1421B" w:rsidP="004967C1">
      <w:pPr>
        <w:pStyle w:val="ListParagraph"/>
        <w:numPr>
          <w:ilvl w:val="0"/>
          <w:numId w:val="1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decompensărilor depresive sau psihotice sau a manifestărilor de tip anxios;</w:t>
      </w:r>
    </w:p>
    <w:p w:rsidR="00A1421B" w:rsidRPr="00305B89" w:rsidRDefault="00A1421B" w:rsidP="004967C1">
      <w:pPr>
        <w:pStyle w:val="ListParagraph"/>
        <w:numPr>
          <w:ilvl w:val="0"/>
          <w:numId w:val="1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corectarea comportamentelor determinate de modificările structural-organice de personalitate;</w:t>
      </w:r>
    </w:p>
    <w:p w:rsidR="00A1421B" w:rsidRPr="00305B89" w:rsidRDefault="00A1421B" w:rsidP="004967C1">
      <w:pPr>
        <w:pStyle w:val="ListParagraph"/>
        <w:numPr>
          <w:ilvl w:val="0"/>
          <w:numId w:val="1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reabilitarea psihosocială.</w:t>
      </w:r>
    </w:p>
    <w:p w:rsidR="00A1421B" w:rsidRPr="00305B89" w:rsidRDefault="00A1421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Mijloacele terapeutice medicamentoase au eficacitate discutabilă, nici o clasă de medicamente psihotrope neavând indicaţii validate şi aprobate de FDA (Federal Drug Administration – SUA) pentru diagnosticul de tulburare de personalitate.</w:t>
      </w:r>
    </w:p>
    <w:p w:rsidR="00A1421B" w:rsidRPr="00305B89" w:rsidRDefault="00A1421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 xml:space="preserve">Terapia medicamentoasă poate fi efectuată numai la solicitarea şi cu acordul pacientului, tratamentul obligatoriu neputând fi aplicat întrucât pacientul cu tulburare de personalitate are </w:t>
      </w:r>
      <w:r w:rsidRPr="00305B89">
        <w:rPr>
          <w:rFonts w:ascii="Times New Roman" w:hAnsi="Times New Roman" w:cs="Times New Roman"/>
          <w:noProof/>
          <w:sz w:val="24"/>
          <w:szCs w:val="24"/>
          <w:lang w:val="ro-RO"/>
        </w:rPr>
        <w:lastRenderedPageBreak/>
        <w:t>discernământul şi responsabilitatea faptelor sale. În condiţiile limitate precizate, principalele medicamente psihotrope folosite sunt:</w:t>
      </w:r>
    </w:p>
    <w:p w:rsidR="00A1421B" w:rsidRPr="00305B89" w:rsidRDefault="00A1421B" w:rsidP="004967C1">
      <w:pPr>
        <w:pStyle w:val="ListParagraph"/>
        <w:numPr>
          <w:ilvl w:val="0"/>
          <w:numId w:val="1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medicaţia antidepresivă corectează dispoziţia depresivă a pacienţilor, inhibitorii selectivi de recaptare ai serotoninei (ISRS) putând ameliora şi impulsivitatea, irascibilitatea sau tendinţele adictive;</w:t>
      </w:r>
    </w:p>
    <w:p w:rsidR="00A1421B" w:rsidRPr="00305B89" w:rsidRDefault="00A1421B" w:rsidP="004967C1">
      <w:pPr>
        <w:pStyle w:val="ListParagraph"/>
        <w:numPr>
          <w:ilvl w:val="0"/>
          <w:numId w:val="1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medicaţia timostabilizatoare, reprezentată de substanţe antiepileptice, poate corecta stările disforice şi manifestările impulsiv agresive, având o indicaţie specială pentru organizările lezionale ale personalităţii;</w:t>
      </w:r>
    </w:p>
    <w:p w:rsidR="00A1421B" w:rsidRPr="00305B89" w:rsidRDefault="00A1421B" w:rsidP="004967C1">
      <w:pPr>
        <w:pStyle w:val="ListParagraph"/>
        <w:numPr>
          <w:ilvl w:val="0"/>
          <w:numId w:val="1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medicaţia anxiolitică este dezavuată, favorizând dependenţa medicamentoasă şi toxicomania medicamentoasă, preferându-se în locul benzodiazepinelor antidepresivele cu acţiune anxiolitică sau substanţele antipsihotice atipice;</w:t>
      </w:r>
    </w:p>
    <w:p w:rsidR="00A1421B" w:rsidRPr="00305B89" w:rsidRDefault="00F30A04" w:rsidP="004967C1">
      <w:pPr>
        <w:pStyle w:val="ListParagraph"/>
        <w:numPr>
          <w:ilvl w:val="0"/>
          <w:numId w:val="1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medicaţia antipsihotică atipică este preferată neurolepticelo rclasice datorită efectelor secundare mult mai puţin exprimate şi a acţiunii sedative şi antidepresive de bună calitate. Utilizarea acestui grup de medicamente este indicată în cursul decompensărilor psihotice sau în condiţiile existenţei uneor manifestări antisociale cu risc auto- sau heteroagresiv, situaţie în care pot fi utilizate în condiţiile consimţământului informat acceptat antipsihoticele cu acţiune prelungită injectabile.</w:t>
      </w:r>
    </w:p>
    <w:p w:rsidR="00F30A04" w:rsidRPr="00305B89" w:rsidRDefault="00F30A04"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
        <w:t>Deşi în mod clasic mijloacele psihoterapice erau contraindicate în condiţiile diagnosticului de tulburare de personalitate, unele şcoli psihoterapice susţin rezultate pozitive prin tehnici de psihoterapie cognitiv-comportamentală, tehnici dialectic-comportamentale, terapii psihodinamice şi tehnici psihoeducaţionale. Problematica ridicată de utilizarea psihoterapiilor, deşi bazată pe puncte de vedere diametral opuse, poate aduce beneficii în soluţionarea episoadelor de decompensare psihotică a pacienţilor.</w:t>
      </w: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2333B" w:rsidRPr="00305B89" w:rsidRDefault="0082333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652633" w:rsidRDefault="00652633" w:rsidP="004967C1">
      <w:pPr>
        <w:spacing w:after="0" w:line="360" w:lineRule="auto"/>
        <w:contextualSpacing/>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t>2.2. TOXICOMANIILE ŞI ALCOOLISMUL:</w:t>
      </w:r>
    </w:p>
    <w:p w:rsidR="004967C1" w:rsidRDefault="00652633" w:rsidP="004967C1">
      <w:pPr>
        <w:spacing w:after="0" w:line="360" w:lineRule="auto"/>
        <w:contextualSpacing/>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DEFINIŢIE, CLASIFICARE,</w:t>
      </w:r>
      <w:r w:rsidR="004967C1">
        <w:rPr>
          <w:rFonts w:ascii="Times New Roman" w:hAnsi="Times New Roman" w:cs="Times New Roman"/>
          <w:b/>
          <w:noProof/>
          <w:sz w:val="24"/>
          <w:szCs w:val="24"/>
          <w:lang w:val="ro-RO"/>
        </w:rPr>
        <w:t xml:space="preserve"> SIMPTOMATOLOGIE, INVESTIGAŢII,</w:t>
      </w:r>
    </w:p>
    <w:p w:rsidR="00B273C5" w:rsidRPr="00305B89" w:rsidRDefault="00652633" w:rsidP="004967C1">
      <w:pPr>
        <w:spacing w:after="0" w:line="360" w:lineRule="auto"/>
        <w:contextualSpacing/>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PRINCIPII DE TRATAMENT ŞI DE RECUPERARE.</w:t>
      </w:r>
    </w:p>
    <w:p w:rsidR="00C13ED0" w:rsidRPr="00305B89" w:rsidRDefault="00652633" w:rsidP="004967C1">
      <w:pPr>
        <w:spacing w:after="0" w:line="360" w:lineRule="auto"/>
        <w:contextualSpacing/>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MANIFESTĂRILE PSIHOTICE DETERMINATE DE SUBSTANŢE PSIHOACTIVE.</w:t>
      </w:r>
    </w:p>
    <w:p w:rsidR="00C13ED0" w:rsidRPr="00305B89" w:rsidRDefault="00C13ED0" w:rsidP="004967C1">
      <w:pPr>
        <w:tabs>
          <w:tab w:val="right" w:pos="9360"/>
        </w:tabs>
        <w:spacing w:after="0" w:line="360" w:lineRule="auto"/>
        <w:contextualSpacing/>
        <w:jc w:val="both"/>
        <w:rPr>
          <w:rFonts w:ascii="Times New Roman" w:hAnsi="Times New Roman" w:cs="Times New Roman"/>
          <w:b/>
          <w:noProof/>
          <w:sz w:val="24"/>
          <w:szCs w:val="24"/>
          <w:lang w:val="ro-RO"/>
        </w:rPr>
      </w:pPr>
    </w:p>
    <w:p w:rsidR="00EB38A1" w:rsidRDefault="00EB38A1" w:rsidP="004967C1">
      <w:pPr>
        <w:tabs>
          <w:tab w:val="right" w:pos="9360"/>
        </w:tabs>
        <w:spacing w:after="0" w:line="360" w:lineRule="auto"/>
        <w:contextualSpacing/>
        <w:jc w:val="center"/>
        <w:rPr>
          <w:rFonts w:ascii="Times New Roman" w:hAnsi="Times New Roman" w:cs="Times New Roman"/>
          <w:b/>
          <w:noProof/>
          <w:sz w:val="24"/>
          <w:szCs w:val="24"/>
          <w:lang w:val="ro-RO"/>
        </w:rPr>
      </w:pPr>
      <w:r w:rsidRPr="00EB38A1">
        <w:rPr>
          <w:rFonts w:ascii="Times New Roman" w:hAnsi="Times New Roman" w:cs="Times New Roman"/>
          <w:b/>
          <w:noProof/>
          <w:sz w:val="24"/>
          <w:szCs w:val="24"/>
          <w:lang w:val="ro-RO"/>
        </w:rPr>
        <w:t>2.2.1 TOXICOMANIILE</w:t>
      </w:r>
    </w:p>
    <w:p w:rsidR="004967C1" w:rsidRDefault="004967C1" w:rsidP="004967C1">
      <w:pPr>
        <w:tabs>
          <w:tab w:val="right" w:pos="9360"/>
        </w:tabs>
        <w:spacing w:after="0" w:line="360" w:lineRule="auto"/>
        <w:contextualSpacing/>
        <w:jc w:val="both"/>
        <w:rPr>
          <w:rFonts w:ascii="Times New Roman" w:hAnsi="Times New Roman" w:cs="Times New Roman"/>
          <w:b/>
          <w:noProof/>
          <w:sz w:val="24"/>
          <w:szCs w:val="24"/>
          <w:lang w:val="ro-RO"/>
        </w:rPr>
      </w:pPr>
    </w:p>
    <w:p w:rsidR="00C13ED0" w:rsidRPr="00305B89" w:rsidRDefault="00C13ED0" w:rsidP="004967C1">
      <w:pPr>
        <w:tabs>
          <w:tab w:val="right" w:pos="936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psihice de intensitate psihotică cunoscute în pshiatria clasică descriptivă ca şi psihoze toxice sunt de fapt tulburări psihotice induse de substanţe psihoactive. Orice substanţă care influenţează activitatea neuronală poate provoca modificări psihiatrice, cognitive şi comportamentale, motiv pentru care aceste substanţe au fost definit ca şi substanţe psihoactive.</w:t>
      </w:r>
    </w:p>
    <w:p w:rsidR="00C13ED0" w:rsidRPr="00305B89" w:rsidRDefault="00C13ED0" w:rsidP="004967C1">
      <w:pPr>
        <w:tabs>
          <w:tab w:val="right" w:pos="936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Cele mai frecvente substanţe psihoactive ce sunt implicate în etiopatogenia unor tulburări de intensitate psihotică sunt reprezentate de alcool şi substanţe psihoactive ilegale (droguri).</w:t>
      </w:r>
    </w:p>
    <w:p w:rsidR="00C13ED0" w:rsidRPr="00305B89" w:rsidRDefault="00C13ED0" w:rsidP="004967C1">
      <w:pPr>
        <w:tabs>
          <w:tab w:val="right" w:pos="936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Noţiunea de toxicomanie este predominent legată de consumul de substanţe psihoactive, în timp ce noţiunea de alcoolomanie sau alcoolism este legată de consumul excesiv şi necontrolat de alcool.</w:t>
      </w:r>
    </w:p>
    <w:p w:rsidR="000B044E" w:rsidRPr="00305B89" w:rsidRDefault="009B5C9B" w:rsidP="004967C1">
      <w:pPr>
        <w:tabs>
          <w:tab w:val="right" w:pos="936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Între cele două categorii </w:t>
      </w:r>
      <w:r w:rsidR="008D4BC7" w:rsidRPr="00305B89">
        <w:rPr>
          <w:rFonts w:ascii="Times New Roman" w:hAnsi="Times New Roman" w:cs="Times New Roman"/>
          <w:noProof/>
          <w:sz w:val="24"/>
          <w:szCs w:val="24"/>
          <w:lang w:val="ro-RO"/>
        </w:rPr>
        <w:t>principala diferenţă este generată de inversarea raportului privind toleranţa şi abuzul.</w:t>
      </w:r>
      <w:r w:rsidR="000B044E" w:rsidRPr="00305B89">
        <w:rPr>
          <w:rFonts w:ascii="Times New Roman" w:hAnsi="Times New Roman" w:cs="Times New Roman"/>
          <w:noProof/>
          <w:sz w:val="24"/>
          <w:szCs w:val="24"/>
          <w:lang w:val="ro-RO"/>
        </w:rPr>
        <w:t xml:space="preserve"> Drogurile ilegale, prin mecanisme specifice farmacologice provoacă o dependenţă corelată cu creşterea semnificativă a numărului receptorilor specifici de la nivelul sinapselor cerebrale, impunând o creştere permanentă a dozelor de drog psihoactiv pentru obţinerea efectului psihoactiv dorit, fenomen definit ca şi creştere a toleranţei. Această creştere a toleranţei determină o amplificare a consumului, ajungându-se la doze mari, situate la limita pragului letal, clasica intoxicaţie prin supradoză (overdose), cauză majoră a accidentelor letale din toxicomanii. Toleranţa în cazul toxicomaniilor creşte şi condiţionează abuzul.</w:t>
      </w:r>
    </w:p>
    <w:p w:rsidR="009B5C9B" w:rsidRPr="00305B89" w:rsidRDefault="000B044E" w:rsidP="004967C1">
      <w:pPr>
        <w:tabs>
          <w:tab w:val="right" w:pos="936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situaţia dependenţei alcoolice, toleranţa faţă de consumul de alcool se reduce, apărând semnele intoxicaţiei alcoolice la doze relativ mici de alcool, „am ajuns să mă îmbăt dintr-un pahar“, limitând abuzul.</w:t>
      </w:r>
    </w:p>
    <w:p w:rsidR="00A27D7C" w:rsidRPr="00305B89" w:rsidRDefault="00A27D7C" w:rsidP="004967C1">
      <w:pPr>
        <w:tabs>
          <w:tab w:val="right" w:pos="936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Atât în toxicomanii, cât şi în alcoolism, întreruperea brutală a consumului de substanţă psihoactivă sau alcool determină o patologie psihotică de sevraj.</w:t>
      </w:r>
    </w:p>
    <w:p w:rsidR="00A27D7C" w:rsidRPr="00305B89" w:rsidRDefault="00A27D7C" w:rsidP="004967C1">
      <w:pPr>
        <w:tabs>
          <w:tab w:val="right" w:pos="936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lastRenderedPageBreak/>
        <w:t xml:space="preserve">Mecanismele </w:t>
      </w:r>
      <w:r w:rsidR="00F4342B" w:rsidRPr="00305B89">
        <w:rPr>
          <w:rFonts w:ascii="Times New Roman" w:hAnsi="Times New Roman" w:cs="Times New Roman"/>
          <w:noProof/>
          <w:sz w:val="24"/>
          <w:szCs w:val="24"/>
          <w:lang w:val="ro-RO"/>
        </w:rPr>
        <w:t>etiopatogenice implicate în tulburările de adicţie, atât toxicomanii, cât şi alcoolism sunt:</w:t>
      </w:r>
    </w:p>
    <w:p w:rsidR="00894E13" w:rsidRPr="00305B89" w:rsidRDefault="00894E13" w:rsidP="00805B83">
      <w:pPr>
        <w:pStyle w:val="ListParagraph"/>
        <w:numPr>
          <w:ilvl w:val="0"/>
          <w:numId w:val="17"/>
        </w:numPr>
        <w:tabs>
          <w:tab w:val="right" w:pos="9360"/>
        </w:tabs>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Dependenţa</w:t>
      </w:r>
      <w:r w:rsidR="00F4342B" w:rsidRPr="00305B89">
        <w:rPr>
          <w:rFonts w:ascii="Times New Roman" w:hAnsi="Times New Roman" w:cs="Times New Roman"/>
          <w:b/>
          <w:noProof/>
          <w:sz w:val="24"/>
          <w:szCs w:val="24"/>
          <w:lang w:val="ro-RO"/>
        </w:rPr>
        <w:t xml:space="preserve"> </w:t>
      </w:r>
      <w:r w:rsidR="00F4342B" w:rsidRPr="00305B89">
        <w:rPr>
          <w:rFonts w:ascii="Times New Roman" w:hAnsi="Times New Roman" w:cs="Times New Roman"/>
          <w:noProof/>
          <w:sz w:val="24"/>
          <w:szCs w:val="24"/>
          <w:lang w:val="ro-RO"/>
        </w:rPr>
        <w:t>reprezintă u</w:t>
      </w:r>
      <w:r w:rsidRPr="00305B89">
        <w:rPr>
          <w:rFonts w:ascii="Times New Roman" w:hAnsi="Times New Roman" w:cs="Times New Roman"/>
          <w:noProof/>
          <w:sz w:val="24"/>
          <w:szCs w:val="24"/>
          <w:lang w:val="ro-RO"/>
        </w:rPr>
        <w:t>n pattern mala</w:t>
      </w:r>
      <w:r w:rsidR="00F4342B" w:rsidRPr="00305B89">
        <w:rPr>
          <w:rFonts w:ascii="Times New Roman" w:hAnsi="Times New Roman" w:cs="Times New Roman"/>
          <w:noProof/>
          <w:sz w:val="24"/>
          <w:szCs w:val="24"/>
          <w:lang w:val="ro-RO"/>
        </w:rPr>
        <w:t>daptativ de utilizare a unei substanţ</w:t>
      </w:r>
      <w:r w:rsidRPr="00305B89">
        <w:rPr>
          <w:rFonts w:ascii="Times New Roman" w:hAnsi="Times New Roman" w:cs="Times New Roman"/>
          <w:noProof/>
          <w:sz w:val="24"/>
          <w:szCs w:val="24"/>
          <w:lang w:val="ro-RO"/>
        </w:rPr>
        <w:t>e</w:t>
      </w:r>
      <w:r w:rsidR="00F4342B" w:rsidRPr="00305B89">
        <w:rPr>
          <w:rFonts w:ascii="Times New Roman" w:hAnsi="Times New Roman" w:cs="Times New Roman"/>
          <w:noProof/>
          <w:sz w:val="24"/>
          <w:szCs w:val="24"/>
          <w:lang w:val="ro-RO"/>
        </w:rPr>
        <w:t xml:space="preserve"> psihoactive sau alcool</w:t>
      </w:r>
      <w:r w:rsidRPr="00305B89">
        <w:rPr>
          <w:rFonts w:ascii="Times New Roman" w:hAnsi="Times New Roman" w:cs="Times New Roman"/>
          <w:noProof/>
          <w:sz w:val="24"/>
          <w:szCs w:val="24"/>
          <w:lang w:val="ro-RO"/>
        </w:rPr>
        <w:t>, care duce la incapacitare</w:t>
      </w:r>
      <w:r w:rsidR="00F4342B" w:rsidRPr="00305B89">
        <w:rPr>
          <w:rFonts w:ascii="Times New Roman" w:hAnsi="Times New Roman" w:cs="Times New Roman"/>
          <w:noProof/>
          <w:sz w:val="24"/>
          <w:szCs w:val="24"/>
          <w:lang w:val="ro-RO"/>
        </w:rPr>
        <w:t xml:space="preserve">a psihologică, cognitivă, somatică şi socială a persoanei, determinând o </w:t>
      </w:r>
      <w:r w:rsidRPr="00305B89">
        <w:rPr>
          <w:rFonts w:ascii="Times New Roman" w:hAnsi="Times New Roman" w:cs="Times New Roman"/>
          <w:noProof/>
          <w:sz w:val="24"/>
          <w:szCs w:val="24"/>
          <w:lang w:val="ro-RO"/>
        </w:rPr>
        <w:t>suferin</w:t>
      </w:r>
      <w:r w:rsidR="00F4342B"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semnificativ</w:t>
      </w:r>
      <w:r w:rsidR="00F4342B"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clinic (1-12 luni) manifestat</w:t>
      </w:r>
      <w:r w:rsidR="00F4342B"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prin:</w:t>
      </w:r>
    </w:p>
    <w:p w:rsidR="00F4342B" w:rsidRPr="00305B89" w:rsidRDefault="00F4342B" w:rsidP="00805B83">
      <w:pPr>
        <w:pStyle w:val="ListParagraph"/>
        <w:numPr>
          <w:ilvl w:val="1"/>
          <w:numId w:val="17"/>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toleranţă</w:t>
      </w:r>
    </w:p>
    <w:p w:rsidR="00F4342B" w:rsidRPr="00305B89" w:rsidRDefault="00F4342B" w:rsidP="00805B83">
      <w:pPr>
        <w:pStyle w:val="ListParagraph"/>
        <w:numPr>
          <w:ilvl w:val="2"/>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nevoia de a creşte cantitatea de substanţă pentru a obţine efectul dorit;</w:t>
      </w:r>
    </w:p>
    <w:p w:rsidR="00F4342B" w:rsidRPr="00305B89" w:rsidRDefault="00F4342B" w:rsidP="00805B83">
      <w:pPr>
        <w:pStyle w:val="ListParagraph"/>
        <w:numPr>
          <w:ilvl w:val="2"/>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scăderea efectului obţinut la aceeaşi doză;</w:t>
      </w:r>
    </w:p>
    <w:p w:rsidR="00566AE7" w:rsidRPr="00305B89" w:rsidRDefault="00F4342B"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apariţia unei simptomatologii specifice, de obicei psihotice, la întreruperea consumului – sevrajul. Mecanismul sevrajului fiind determinat de condiţii psihofarmacologice, aceeaşi substanţă (sau una asemănătoare) este administrată pentru ameliorarea simptomelor. Acest mecanism a determinat terapiile substitutive, bazate pe utilizarea unor substanţe ce nu induc dependenţa şi a căror structură chimică determină acţiu</w:t>
      </w:r>
      <w:r w:rsidR="00566AE7" w:rsidRPr="00305B89">
        <w:rPr>
          <w:rFonts w:ascii="Times New Roman" w:hAnsi="Times New Roman" w:cs="Times New Roman"/>
          <w:noProof/>
          <w:sz w:val="24"/>
          <w:szCs w:val="24"/>
          <w:lang w:val="ro-RO"/>
        </w:rPr>
        <w:t>ni psihofarmacologice similare drogului psihoactiv.</w:t>
      </w:r>
    </w:p>
    <w:p w:rsidR="00566AE7" w:rsidRPr="00305B89" w:rsidRDefault="00566AE7"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dependenţa poate fi predominent fizică, psihologică sau socială (impusă de o activitate profesională – dopajul sportivilor);</w:t>
      </w:r>
    </w:p>
    <w:p w:rsidR="00566AE7" w:rsidRPr="00305B89" w:rsidRDefault="00566AE7"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Toleranţa reprezintă fenomenul clinic cel mai uşor de sesizat în condiţiile apariţiei unor modificări comportamentale sau a unor elemente ce sugerează dependenţa psihologică sau fizică şi poate fi recunoscută prin:</w:t>
      </w:r>
    </w:p>
    <w:p w:rsidR="00566AE7" w:rsidRPr="00305B89" w:rsidRDefault="00566AE7"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o </w:t>
      </w:r>
      <w:r w:rsidR="00F4342B" w:rsidRPr="00305B89">
        <w:rPr>
          <w:rFonts w:ascii="Times New Roman" w:hAnsi="Times New Roman" w:cs="Times New Roman"/>
          <w:noProof/>
          <w:sz w:val="24"/>
          <w:szCs w:val="24"/>
          <w:lang w:val="ro-RO"/>
        </w:rPr>
        <w:t>substan</w:t>
      </w:r>
      <w:r w:rsidRPr="00305B89">
        <w:rPr>
          <w:rFonts w:ascii="Times New Roman" w:hAnsi="Times New Roman" w:cs="Times New Roman"/>
          <w:noProof/>
          <w:sz w:val="24"/>
          <w:szCs w:val="24"/>
          <w:lang w:val="ro-RO"/>
        </w:rPr>
        <w:t xml:space="preserve">ţă, întotdeauna aceeaşi, </w:t>
      </w:r>
      <w:r w:rsidR="00F4342B" w:rsidRPr="00305B89">
        <w:rPr>
          <w:rFonts w:ascii="Times New Roman" w:hAnsi="Times New Roman" w:cs="Times New Roman"/>
          <w:noProof/>
          <w:sz w:val="24"/>
          <w:szCs w:val="24"/>
          <w:lang w:val="ro-RO"/>
        </w:rPr>
        <w:t>este luat</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î</w:t>
      </w:r>
      <w:r w:rsidR="00F4342B" w:rsidRPr="00305B89">
        <w:rPr>
          <w:rFonts w:ascii="Times New Roman" w:hAnsi="Times New Roman" w:cs="Times New Roman"/>
          <w:noProof/>
          <w:sz w:val="24"/>
          <w:szCs w:val="24"/>
          <w:lang w:val="ro-RO"/>
        </w:rPr>
        <w:t>n cantit</w:t>
      </w:r>
      <w:r w:rsidRPr="00305B89">
        <w:rPr>
          <w:rFonts w:ascii="Times New Roman" w:hAnsi="Times New Roman" w:cs="Times New Roman"/>
          <w:noProof/>
          <w:sz w:val="24"/>
          <w:szCs w:val="24"/>
          <w:lang w:val="ro-RO"/>
        </w:rPr>
        <w:t>ăţ</w:t>
      </w:r>
      <w:r w:rsidR="00F4342B" w:rsidRPr="00305B89">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 xml:space="preserve"> din ce în ce</w:t>
      </w:r>
      <w:r w:rsidR="00F4342B" w:rsidRPr="00305B89">
        <w:rPr>
          <w:rFonts w:ascii="Times New Roman" w:hAnsi="Times New Roman" w:cs="Times New Roman"/>
          <w:noProof/>
          <w:sz w:val="24"/>
          <w:szCs w:val="24"/>
          <w:lang w:val="ro-RO"/>
        </w:rPr>
        <w:t xml:space="preserve"> mai mari </w:t>
      </w:r>
      <w:r w:rsidRPr="00305B89">
        <w:rPr>
          <w:rFonts w:ascii="Times New Roman" w:hAnsi="Times New Roman" w:cs="Times New Roman"/>
          <w:noProof/>
          <w:sz w:val="24"/>
          <w:szCs w:val="24"/>
          <w:lang w:val="ro-RO"/>
        </w:rPr>
        <w:t>ş</w:t>
      </w:r>
      <w:r w:rsidR="00F4342B" w:rsidRPr="00305B89">
        <w:rPr>
          <w:rFonts w:ascii="Times New Roman" w:hAnsi="Times New Roman" w:cs="Times New Roman"/>
          <w:noProof/>
          <w:sz w:val="24"/>
          <w:szCs w:val="24"/>
          <w:lang w:val="ro-RO"/>
        </w:rPr>
        <w:t xml:space="preserve">i </w:t>
      </w:r>
      <w:r w:rsidRPr="00305B89">
        <w:rPr>
          <w:rFonts w:ascii="Times New Roman" w:hAnsi="Times New Roman" w:cs="Times New Roman"/>
          <w:noProof/>
          <w:sz w:val="24"/>
          <w:szCs w:val="24"/>
          <w:lang w:val="ro-RO"/>
        </w:rPr>
        <w:t xml:space="preserve">pe o perioadă de </w:t>
      </w:r>
      <w:r w:rsidR="00F4342B" w:rsidRPr="00305B89">
        <w:rPr>
          <w:rFonts w:ascii="Times New Roman" w:hAnsi="Times New Roman" w:cs="Times New Roman"/>
          <w:noProof/>
          <w:sz w:val="24"/>
          <w:szCs w:val="24"/>
          <w:lang w:val="ro-RO"/>
        </w:rPr>
        <w:t xml:space="preserve">timp mai </w:t>
      </w:r>
      <w:r w:rsidRPr="00305B89">
        <w:rPr>
          <w:rFonts w:ascii="Times New Roman" w:hAnsi="Times New Roman" w:cs="Times New Roman"/>
          <w:noProof/>
          <w:sz w:val="24"/>
          <w:szCs w:val="24"/>
          <w:lang w:val="ro-RO"/>
        </w:rPr>
        <w:t>î</w:t>
      </w:r>
      <w:r w:rsidR="00F4342B" w:rsidRPr="00305B89">
        <w:rPr>
          <w:rFonts w:ascii="Times New Roman" w:hAnsi="Times New Roman" w:cs="Times New Roman"/>
          <w:noProof/>
          <w:sz w:val="24"/>
          <w:szCs w:val="24"/>
          <w:lang w:val="ro-RO"/>
        </w:rPr>
        <w:t>ndelungat dec</w:t>
      </w:r>
      <w:r w:rsidRPr="00305B89">
        <w:rPr>
          <w:rFonts w:ascii="Times New Roman" w:hAnsi="Times New Roman" w:cs="Times New Roman"/>
          <w:noProof/>
          <w:sz w:val="24"/>
          <w:szCs w:val="24"/>
          <w:lang w:val="ro-RO"/>
        </w:rPr>
        <w:t>â</w:t>
      </w:r>
      <w:r w:rsidR="00F4342B" w:rsidRPr="00305B89">
        <w:rPr>
          <w:rFonts w:ascii="Times New Roman" w:hAnsi="Times New Roman" w:cs="Times New Roman"/>
          <w:noProof/>
          <w:sz w:val="24"/>
          <w:szCs w:val="24"/>
          <w:lang w:val="ro-RO"/>
        </w:rPr>
        <w:t xml:space="preserve">t </w:t>
      </w:r>
      <w:r w:rsidRPr="00305B89">
        <w:rPr>
          <w:rFonts w:ascii="Times New Roman" w:hAnsi="Times New Roman" w:cs="Times New Roman"/>
          <w:noProof/>
          <w:sz w:val="24"/>
          <w:szCs w:val="24"/>
          <w:lang w:val="ro-RO"/>
        </w:rPr>
        <w:t>ş</w:t>
      </w:r>
      <w:r w:rsidR="00F4342B" w:rsidRPr="00305B89">
        <w:rPr>
          <w:rFonts w:ascii="Times New Roman" w:hAnsi="Times New Roman" w:cs="Times New Roman"/>
          <w:noProof/>
          <w:sz w:val="24"/>
          <w:szCs w:val="24"/>
          <w:lang w:val="ro-RO"/>
        </w:rPr>
        <w:t>i-a propus</w:t>
      </w:r>
      <w:r w:rsidRPr="00305B89">
        <w:rPr>
          <w:rFonts w:ascii="Times New Roman" w:hAnsi="Times New Roman" w:cs="Times New Roman"/>
          <w:noProof/>
          <w:sz w:val="24"/>
          <w:szCs w:val="24"/>
          <w:lang w:val="ro-RO"/>
        </w:rPr>
        <w:t xml:space="preserve"> (nu poate controla consumul). Personalităţile cu trăsături adictive pot scurta timpul de trecere de la consumul aşa-zis experimental la dependenţa toxicomană.</w:t>
      </w:r>
    </w:p>
    <w:p w:rsidR="00566AE7" w:rsidRPr="00305B89" w:rsidRDefault="00F4342B"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exist</w:t>
      </w:r>
      <w:r w:rsidR="00566AE7"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dorin</w:t>
      </w:r>
      <w:r w:rsidR="00566AE7"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a/efortul f</w:t>
      </w:r>
      <w:r w:rsidR="00566AE7"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w:t>
      </w:r>
      <w:r w:rsidR="00566AE7"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succes de a </w:t>
      </w:r>
      <w:r w:rsidR="00566AE7"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ntrerupe sau controla consumul</w:t>
      </w:r>
      <w:r w:rsidR="00566AE7" w:rsidRPr="00305B89">
        <w:rPr>
          <w:rFonts w:ascii="Times New Roman" w:hAnsi="Times New Roman" w:cs="Times New Roman"/>
          <w:noProof/>
          <w:sz w:val="24"/>
          <w:szCs w:val="24"/>
          <w:lang w:val="ro-RO"/>
        </w:rPr>
        <w:t>;</w:t>
      </w:r>
    </w:p>
    <w:p w:rsidR="004F5A6F" w:rsidRPr="00305B89" w:rsidRDefault="00F4342B"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petrece f</w:t>
      </w:r>
      <w:r w:rsidR="00566AE7" w:rsidRPr="00305B89">
        <w:rPr>
          <w:rFonts w:ascii="Times New Roman" w:hAnsi="Times New Roman" w:cs="Times New Roman"/>
          <w:noProof/>
          <w:sz w:val="24"/>
          <w:szCs w:val="24"/>
          <w:lang w:val="ro-RO"/>
        </w:rPr>
        <w:t>oarte</w:t>
      </w:r>
      <w:r w:rsidRPr="00305B89">
        <w:rPr>
          <w:rFonts w:ascii="Times New Roman" w:hAnsi="Times New Roman" w:cs="Times New Roman"/>
          <w:noProof/>
          <w:sz w:val="24"/>
          <w:szCs w:val="24"/>
          <w:lang w:val="ro-RO"/>
        </w:rPr>
        <w:t xml:space="preserve"> mult timp </w:t>
      </w:r>
      <w:r w:rsidR="00566AE7"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activit</w:t>
      </w:r>
      <w:r w:rsidR="00566AE7" w:rsidRPr="00305B89">
        <w:rPr>
          <w:rFonts w:ascii="Times New Roman" w:hAnsi="Times New Roman" w:cs="Times New Roman"/>
          <w:noProof/>
          <w:sz w:val="24"/>
          <w:szCs w:val="24"/>
          <w:lang w:val="ro-RO"/>
        </w:rPr>
        <w:t>ăţ</w:t>
      </w:r>
      <w:r w:rsidRPr="00305B89">
        <w:rPr>
          <w:rFonts w:ascii="Times New Roman" w:hAnsi="Times New Roman" w:cs="Times New Roman"/>
          <w:noProof/>
          <w:sz w:val="24"/>
          <w:szCs w:val="24"/>
          <w:lang w:val="ro-RO"/>
        </w:rPr>
        <w:t>i necesare ob</w:t>
      </w:r>
      <w:r w:rsidR="00566AE7"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inerii substan</w:t>
      </w:r>
      <w:r w:rsidR="00566AE7"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ei, </w:t>
      </w:r>
      <w:r w:rsidR="004F5A6F" w:rsidRPr="00305B89">
        <w:rPr>
          <w:rFonts w:ascii="Times New Roman" w:hAnsi="Times New Roman" w:cs="Times New Roman"/>
          <w:noProof/>
          <w:sz w:val="24"/>
          <w:szCs w:val="24"/>
          <w:lang w:val="ro-RO"/>
        </w:rPr>
        <w:t xml:space="preserve">trecând cu uşurinţă de la obţinerea legală la obţinerea prin acte antisociale sau ilegalităţi de tip financiar în scopul obţinerii sumelor necesare </w:t>
      </w:r>
      <w:r w:rsidRPr="00305B89">
        <w:rPr>
          <w:rFonts w:ascii="Times New Roman" w:hAnsi="Times New Roman" w:cs="Times New Roman"/>
          <w:noProof/>
          <w:sz w:val="24"/>
          <w:szCs w:val="24"/>
          <w:lang w:val="ro-RO"/>
        </w:rPr>
        <w:t>consumului</w:t>
      </w:r>
      <w:r w:rsidR="004F5A6F" w:rsidRPr="00305B89">
        <w:rPr>
          <w:rFonts w:ascii="Times New Roman" w:hAnsi="Times New Roman" w:cs="Times New Roman"/>
          <w:noProof/>
          <w:sz w:val="24"/>
          <w:szCs w:val="24"/>
          <w:lang w:val="ro-RO"/>
        </w:rPr>
        <w:t xml:space="preserve"> sau</w:t>
      </w:r>
      <w:r w:rsidRPr="00305B89">
        <w:rPr>
          <w:rFonts w:ascii="Times New Roman" w:hAnsi="Times New Roman" w:cs="Times New Roman"/>
          <w:noProof/>
          <w:sz w:val="24"/>
          <w:szCs w:val="24"/>
          <w:lang w:val="ro-RO"/>
        </w:rPr>
        <w:t xml:space="preserve"> recuper</w:t>
      </w:r>
      <w:r w:rsidR="00566AE7"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rii</w:t>
      </w:r>
      <w:r w:rsidR="004F5A6F" w:rsidRPr="00305B89">
        <w:rPr>
          <w:rFonts w:ascii="Times New Roman" w:hAnsi="Times New Roman" w:cs="Times New Roman"/>
          <w:noProof/>
          <w:sz w:val="24"/>
          <w:szCs w:val="24"/>
          <w:lang w:val="ro-RO"/>
        </w:rPr>
        <w:t xml:space="preserve"> post-abuz</w:t>
      </w:r>
      <w:r w:rsidR="00566AE7" w:rsidRPr="00305B89">
        <w:rPr>
          <w:rFonts w:ascii="Times New Roman" w:hAnsi="Times New Roman" w:cs="Times New Roman"/>
          <w:noProof/>
          <w:sz w:val="24"/>
          <w:szCs w:val="24"/>
          <w:lang w:val="ro-RO"/>
        </w:rPr>
        <w:t>;</w:t>
      </w:r>
    </w:p>
    <w:p w:rsidR="004F5A6F" w:rsidRPr="00305B89" w:rsidRDefault="004F5A6F"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w:t>
      </w:r>
      <w:r w:rsidR="00F4342B" w:rsidRPr="00305B89">
        <w:rPr>
          <w:rFonts w:ascii="Times New Roman" w:hAnsi="Times New Roman" w:cs="Times New Roman"/>
          <w:noProof/>
          <w:sz w:val="24"/>
          <w:szCs w:val="24"/>
          <w:lang w:val="ro-RO"/>
        </w:rPr>
        <w:t>enun</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 xml:space="preserve">area </w:t>
      </w:r>
      <w:r w:rsidRPr="00305B89">
        <w:rPr>
          <w:rFonts w:ascii="Times New Roman" w:hAnsi="Times New Roman" w:cs="Times New Roman"/>
          <w:noProof/>
          <w:sz w:val="24"/>
          <w:szCs w:val="24"/>
          <w:lang w:val="ro-RO"/>
        </w:rPr>
        <w:t xml:space="preserve">sau restrângerea preocupărilor profesionale, sociale şi a </w:t>
      </w:r>
      <w:r w:rsidR="00F4342B" w:rsidRPr="00305B89">
        <w:rPr>
          <w:rFonts w:ascii="Times New Roman" w:hAnsi="Times New Roman" w:cs="Times New Roman"/>
          <w:noProof/>
          <w:sz w:val="24"/>
          <w:szCs w:val="24"/>
          <w:lang w:val="ro-RO"/>
        </w:rPr>
        <w:t>activit</w:t>
      </w:r>
      <w:r w:rsidRPr="00305B89">
        <w:rPr>
          <w:rFonts w:ascii="Times New Roman" w:hAnsi="Times New Roman" w:cs="Times New Roman"/>
          <w:noProof/>
          <w:sz w:val="24"/>
          <w:szCs w:val="24"/>
          <w:lang w:val="ro-RO"/>
        </w:rPr>
        <w:t>ăţ</w:t>
      </w:r>
      <w:r w:rsidR="00F4342B" w:rsidRPr="00305B89">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lor</w:t>
      </w:r>
      <w:r w:rsidR="00F4342B" w:rsidRPr="00305B89">
        <w:rPr>
          <w:rFonts w:ascii="Times New Roman" w:hAnsi="Times New Roman" w:cs="Times New Roman"/>
          <w:noProof/>
          <w:sz w:val="24"/>
          <w:szCs w:val="24"/>
          <w:lang w:val="ro-RO"/>
        </w:rPr>
        <w:t xml:space="preserve"> recrea</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ionale</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datorit</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xml:space="preserve"> consumului (es</w:t>
      </w:r>
      <w:r w:rsidRPr="00305B89">
        <w:rPr>
          <w:rFonts w:ascii="Times New Roman" w:hAnsi="Times New Roman" w:cs="Times New Roman"/>
          <w:noProof/>
          <w:sz w:val="24"/>
          <w:szCs w:val="24"/>
          <w:lang w:val="ro-RO"/>
        </w:rPr>
        <w:t>te preocupat excesiv de consum);</w:t>
      </w:r>
    </w:p>
    <w:p w:rsidR="004F5A6F" w:rsidRPr="00305B89" w:rsidRDefault="00F4342B"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continua consumul de</w:t>
      </w:r>
      <w:r w:rsidR="004F5A6F"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 xml:space="preserve">i </w:t>
      </w:r>
      <w:r w:rsidR="004F5A6F" w:rsidRPr="00305B89">
        <w:rPr>
          <w:rFonts w:ascii="Times New Roman" w:hAnsi="Times New Roman" w:cs="Times New Roman"/>
          <w:noProof/>
          <w:sz w:val="24"/>
          <w:szCs w:val="24"/>
          <w:lang w:val="ro-RO"/>
        </w:rPr>
        <w:t>are conştiinţa riscurilor somatice şi sociale datorate problemelor comorbide sau a problemelor de inadaptabilitate sau pierdere a sistemului valoric, familial, profesional şi social;</w:t>
      </w:r>
    </w:p>
    <w:p w:rsidR="00DA3E6D" w:rsidRPr="00305B89" w:rsidRDefault="00F4342B" w:rsidP="00805B83">
      <w:pPr>
        <w:pStyle w:val="ListParagraph"/>
        <w:numPr>
          <w:ilvl w:val="1"/>
          <w:numId w:val="17"/>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dorin</w:t>
      </w:r>
      <w:r w:rsidR="004F5A6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 intens</w:t>
      </w:r>
      <w:r w:rsidR="004F5A6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(compulsiv</w:t>
      </w:r>
      <w:r w:rsidR="004F5A6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de a consuma substan</w:t>
      </w:r>
      <w:r w:rsidR="004F5A6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a</w:t>
      </w:r>
      <w:r w:rsidR="00DA3E6D" w:rsidRPr="00305B89">
        <w:rPr>
          <w:rFonts w:ascii="Times New Roman" w:hAnsi="Times New Roman" w:cs="Times New Roman"/>
          <w:noProof/>
          <w:sz w:val="24"/>
          <w:szCs w:val="24"/>
          <w:lang w:val="ro-RO"/>
        </w:rPr>
        <w:t>, fenomen determinat de creşterea disconfortului generat de dependenţa fizică şi psihologică (apetenţa – craving pentru substanţă în scopul evitării disconfortului);</w:t>
      </w:r>
    </w:p>
    <w:p w:rsidR="00DA3E6D" w:rsidRPr="00305B89" w:rsidRDefault="00894E13" w:rsidP="00805B83">
      <w:pPr>
        <w:pStyle w:val="ListParagraph"/>
        <w:numPr>
          <w:ilvl w:val="0"/>
          <w:numId w:val="18"/>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A</w:t>
      </w:r>
      <w:r w:rsidR="00DA3E6D" w:rsidRPr="00305B89">
        <w:rPr>
          <w:rFonts w:ascii="Times New Roman" w:hAnsi="Times New Roman" w:cs="Times New Roman"/>
          <w:b/>
          <w:noProof/>
          <w:sz w:val="24"/>
          <w:szCs w:val="24"/>
          <w:lang w:val="ro-RO"/>
        </w:rPr>
        <w:t xml:space="preserve">buzul </w:t>
      </w:r>
      <w:r w:rsidR="00DA3E6D" w:rsidRPr="00305B89">
        <w:rPr>
          <w:rFonts w:ascii="Times New Roman" w:hAnsi="Times New Roman" w:cs="Times New Roman"/>
          <w:noProof/>
          <w:sz w:val="24"/>
          <w:szCs w:val="24"/>
          <w:lang w:val="ro-RO"/>
        </w:rPr>
        <w:t>reprezintă un al doilea</w:t>
      </w:r>
      <w:r w:rsidR="00DA3E6D" w:rsidRPr="00305B89">
        <w:rPr>
          <w:rFonts w:ascii="Times New Roman" w:hAnsi="Times New Roman" w:cs="Times New Roman"/>
          <w:b/>
          <w:noProof/>
          <w:sz w:val="24"/>
          <w:szCs w:val="24"/>
          <w:lang w:val="ro-RO"/>
        </w:rPr>
        <w:t xml:space="preserve"> </w:t>
      </w:r>
      <w:r w:rsidR="00DA3E6D" w:rsidRPr="00305B89">
        <w:rPr>
          <w:rFonts w:ascii="Times New Roman" w:hAnsi="Times New Roman" w:cs="Times New Roman"/>
          <w:noProof/>
          <w:sz w:val="24"/>
          <w:szCs w:val="24"/>
          <w:lang w:val="ro-RO"/>
        </w:rPr>
        <w:t>p</w:t>
      </w:r>
      <w:r w:rsidRPr="00305B89">
        <w:rPr>
          <w:rFonts w:ascii="Times New Roman" w:hAnsi="Times New Roman" w:cs="Times New Roman"/>
          <w:noProof/>
          <w:sz w:val="24"/>
          <w:szCs w:val="24"/>
          <w:lang w:val="ro-RO"/>
        </w:rPr>
        <w:t>attern maladapta</w:t>
      </w:r>
      <w:r w:rsidR="00DA3E6D" w:rsidRPr="00305B89">
        <w:rPr>
          <w:rFonts w:ascii="Times New Roman" w:hAnsi="Times New Roman" w:cs="Times New Roman"/>
          <w:noProof/>
          <w:sz w:val="24"/>
          <w:szCs w:val="24"/>
          <w:lang w:val="ro-RO"/>
        </w:rPr>
        <w:t>t</w:t>
      </w:r>
      <w:r w:rsidRPr="00305B89">
        <w:rPr>
          <w:rFonts w:ascii="Times New Roman" w:hAnsi="Times New Roman" w:cs="Times New Roman"/>
          <w:noProof/>
          <w:sz w:val="24"/>
          <w:szCs w:val="24"/>
          <w:lang w:val="ro-RO"/>
        </w:rPr>
        <w:t>iv de utilizare a substan</w:t>
      </w:r>
      <w:r w:rsidR="00DA3E6D"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ei care duce la suferin</w:t>
      </w:r>
      <w:r w:rsidR="00DA3E6D"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semnificativ</w:t>
      </w:r>
      <w:r w:rsidR="00DA3E6D" w:rsidRPr="00305B89">
        <w:rPr>
          <w:rFonts w:ascii="Times New Roman" w:hAnsi="Times New Roman" w:cs="Times New Roman"/>
          <w:noProof/>
          <w:sz w:val="24"/>
          <w:szCs w:val="24"/>
          <w:lang w:val="ro-RO"/>
        </w:rPr>
        <w:t>ă prin</w:t>
      </w:r>
      <w:r w:rsidRPr="00305B89">
        <w:rPr>
          <w:rFonts w:ascii="Times New Roman" w:hAnsi="Times New Roman" w:cs="Times New Roman"/>
          <w:noProof/>
          <w:sz w:val="24"/>
          <w:szCs w:val="24"/>
          <w:lang w:val="ro-RO"/>
        </w:rPr>
        <w:t>:</w:t>
      </w:r>
    </w:p>
    <w:p w:rsidR="00DA3E6D" w:rsidRPr="00305B89" w:rsidRDefault="00DA3E6D" w:rsidP="00805B83">
      <w:pPr>
        <w:pStyle w:val="ListParagraph"/>
        <w:numPr>
          <w:ilvl w:val="1"/>
          <w:numId w:val="1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imposibilitatea îndeplinirii sarcinilor sociale, profesionale şi familiale datorată </w:t>
      </w:r>
      <w:r w:rsidR="00F4342B" w:rsidRPr="00305B89">
        <w:rPr>
          <w:rFonts w:ascii="Times New Roman" w:hAnsi="Times New Roman" w:cs="Times New Roman"/>
          <w:noProof/>
          <w:sz w:val="24"/>
          <w:szCs w:val="24"/>
          <w:lang w:val="ro-RO"/>
        </w:rPr>
        <w:t>u</w:t>
      </w:r>
      <w:r w:rsidRPr="00305B89">
        <w:rPr>
          <w:rFonts w:ascii="Times New Roman" w:hAnsi="Times New Roman" w:cs="Times New Roman"/>
          <w:noProof/>
          <w:sz w:val="24"/>
          <w:szCs w:val="24"/>
          <w:lang w:val="ro-RO"/>
        </w:rPr>
        <w:t>tilizări repetate a substanţei;</w:t>
      </w:r>
    </w:p>
    <w:p w:rsidR="00DA3E6D" w:rsidRPr="00305B89" w:rsidRDefault="00F4342B" w:rsidP="00805B83">
      <w:pPr>
        <w:pStyle w:val="ListParagraph"/>
        <w:numPr>
          <w:ilvl w:val="1"/>
          <w:numId w:val="1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utilizarea repetat</w:t>
      </w:r>
      <w:r w:rsidR="00DA3E6D"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a substan</w:t>
      </w:r>
      <w:r w:rsidR="00DA3E6D"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ei </w:t>
      </w:r>
      <w:r w:rsidR="00DA3E6D"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situa</w:t>
      </w:r>
      <w:r w:rsidR="00DA3E6D"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 riscante</w:t>
      </w:r>
      <w:r w:rsidR="00DA3E6D"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condu</w:t>
      </w:r>
      <w:r w:rsidR="00DA3E6D" w:rsidRPr="00305B89">
        <w:rPr>
          <w:rFonts w:ascii="Times New Roman" w:hAnsi="Times New Roman" w:cs="Times New Roman"/>
          <w:noProof/>
          <w:sz w:val="24"/>
          <w:szCs w:val="24"/>
          <w:lang w:val="ro-RO"/>
        </w:rPr>
        <w:t>cere auto, exercitarea unor profesii, competiţii sportive)</w:t>
      </w:r>
    </w:p>
    <w:p w:rsidR="00DA3E6D" w:rsidRPr="00305B89" w:rsidRDefault="00F4342B" w:rsidP="00805B83">
      <w:pPr>
        <w:pStyle w:val="ListParagraph"/>
        <w:numPr>
          <w:ilvl w:val="1"/>
          <w:numId w:val="1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probleme legale datorate consumului</w:t>
      </w:r>
      <w:r w:rsidR="00DA3E6D" w:rsidRPr="00305B89">
        <w:rPr>
          <w:rFonts w:ascii="Times New Roman" w:hAnsi="Times New Roman" w:cs="Times New Roman"/>
          <w:noProof/>
          <w:sz w:val="24"/>
          <w:szCs w:val="24"/>
          <w:lang w:val="ro-RO"/>
        </w:rPr>
        <w:t xml:space="preserve"> sau comportamentului antisocial generat de toxicomanie;</w:t>
      </w:r>
    </w:p>
    <w:p w:rsidR="00F4342B" w:rsidRPr="00305B89" w:rsidRDefault="00F4342B" w:rsidP="00805B83">
      <w:pPr>
        <w:pStyle w:val="ListParagraph"/>
        <w:numPr>
          <w:ilvl w:val="1"/>
          <w:numId w:val="1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continu</w:t>
      </w:r>
      <w:r w:rsidR="00DA3E6D"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consumul de</w:t>
      </w:r>
      <w:r w:rsidR="00DA3E6D"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are probleme sociale, interpersonale</w:t>
      </w:r>
      <w:r w:rsidR="00DA3E6D" w:rsidRPr="00305B89">
        <w:rPr>
          <w:rFonts w:ascii="Times New Roman" w:hAnsi="Times New Roman" w:cs="Times New Roman"/>
          <w:noProof/>
          <w:sz w:val="24"/>
          <w:szCs w:val="24"/>
          <w:lang w:val="ro-RO"/>
        </w:rPr>
        <w:t xml:space="preserve"> sau manifestări somato-psihice ce determină </w:t>
      </w:r>
      <w:r w:rsidRPr="00305B89">
        <w:rPr>
          <w:rFonts w:ascii="Times New Roman" w:hAnsi="Times New Roman" w:cs="Times New Roman"/>
          <w:noProof/>
          <w:sz w:val="24"/>
          <w:szCs w:val="24"/>
          <w:lang w:val="ro-RO"/>
        </w:rPr>
        <w:t>afectarea judec</w:t>
      </w:r>
      <w:r w:rsidR="00DA3E6D" w:rsidRPr="00305B89">
        <w:rPr>
          <w:rFonts w:ascii="Times New Roman" w:hAnsi="Times New Roman" w:cs="Times New Roman"/>
          <w:noProof/>
          <w:sz w:val="24"/>
          <w:szCs w:val="24"/>
          <w:lang w:val="ro-RO"/>
        </w:rPr>
        <w:t>ăţ</w:t>
      </w:r>
      <w:r w:rsidRPr="00305B89">
        <w:rPr>
          <w:rFonts w:ascii="Times New Roman" w:hAnsi="Times New Roman" w:cs="Times New Roman"/>
          <w:noProof/>
          <w:sz w:val="24"/>
          <w:szCs w:val="24"/>
          <w:lang w:val="ro-RO"/>
        </w:rPr>
        <w:t>ii, tulbur</w:t>
      </w:r>
      <w:r w:rsidR="00DA3E6D"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de comportament, afectarea rela</w:t>
      </w:r>
      <w:r w:rsidR="00DA3E6D"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iilor</w:t>
      </w:r>
      <w:r w:rsidR="00DA3E6D" w:rsidRPr="00305B89">
        <w:rPr>
          <w:rFonts w:ascii="Times New Roman" w:hAnsi="Times New Roman" w:cs="Times New Roman"/>
          <w:noProof/>
          <w:sz w:val="24"/>
          <w:szCs w:val="24"/>
          <w:lang w:val="ro-RO"/>
        </w:rPr>
        <w:t>, episoade somatice grave,</w:t>
      </w:r>
      <w:r w:rsidRPr="00305B89">
        <w:rPr>
          <w:rFonts w:ascii="Times New Roman" w:hAnsi="Times New Roman" w:cs="Times New Roman"/>
          <w:noProof/>
          <w:sz w:val="24"/>
          <w:szCs w:val="24"/>
          <w:lang w:val="ro-RO"/>
        </w:rPr>
        <w:t xml:space="preserve"> etc</w:t>
      </w:r>
      <w:r w:rsidR="00DA3E6D" w:rsidRPr="00305B89">
        <w:rPr>
          <w:rFonts w:ascii="Times New Roman" w:hAnsi="Times New Roman" w:cs="Times New Roman"/>
          <w:noProof/>
          <w:sz w:val="24"/>
          <w:szCs w:val="24"/>
          <w:lang w:val="ro-RO"/>
        </w:rPr>
        <w:t>.</w:t>
      </w:r>
    </w:p>
    <w:p w:rsidR="009502DD" w:rsidRPr="00305B89" w:rsidRDefault="00DA3E6D" w:rsidP="00805B83">
      <w:pPr>
        <w:pStyle w:val="ListParagraph"/>
        <w:numPr>
          <w:ilvl w:val="1"/>
          <w:numId w:val="1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tendinţ</w:t>
      </w:r>
      <w:r w:rsidR="00B50CA5" w:rsidRPr="00305B89">
        <w:rPr>
          <w:rFonts w:ascii="Times New Roman" w:hAnsi="Times New Roman" w:cs="Times New Roman"/>
          <w:noProof/>
          <w:sz w:val="24"/>
          <w:szCs w:val="24"/>
          <w:lang w:val="ro-RO"/>
        </w:rPr>
        <w:t>a</w:t>
      </w:r>
      <w:r w:rsidRPr="00305B89">
        <w:rPr>
          <w:rFonts w:ascii="Times New Roman" w:hAnsi="Times New Roman" w:cs="Times New Roman"/>
          <w:noProof/>
          <w:sz w:val="24"/>
          <w:szCs w:val="24"/>
          <w:lang w:val="ro-RO"/>
        </w:rPr>
        <w:t xml:space="preserve"> evidentă de creştere a dozelor în scopul obţinerii efectelor cu semnalarea unor episoade de intoxicaţie acută.</w:t>
      </w:r>
    </w:p>
    <w:p w:rsidR="009502DD" w:rsidRPr="00305B89" w:rsidRDefault="009502DD" w:rsidP="00805B83">
      <w:pPr>
        <w:pStyle w:val="ListParagraph"/>
        <w:numPr>
          <w:ilvl w:val="0"/>
          <w:numId w:val="19"/>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Abstinenţa</w:t>
      </w:r>
      <w:r w:rsidRPr="00305B89">
        <w:rPr>
          <w:rFonts w:ascii="Times New Roman" w:hAnsi="Times New Roman" w:cs="Times New Roman"/>
          <w:noProof/>
          <w:sz w:val="24"/>
          <w:szCs w:val="24"/>
          <w:lang w:val="ro-RO"/>
        </w:rPr>
        <w:t xml:space="preserve"> este o altă noţiune corelată cu psihopatologia toxicomaniilor şi se caracterizează prin:</w:t>
      </w:r>
    </w:p>
    <w:p w:rsidR="009502DD" w:rsidRPr="00305B89" w:rsidRDefault="009502DD" w:rsidP="00805B83">
      <w:pPr>
        <w:pStyle w:val="ListParagraph"/>
        <w:numPr>
          <w:ilvl w:val="1"/>
          <w:numId w:val="19"/>
        </w:numPr>
        <w:tabs>
          <w:tab w:val="num" w:pos="72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apariţia unui sindrom specific substanţei datorat încetării sau reducerii uzului excesiv şi prelungit al acesteia;</w:t>
      </w:r>
    </w:p>
    <w:p w:rsidR="009502DD" w:rsidRPr="00305B89" w:rsidRDefault="009502DD" w:rsidP="00805B83">
      <w:pPr>
        <w:pStyle w:val="ListParagraph"/>
        <w:numPr>
          <w:ilvl w:val="1"/>
          <w:numId w:val="19"/>
        </w:numPr>
        <w:tabs>
          <w:tab w:val="num" w:pos="72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sindromul specific determină o deteriorare semnificativă clinic în funcţionarea socială, profesională, relaţională şi familială;</w:t>
      </w:r>
    </w:p>
    <w:p w:rsidR="009502DD" w:rsidRPr="00305B89" w:rsidRDefault="009502DD" w:rsidP="00805B83">
      <w:pPr>
        <w:pStyle w:val="ListParagraph"/>
        <w:numPr>
          <w:ilvl w:val="1"/>
          <w:numId w:val="19"/>
        </w:numPr>
        <w:tabs>
          <w:tab w:val="num" w:pos="72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simptomele generate de abstinenţă nu sunt datorate unei condiţii medicale generale sau nu pot fi explicate printr-o altă tulburare psihiatrică.</w:t>
      </w:r>
    </w:p>
    <w:p w:rsidR="00B50CA5" w:rsidRPr="00305B89" w:rsidRDefault="00B50CA5"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Date etiopatogenice</w:t>
      </w:r>
    </w:p>
    <w:p w:rsidR="00250108" w:rsidRPr="00305B89" w:rsidRDefault="00DA3E6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Din punct de vedere etiopatogenic, se discută în toxicomanii de existenţa unei predispoziţii genetice corelate cu modificări ale sistemului serotoninic cerebral. Neurobiochimia cerebrală a obiectivat în toxicomanii anomalii sau deficite de neurotransmisie sau conectare la nivelul </w:t>
      </w:r>
      <w:r w:rsidRPr="00305B89">
        <w:rPr>
          <w:rFonts w:ascii="Times New Roman" w:hAnsi="Times New Roman" w:cs="Times New Roman"/>
          <w:noProof/>
          <w:sz w:val="24"/>
          <w:szCs w:val="24"/>
          <w:lang w:val="ro-RO"/>
        </w:rPr>
        <w:lastRenderedPageBreak/>
        <w:t xml:space="preserve">sistemelor </w:t>
      </w:r>
      <w:r w:rsidR="00F4342B" w:rsidRPr="00305B89">
        <w:rPr>
          <w:rFonts w:ascii="Times New Roman" w:hAnsi="Times New Roman" w:cs="Times New Roman"/>
          <w:noProof/>
          <w:sz w:val="24"/>
          <w:szCs w:val="24"/>
          <w:lang w:val="ro-RO"/>
        </w:rPr>
        <w:t>opioid, catecolamin</w:t>
      </w:r>
      <w:r w:rsidRPr="00305B89">
        <w:rPr>
          <w:rFonts w:ascii="Times New Roman" w:hAnsi="Times New Roman" w:cs="Times New Roman"/>
          <w:noProof/>
          <w:sz w:val="24"/>
          <w:szCs w:val="24"/>
          <w:lang w:val="ro-RO"/>
        </w:rPr>
        <w:t>ic</w:t>
      </w:r>
      <w:r w:rsidR="00F4342B" w:rsidRPr="00305B89">
        <w:rPr>
          <w:rFonts w:ascii="Times New Roman" w:hAnsi="Times New Roman" w:cs="Times New Roman"/>
          <w:noProof/>
          <w:sz w:val="24"/>
          <w:szCs w:val="24"/>
          <w:lang w:val="ro-RO"/>
        </w:rPr>
        <w:t xml:space="preserve"> (dopamina)</w:t>
      </w:r>
      <w:r w:rsidRPr="00305B89">
        <w:rPr>
          <w:rFonts w:ascii="Times New Roman" w:hAnsi="Times New Roman" w:cs="Times New Roman"/>
          <w:noProof/>
          <w:sz w:val="24"/>
          <w:szCs w:val="24"/>
          <w:lang w:val="ro-RO"/>
        </w:rPr>
        <w:t xml:space="preserve"> şi a echilibrului între sistemul</w:t>
      </w:r>
      <w:r w:rsidR="00F4342B" w:rsidRPr="00305B89">
        <w:rPr>
          <w:rFonts w:ascii="Times New Roman" w:hAnsi="Times New Roman" w:cs="Times New Roman"/>
          <w:noProof/>
          <w:sz w:val="24"/>
          <w:szCs w:val="24"/>
          <w:lang w:val="ro-RO"/>
        </w:rPr>
        <w:t xml:space="preserve"> GABA</w:t>
      </w:r>
      <w:r w:rsidRPr="00305B89">
        <w:rPr>
          <w:rFonts w:ascii="Times New Roman" w:hAnsi="Times New Roman" w:cs="Times New Roman"/>
          <w:noProof/>
          <w:sz w:val="24"/>
          <w:szCs w:val="24"/>
          <w:lang w:val="ro-RO"/>
        </w:rPr>
        <w:t xml:space="preserve"> şi glutamat. Datele neurobiologice au </w:t>
      </w:r>
      <w:r w:rsidR="00250108" w:rsidRPr="00305B89">
        <w:rPr>
          <w:rFonts w:ascii="Times New Roman" w:hAnsi="Times New Roman" w:cs="Times New Roman"/>
          <w:noProof/>
          <w:sz w:val="24"/>
          <w:szCs w:val="24"/>
          <w:lang w:val="ro-RO"/>
        </w:rPr>
        <w:t>obiectivat:</w:t>
      </w:r>
    </w:p>
    <w:p w:rsidR="00250108" w:rsidRPr="00305B89" w:rsidRDefault="00250108" w:rsidP="00805B83">
      <w:pPr>
        <w:pStyle w:val="ListParagraph"/>
        <w:numPr>
          <w:ilvl w:val="0"/>
          <w:numId w:val="2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perturbări structurale şi funcţionale la nivelul neuronilor</w:t>
      </w:r>
      <w:r w:rsidR="00F4342B"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dopaminergici</w:t>
      </w:r>
      <w:r w:rsidR="00F4342B" w:rsidRPr="00305B89">
        <w:rPr>
          <w:rFonts w:ascii="Times New Roman" w:hAnsi="Times New Roman" w:cs="Times New Roman"/>
          <w:noProof/>
          <w:sz w:val="24"/>
          <w:szCs w:val="24"/>
          <w:lang w:val="ro-RO"/>
        </w:rPr>
        <w:t xml:space="preserve"> din aria tegmentar</w:t>
      </w:r>
      <w:r w:rsidRPr="00305B89">
        <w:rPr>
          <w:rFonts w:ascii="Times New Roman" w:hAnsi="Times New Roman" w:cs="Times New Roman"/>
          <w:noProof/>
          <w:sz w:val="24"/>
          <w:szCs w:val="24"/>
          <w:lang w:val="ro-RO"/>
        </w:rPr>
        <w:t>ă (zona de emergenţă), la nivelul</w:t>
      </w:r>
      <w:r w:rsidR="00F4342B" w:rsidRPr="00305B89">
        <w:rPr>
          <w:rFonts w:ascii="Times New Roman" w:hAnsi="Times New Roman" w:cs="Times New Roman"/>
          <w:noProof/>
          <w:sz w:val="24"/>
          <w:szCs w:val="24"/>
          <w:lang w:val="ro-RO"/>
        </w:rPr>
        <w:t xml:space="preserve"> sistemul</w:t>
      </w:r>
      <w:r w:rsidRPr="00305B89">
        <w:rPr>
          <w:rFonts w:ascii="Times New Roman" w:hAnsi="Times New Roman" w:cs="Times New Roman"/>
          <w:noProof/>
          <w:sz w:val="24"/>
          <w:szCs w:val="24"/>
          <w:lang w:val="ro-RO"/>
        </w:rPr>
        <w:t>ui</w:t>
      </w:r>
      <w:r w:rsidR="00F4342B" w:rsidRPr="00305B89">
        <w:rPr>
          <w:rFonts w:ascii="Times New Roman" w:hAnsi="Times New Roman" w:cs="Times New Roman"/>
          <w:noProof/>
          <w:sz w:val="24"/>
          <w:szCs w:val="24"/>
          <w:lang w:val="ro-RO"/>
        </w:rPr>
        <w:t xml:space="preserve"> de recompens</w:t>
      </w:r>
      <w:r w:rsidRPr="00305B89">
        <w:rPr>
          <w:rFonts w:ascii="Times New Roman" w:hAnsi="Times New Roman" w:cs="Times New Roman"/>
          <w:noProof/>
          <w:sz w:val="24"/>
          <w:szCs w:val="24"/>
          <w:lang w:val="ro-RO"/>
        </w:rPr>
        <w:t xml:space="preserve">ă, reprezentat de nucleul accumbens şi conexiunile acestui cu cortexul frontal, </w:t>
      </w:r>
      <w:r w:rsidR="00F4342B" w:rsidRPr="00305B89">
        <w:rPr>
          <w:rFonts w:ascii="Times New Roman" w:hAnsi="Times New Roman" w:cs="Times New Roman"/>
          <w:noProof/>
          <w:sz w:val="24"/>
          <w:szCs w:val="24"/>
          <w:lang w:val="ro-RO"/>
        </w:rPr>
        <w:t>posibil mediator al efectelor amfetaminelor, cocainei</w:t>
      </w:r>
      <w:r w:rsidRPr="00305B89">
        <w:rPr>
          <w:rFonts w:ascii="Times New Roman" w:hAnsi="Times New Roman" w:cs="Times New Roman"/>
          <w:noProof/>
          <w:sz w:val="24"/>
          <w:szCs w:val="24"/>
          <w:lang w:val="ro-RO"/>
        </w:rPr>
        <w:t>;</w:t>
      </w:r>
    </w:p>
    <w:p w:rsidR="00F4342B" w:rsidRPr="00305B89" w:rsidRDefault="00F4342B" w:rsidP="00805B83">
      <w:pPr>
        <w:pStyle w:val="ListParagraph"/>
        <w:numPr>
          <w:ilvl w:val="0"/>
          <w:numId w:val="2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locus ceruleus (neuroni adrenergici) - posibil mediator p</w:t>
      </w:r>
      <w:r w:rsidR="00250108" w:rsidRPr="00305B89">
        <w:rPr>
          <w:rFonts w:ascii="Times New Roman" w:hAnsi="Times New Roman" w:cs="Times New Roman"/>
          <w:noProof/>
          <w:sz w:val="24"/>
          <w:szCs w:val="24"/>
          <w:lang w:val="ro-RO"/>
        </w:rPr>
        <w:t>entru</w:t>
      </w:r>
      <w:r w:rsidRPr="00305B89">
        <w:rPr>
          <w:rFonts w:ascii="Times New Roman" w:hAnsi="Times New Roman" w:cs="Times New Roman"/>
          <w:noProof/>
          <w:sz w:val="24"/>
          <w:szCs w:val="24"/>
          <w:lang w:val="ro-RO"/>
        </w:rPr>
        <w:t xml:space="preserve"> opioide</w:t>
      </w:r>
      <w:r w:rsidR="00250108" w:rsidRPr="00305B89">
        <w:rPr>
          <w:rFonts w:ascii="Times New Roman" w:hAnsi="Times New Roman" w:cs="Times New Roman"/>
          <w:noProof/>
          <w:sz w:val="24"/>
          <w:szCs w:val="24"/>
          <w:lang w:val="ro-RO"/>
        </w:rPr>
        <w:t>;</w:t>
      </w:r>
    </w:p>
    <w:p w:rsidR="00250108" w:rsidRPr="00305B89" w:rsidRDefault="00250108" w:rsidP="00805B83">
      <w:pPr>
        <w:pStyle w:val="ListParagraph"/>
        <w:numPr>
          <w:ilvl w:val="0"/>
          <w:numId w:val="2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legătura exi</w:t>
      </w:r>
      <w:r w:rsidR="00B50CA5" w:rsidRPr="00305B89">
        <w:rPr>
          <w:rFonts w:ascii="Times New Roman" w:hAnsi="Times New Roman" w:cs="Times New Roman"/>
          <w:noProof/>
          <w:sz w:val="24"/>
          <w:szCs w:val="24"/>
          <w:lang w:val="ro-RO"/>
        </w:rPr>
        <w:t>s</w:t>
      </w:r>
      <w:r w:rsidRPr="00305B89">
        <w:rPr>
          <w:rFonts w:ascii="Times New Roman" w:hAnsi="Times New Roman" w:cs="Times New Roman"/>
          <w:noProof/>
          <w:sz w:val="24"/>
          <w:szCs w:val="24"/>
          <w:lang w:val="ro-RO"/>
        </w:rPr>
        <w:t>tentă între sistemele opioide, sistemul dopaminic şi noradrenergic explică fenomenologia psihotică de sevraj.</w:t>
      </w:r>
    </w:p>
    <w:p w:rsidR="00B50CA5" w:rsidRPr="00305B89" w:rsidRDefault="00B50CA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Din punct de vedere psihologic, toxicomaniile sunt comorbidităţi frecvente ale tulburărilor de personalitate, sau ale depresiei, tulburărilor anxioase şi simptomelor negative reziduale din schizofrenie.</w:t>
      </w:r>
    </w:p>
    <w:p w:rsidR="00B50CA5" w:rsidRPr="00305B89" w:rsidRDefault="00B50CA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Un rol important în mecanismele etiopatogenice revine şi factorului social reprezentat prin modele discomportamentale din anturaj</w:t>
      </w:r>
      <w:r w:rsidR="00E63391" w:rsidRPr="00305B89">
        <w:rPr>
          <w:rFonts w:ascii="Times New Roman" w:hAnsi="Times New Roman" w:cs="Times New Roman"/>
          <w:noProof/>
          <w:sz w:val="24"/>
          <w:szCs w:val="24"/>
          <w:lang w:val="ro-RO"/>
        </w:rPr>
        <w:t>ul imediat</w:t>
      </w:r>
      <w:r w:rsidRPr="00305B89">
        <w:rPr>
          <w:rFonts w:ascii="Times New Roman" w:hAnsi="Times New Roman" w:cs="Times New Roman"/>
          <w:noProof/>
          <w:sz w:val="24"/>
          <w:szCs w:val="24"/>
          <w:lang w:val="ro-RO"/>
        </w:rPr>
        <w:t xml:space="preserve"> ce determină veritabile contaminări, </w:t>
      </w:r>
      <w:r w:rsidR="00E63391" w:rsidRPr="00305B89">
        <w:rPr>
          <w:rFonts w:ascii="Times New Roman" w:hAnsi="Times New Roman" w:cs="Times New Roman"/>
          <w:noProof/>
          <w:sz w:val="24"/>
          <w:szCs w:val="24"/>
          <w:lang w:val="ro-RO"/>
        </w:rPr>
        <w:t>condiţiilor sociale precare sau sentimentului de inferioritate socială.</w:t>
      </w:r>
    </w:p>
    <w:p w:rsidR="009502DD" w:rsidRPr="00305B89" w:rsidRDefault="009502DD"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p>
    <w:p w:rsidR="00954DBB" w:rsidRPr="00305B89" w:rsidRDefault="001F1A13"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Date epidemiologice</w:t>
      </w:r>
    </w:p>
    <w:p w:rsidR="001F1A13" w:rsidRPr="00305B89" w:rsidRDefault="00A7530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momentul actual nu există studii validate unanim privind prevalenţa toxicomaniilor. În general, se apreciază că raportat la legătura etiopatogenică a toxicomaniilor cu tulburările de personalitate şi tulburarea depresivă, toxicomania atinge o prevalenţă ce poate depăşi 20%. Îngrijorător este trendul ascendent al prevalenţei, creşterea numărului deceselor corelate cauzal cu toxicomaniile precum şi corelarea acestui grup de tulburări cu creşterea incidenţei bolilor cu transmisie sexuală, în special HIV, a hepatitei de tip C şi a infecţiei tuberculoase. Depistarea factorilor de risc a scos în evidenţă existenţa evenimentelor psihotraumatice din mica copilărie, dificultăţi de adaptare şi integrare, conflicte sociale sau injustiţii sociale repetate, defavorizarea economică, existenţa unei suferinţe somatice cronice sau durerea cronică.</w:t>
      </w:r>
    </w:p>
    <w:p w:rsidR="009502DD" w:rsidRPr="00305B89" w:rsidRDefault="009502D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Complicaţiile somatic epot fi determinate şi de calea de administrare a substanţei psihoactive, exitând veritabili markeri somatici ce pot determina identificarea substanţei (ex. perforarea septului nazal la consumatorii ce prizează cocaină).</w:t>
      </w:r>
    </w:p>
    <w:p w:rsidR="009502DD" w:rsidRPr="00305B89" w:rsidRDefault="009502D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epidemiologie, un loc particular îl ocupă consumul tradiţional specific unei anumite arii geografice sau culturale.</w:t>
      </w:r>
    </w:p>
    <w:p w:rsidR="001168FE" w:rsidRPr="00305B89" w:rsidRDefault="001168FE"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În circumstanţele suspicionării unei tulburări de tip toxicomanic este necesară validarea diagnosticului prin probe biologice şi impune din partea echipei de îngrijire examinări somatice, clinice şi paraclinice în vederea unei evaluări corecte a condiţiei generale medicale a pacientului, ca şi evaluări psihiatrice şi psihopatologice pentru a exclude existenţa unei condiţii psihiatrice care să determine simptomatologia sau a depistării unei comorbidităţi psihiatrice asociate toxicomaniilor.</w:t>
      </w:r>
    </w:p>
    <w:p w:rsidR="001168FE" w:rsidRPr="00305B89" w:rsidRDefault="001168FE"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Intoxicaţiile acute sau sindromul acut de abstinenţă impune asistenţa unei unităţi specializate de tip reanimare/terapie intensivă, care să beneficieze de facilităţi de consult şi intervenţie interdisciplinare în circumstanţele apariţiei unor complicaţii somatice grave (aritmii, infarct miocardic, hemoragie digestivă superioară, etc.)</w:t>
      </w:r>
    </w:p>
    <w:p w:rsidR="001F2830" w:rsidRPr="00305B89" w:rsidRDefault="001F2830"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1F2830" w:rsidRPr="00305B89" w:rsidRDefault="001F2830"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Clasificarea şi clinica toxicomaniilor în funcţie de substanţa psihoactivă</w:t>
      </w:r>
    </w:p>
    <w:p w:rsidR="001F2830" w:rsidRPr="00305B89" w:rsidRDefault="001F2830" w:rsidP="00805B83">
      <w:pPr>
        <w:pStyle w:val="ListParagraph"/>
        <w:numPr>
          <w:ilvl w:val="0"/>
          <w:numId w:val="21"/>
        </w:numPr>
        <w:tabs>
          <w:tab w:val="num" w:pos="720"/>
          <w:tab w:val="num" w:pos="1440"/>
        </w:tabs>
        <w:spacing w:after="0" w:line="360" w:lineRule="auto"/>
        <w:jc w:val="both"/>
        <w:rPr>
          <w:rFonts w:ascii="Times New Roman" w:hAnsi="Times New Roman" w:cs="Times New Roman"/>
          <w:i/>
          <w:noProof/>
          <w:sz w:val="24"/>
          <w:szCs w:val="24"/>
          <w:lang w:val="ro-RO"/>
        </w:rPr>
      </w:pPr>
      <w:r w:rsidRPr="00305B89">
        <w:rPr>
          <w:rFonts w:ascii="Times New Roman" w:hAnsi="Times New Roman" w:cs="Times New Roman"/>
          <w:i/>
          <w:noProof/>
          <w:sz w:val="24"/>
          <w:szCs w:val="24"/>
          <w:lang w:val="ro-RO"/>
        </w:rPr>
        <w:t>Toxicomania determinată de substanţe psihoactive de tip stimulant</w:t>
      </w:r>
      <w:r w:rsidR="009313A6" w:rsidRPr="00305B89">
        <w:rPr>
          <w:rFonts w:ascii="Times New Roman" w:hAnsi="Times New Roman" w:cs="Times New Roman"/>
          <w:i/>
          <w:noProof/>
          <w:sz w:val="24"/>
          <w:szCs w:val="24"/>
          <w:lang w:val="ro-RO"/>
        </w:rPr>
        <w:t xml:space="preserve"> (amfetamine)</w:t>
      </w:r>
    </w:p>
    <w:p w:rsidR="001F2830" w:rsidRPr="00305B89" w:rsidRDefault="001F2830"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cele mai frecvente substanţe utilizate sunt a</w:t>
      </w:r>
      <w:r w:rsidR="00954DBB" w:rsidRPr="00305B89">
        <w:rPr>
          <w:rFonts w:ascii="Times New Roman" w:hAnsi="Times New Roman" w:cs="Times New Roman"/>
          <w:noProof/>
          <w:sz w:val="24"/>
          <w:szCs w:val="24"/>
          <w:lang w:val="ro-RO"/>
        </w:rPr>
        <w:t>mfetamine</w:t>
      </w:r>
      <w:r w:rsidRPr="00305B89">
        <w:rPr>
          <w:rFonts w:ascii="Times New Roman" w:hAnsi="Times New Roman" w:cs="Times New Roman"/>
          <w:noProof/>
          <w:sz w:val="24"/>
          <w:szCs w:val="24"/>
          <w:lang w:val="ro-RO"/>
        </w:rPr>
        <w:t xml:space="preserve">le: metamfetamina, metilfenidat, </w:t>
      </w:r>
      <w:r w:rsidR="00954DBB" w:rsidRPr="00305B89">
        <w:rPr>
          <w:rFonts w:ascii="Times New Roman" w:hAnsi="Times New Roman" w:cs="Times New Roman"/>
          <w:noProof/>
          <w:sz w:val="24"/>
          <w:szCs w:val="24"/>
          <w:lang w:val="ro-RO"/>
        </w:rPr>
        <w:t>simpatomimetice</w:t>
      </w:r>
      <w:r w:rsidR="0079379C" w:rsidRPr="00305B89">
        <w:rPr>
          <w:rFonts w:ascii="Times New Roman" w:hAnsi="Times New Roman" w:cs="Times New Roman"/>
          <w:noProof/>
          <w:sz w:val="24"/>
          <w:szCs w:val="24"/>
          <w:lang w:val="ro-RO"/>
        </w:rPr>
        <w:t>;</w:t>
      </w:r>
    </w:p>
    <w:p w:rsidR="001F2830" w:rsidRPr="00305B89" w:rsidRDefault="0079379C"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vârsta de apariţie este de </w:t>
      </w:r>
      <w:r w:rsidR="00954DBB" w:rsidRPr="00305B89">
        <w:rPr>
          <w:rFonts w:ascii="Times New Roman" w:hAnsi="Times New Roman" w:cs="Times New Roman"/>
          <w:noProof/>
          <w:sz w:val="24"/>
          <w:szCs w:val="24"/>
          <w:lang w:val="ro-RO"/>
        </w:rPr>
        <w:t>18-25 ani</w:t>
      </w:r>
      <w:r w:rsidRPr="00305B89">
        <w:rPr>
          <w:rFonts w:ascii="Times New Roman" w:hAnsi="Times New Roman" w:cs="Times New Roman"/>
          <w:noProof/>
          <w:sz w:val="24"/>
          <w:szCs w:val="24"/>
          <w:lang w:val="ro-RO"/>
        </w:rPr>
        <w:t>;</w:t>
      </w:r>
    </w:p>
    <w:p w:rsidR="001F2830" w:rsidRPr="00305B89" w:rsidRDefault="001F2830"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efectele psihoactive sunt determinate de </w:t>
      </w:r>
      <w:r w:rsidR="00954DBB" w:rsidRPr="00305B89">
        <w:rPr>
          <w:rFonts w:ascii="Times New Roman" w:hAnsi="Times New Roman" w:cs="Times New Roman"/>
          <w:noProof/>
          <w:sz w:val="24"/>
          <w:szCs w:val="24"/>
          <w:lang w:val="ro-RO"/>
        </w:rPr>
        <w:t>eliber</w:t>
      </w:r>
      <w:r w:rsidRPr="00305B89">
        <w:rPr>
          <w:rFonts w:ascii="Times New Roman" w:hAnsi="Times New Roman" w:cs="Times New Roman"/>
          <w:noProof/>
          <w:sz w:val="24"/>
          <w:szCs w:val="24"/>
          <w:lang w:val="ro-RO"/>
        </w:rPr>
        <w:t>area</w:t>
      </w:r>
      <w:r w:rsidR="00954DBB" w:rsidRPr="00305B89">
        <w:rPr>
          <w:rFonts w:ascii="Times New Roman" w:hAnsi="Times New Roman" w:cs="Times New Roman"/>
          <w:noProof/>
          <w:sz w:val="24"/>
          <w:szCs w:val="24"/>
          <w:lang w:val="ro-RO"/>
        </w:rPr>
        <w:t xml:space="preserve"> catecolaminel</w:t>
      </w:r>
      <w:r w:rsidR="0079379C" w:rsidRPr="00305B89">
        <w:rPr>
          <w:rFonts w:ascii="Times New Roman" w:hAnsi="Times New Roman" w:cs="Times New Roman"/>
          <w:noProof/>
          <w:sz w:val="24"/>
          <w:szCs w:val="24"/>
          <w:lang w:val="ro-RO"/>
        </w:rPr>
        <w:t xml:space="preserve">or, în special dopamina, realizând ameliorarea dispoziţiei depresive şi favorizarea celei euforice, </w:t>
      </w:r>
      <w:r w:rsidR="00954DBB" w:rsidRPr="00305B89">
        <w:rPr>
          <w:rFonts w:ascii="Times New Roman" w:hAnsi="Times New Roman" w:cs="Times New Roman"/>
          <w:noProof/>
          <w:sz w:val="24"/>
          <w:szCs w:val="24"/>
          <w:lang w:val="ro-RO"/>
        </w:rPr>
        <w:t>cre</w:t>
      </w:r>
      <w:r w:rsidR="0079379C" w:rsidRPr="00305B89">
        <w:rPr>
          <w:rFonts w:ascii="Times New Roman" w:hAnsi="Times New Roman" w:cs="Times New Roman"/>
          <w:noProof/>
          <w:sz w:val="24"/>
          <w:szCs w:val="24"/>
          <w:lang w:val="ro-RO"/>
        </w:rPr>
        <w:t>ş</w:t>
      </w:r>
      <w:r w:rsidR="00954DBB" w:rsidRPr="00305B89">
        <w:rPr>
          <w:rFonts w:ascii="Times New Roman" w:hAnsi="Times New Roman" w:cs="Times New Roman"/>
          <w:noProof/>
          <w:sz w:val="24"/>
          <w:szCs w:val="24"/>
          <w:lang w:val="ro-RO"/>
        </w:rPr>
        <w:t>terea performan</w:t>
      </w:r>
      <w:r w:rsidR="0079379C"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ei</w:t>
      </w:r>
      <w:r w:rsidR="0079379C" w:rsidRPr="00305B89">
        <w:rPr>
          <w:rFonts w:ascii="Times New Roman" w:hAnsi="Times New Roman" w:cs="Times New Roman"/>
          <w:noProof/>
          <w:sz w:val="24"/>
          <w:szCs w:val="24"/>
          <w:lang w:val="ro-RO"/>
        </w:rPr>
        <w:t xml:space="preserve"> cognitive, îmbunătăţirea sexualităţii</w:t>
      </w:r>
      <w:r w:rsidRPr="00305B89">
        <w:rPr>
          <w:rFonts w:ascii="Times New Roman" w:hAnsi="Times New Roman" w:cs="Times New Roman"/>
          <w:noProof/>
          <w:sz w:val="24"/>
          <w:szCs w:val="24"/>
          <w:lang w:val="ro-RO"/>
        </w:rPr>
        <w:t>;</w:t>
      </w:r>
    </w:p>
    <w:p w:rsidR="0079379C" w:rsidRPr="00305B89" w:rsidRDefault="0079379C"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hiperdopaminergia indusă de substanţele de tip amfetaminic este un model psihofarmacologic pertinent ce p</w:t>
      </w:r>
      <w:r w:rsidR="00954DBB" w:rsidRPr="00305B89">
        <w:rPr>
          <w:rFonts w:ascii="Times New Roman" w:hAnsi="Times New Roman" w:cs="Times New Roman"/>
          <w:noProof/>
          <w:sz w:val="24"/>
          <w:szCs w:val="24"/>
          <w:lang w:val="ro-RO"/>
        </w:rPr>
        <w:t>o</w:t>
      </w:r>
      <w:r w:rsidRPr="00305B89">
        <w:rPr>
          <w:rFonts w:ascii="Times New Roman" w:hAnsi="Times New Roman" w:cs="Times New Roman"/>
          <w:noProof/>
          <w:sz w:val="24"/>
          <w:szCs w:val="24"/>
          <w:lang w:val="ro-RO"/>
        </w:rPr>
        <w:t>a</w:t>
      </w:r>
      <w:r w:rsidR="00954DBB" w:rsidRPr="00305B89">
        <w:rPr>
          <w:rFonts w:ascii="Times New Roman" w:hAnsi="Times New Roman" w:cs="Times New Roman"/>
          <w:noProof/>
          <w:sz w:val="24"/>
          <w:szCs w:val="24"/>
          <w:lang w:val="ro-RO"/>
        </w:rPr>
        <w:t>t</w:t>
      </w:r>
      <w:r w:rsidRPr="00305B89">
        <w:rPr>
          <w:rFonts w:ascii="Times New Roman" w:hAnsi="Times New Roman" w:cs="Times New Roman"/>
          <w:noProof/>
          <w:sz w:val="24"/>
          <w:szCs w:val="24"/>
          <w:lang w:val="ro-RO"/>
        </w:rPr>
        <w:t>e</w:t>
      </w:r>
      <w:r w:rsidR="00954DBB" w:rsidRPr="00305B89">
        <w:rPr>
          <w:rFonts w:ascii="Times New Roman" w:hAnsi="Times New Roman" w:cs="Times New Roman"/>
          <w:noProof/>
          <w:sz w:val="24"/>
          <w:szCs w:val="24"/>
          <w:lang w:val="ro-RO"/>
        </w:rPr>
        <w:t xml:space="preserve"> induce o tulb</w:t>
      </w:r>
      <w:r w:rsidRPr="00305B89">
        <w:rPr>
          <w:rFonts w:ascii="Times New Roman" w:hAnsi="Times New Roman" w:cs="Times New Roman"/>
          <w:noProof/>
          <w:sz w:val="24"/>
          <w:szCs w:val="24"/>
          <w:lang w:val="ro-RO"/>
        </w:rPr>
        <w:t>urare</w:t>
      </w:r>
      <w:r w:rsidR="00954DBB" w:rsidRPr="00305B89">
        <w:rPr>
          <w:rFonts w:ascii="Times New Roman" w:hAnsi="Times New Roman" w:cs="Times New Roman"/>
          <w:noProof/>
          <w:sz w:val="24"/>
          <w:szCs w:val="24"/>
          <w:lang w:val="ro-RO"/>
        </w:rPr>
        <w:t xml:space="preserve"> psihotic</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 asem</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n</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toare </w:t>
      </w:r>
      <w:r w:rsidRPr="00305B89">
        <w:rPr>
          <w:rFonts w:ascii="Times New Roman" w:hAnsi="Times New Roman" w:cs="Times New Roman"/>
          <w:noProof/>
          <w:sz w:val="24"/>
          <w:szCs w:val="24"/>
          <w:lang w:val="ro-RO"/>
        </w:rPr>
        <w:t xml:space="preserve">schizofreniei </w:t>
      </w:r>
      <w:r w:rsidR="00954DBB" w:rsidRPr="00305B89">
        <w:rPr>
          <w:rFonts w:ascii="Times New Roman" w:hAnsi="Times New Roman" w:cs="Times New Roman"/>
          <w:noProof/>
          <w:sz w:val="24"/>
          <w:szCs w:val="24"/>
          <w:lang w:val="ro-RO"/>
        </w:rPr>
        <w:t>paranoid</w:t>
      </w:r>
      <w:r w:rsidRPr="00305B89">
        <w:rPr>
          <w:rFonts w:ascii="Times New Roman" w:hAnsi="Times New Roman" w:cs="Times New Roman"/>
          <w:noProof/>
          <w:sz w:val="24"/>
          <w:szCs w:val="24"/>
          <w:lang w:val="ro-RO"/>
        </w:rPr>
        <w:t>e (prezenţa simptomatologiei de tip pozitiv, halucinaţii, delir, agitaţie psihomotorie).</w:t>
      </w:r>
    </w:p>
    <w:p w:rsidR="004869C6" w:rsidRPr="00305B89" w:rsidRDefault="0079379C"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cadrul acestei forme de toxicomanii</w:t>
      </w:r>
      <w:r w:rsidR="004869C6" w:rsidRPr="00305B89">
        <w:rPr>
          <w:rFonts w:ascii="Times New Roman" w:hAnsi="Times New Roman" w:cs="Times New Roman"/>
          <w:noProof/>
          <w:sz w:val="24"/>
          <w:szCs w:val="24"/>
          <w:lang w:val="ro-RO"/>
        </w:rPr>
        <w:t>, se întâlnesc:</w:t>
      </w:r>
    </w:p>
    <w:p w:rsidR="004869C6" w:rsidRPr="00305B89" w:rsidRDefault="0079379C" w:rsidP="00805B83">
      <w:pPr>
        <w:pStyle w:val="ListParagraph"/>
        <w:numPr>
          <w:ilvl w:val="0"/>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intoxicaţia cu amfetamine</w:t>
      </w:r>
      <w:r w:rsidRPr="00305B89">
        <w:rPr>
          <w:rFonts w:ascii="Times New Roman" w:hAnsi="Times New Roman" w:cs="Times New Roman"/>
          <w:noProof/>
          <w:sz w:val="24"/>
          <w:szCs w:val="24"/>
          <w:lang w:val="ro-RO"/>
        </w:rPr>
        <w:t xml:space="preserve"> este determinată accidental (rar), cel mai frevent fiind determinată de consumul excesiv, în doză mare;</w:t>
      </w:r>
    </w:p>
    <w:p w:rsidR="004869C6" w:rsidRPr="00305B89" w:rsidRDefault="0079379C"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simptomatologia intoxicaţiei cu amfetamine poate fi anticipată de următoarele caracteristici:</w:t>
      </w:r>
    </w:p>
    <w:p w:rsidR="004869C6" w:rsidRPr="00305B89" w:rsidRDefault="0079379C" w:rsidP="00805B83">
      <w:pPr>
        <w:pStyle w:val="ListParagraph"/>
        <w:numPr>
          <w:ilvl w:val="2"/>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w:t>
      </w:r>
      <w:r w:rsidR="00954DBB" w:rsidRPr="00305B89">
        <w:rPr>
          <w:rFonts w:ascii="Times New Roman" w:hAnsi="Times New Roman" w:cs="Times New Roman"/>
          <w:noProof/>
          <w:sz w:val="24"/>
          <w:szCs w:val="24"/>
          <w:lang w:val="ro-RO"/>
        </w:rPr>
        <w:t>tilizarea recent</w:t>
      </w:r>
      <w:r w:rsidRPr="00305B89">
        <w:rPr>
          <w:rFonts w:ascii="Times New Roman" w:hAnsi="Times New Roman" w:cs="Times New Roman"/>
          <w:noProof/>
          <w:sz w:val="24"/>
          <w:szCs w:val="24"/>
          <w:lang w:val="ro-RO"/>
        </w:rPr>
        <w:t>ă;</w:t>
      </w:r>
    </w:p>
    <w:p w:rsidR="004869C6" w:rsidRPr="00305B89" w:rsidRDefault="0079379C" w:rsidP="00805B83">
      <w:pPr>
        <w:pStyle w:val="ListParagraph"/>
        <w:numPr>
          <w:ilvl w:val="2"/>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w:t>
      </w:r>
      <w:r w:rsidR="00954DBB" w:rsidRPr="00305B89">
        <w:rPr>
          <w:rFonts w:ascii="Times New Roman" w:hAnsi="Times New Roman" w:cs="Times New Roman"/>
          <w:noProof/>
          <w:sz w:val="24"/>
          <w:szCs w:val="24"/>
          <w:lang w:val="ro-RO"/>
        </w:rPr>
        <w:t>ulbur</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ri comportamentale, psihologice:</w:t>
      </w:r>
      <w:r w:rsidRPr="00305B89">
        <w:rPr>
          <w:rFonts w:ascii="Times New Roman" w:hAnsi="Times New Roman" w:cs="Times New Roman"/>
          <w:noProof/>
          <w:sz w:val="24"/>
          <w:szCs w:val="24"/>
          <w:lang w:val="ro-RO"/>
        </w:rPr>
        <w:t xml:space="preserve"> </w:t>
      </w:r>
      <w:r w:rsidR="00954DBB" w:rsidRPr="00305B89">
        <w:rPr>
          <w:rFonts w:ascii="Times New Roman" w:hAnsi="Times New Roman" w:cs="Times New Roman"/>
          <w:noProof/>
          <w:sz w:val="24"/>
          <w:szCs w:val="24"/>
          <w:lang w:val="ro-RO"/>
        </w:rPr>
        <w:t>euforie/tocire afectiv</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î</w:t>
      </w:r>
      <w:r w:rsidR="00954DBB" w:rsidRPr="00305B89">
        <w:rPr>
          <w:rFonts w:ascii="Times New Roman" w:hAnsi="Times New Roman" w:cs="Times New Roman"/>
          <w:noProof/>
          <w:sz w:val="24"/>
          <w:szCs w:val="24"/>
          <w:lang w:val="ro-RO"/>
        </w:rPr>
        <w:t>ncordare - hipervigilen</w:t>
      </w:r>
      <w:r w:rsidRPr="00305B89">
        <w:rPr>
          <w:rFonts w:ascii="Times New Roman" w:hAnsi="Times New Roman" w:cs="Times New Roman"/>
          <w:noProof/>
          <w:sz w:val="24"/>
          <w:szCs w:val="24"/>
          <w:lang w:val="ro-RO"/>
        </w:rPr>
        <w:t>ţă</w:t>
      </w:r>
      <w:r w:rsidR="00954DBB" w:rsidRPr="00305B89">
        <w:rPr>
          <w:rFonts w:ascii="Times New Roman" w:hAnsi="Times New Roman" w:cs="Times New Roman"/>
          <w:noProof/>
          <w:sz w:val="24"/>
          <w:szCs w:val="24"/>
          <w:lang w:val="ro-RO"/>
        </w:rPr>
        <w:t>, senzitivitate, anxietate, furie, tulburarea judec</w:t>
      </w:r>
      <w:r w:rsidRPr="00305B89">
        <w:rPr>
          <w:rFonts w:ascii="Times New Roman" w:hAnsi="Times New Roman" w:cs="Times New Roman"/>
          <w:noProof/>
          <w:sz w:val="24"/>
          <w:szCs w:val="24"/>
          <w:lang w:val="ro-RO"/>
        </w:rPr>
        <w:t>ăţ</w:t>
      </w:r>
      <w:r w:rsidR="00954DBB" w:rsidRPr="00305B89">
        <w:rPr>
          <w:rFonts w:ascii="Times New Roman" w:hAnsi="Times New Roman" w:cs="Times New Roman"/>
          <w:noProof/>
          <w:sz w:val="24"/>
          <w:szCs w:val="24"/>
          <w:lang w:val="ro-RO"/>
        </w:rPr>
        <w:t>ii</w:t>
      </w:r>
      <w:r w:rsidRPr="00305B89">
        <w:rPr>
          <w:rFonts w:ascii="Times New Roman" w:hAnsi="Times New Roman" w:cs="Times New Roman"/>
          <w:noProof/>
          <w:sz w:val="24"/>
          <w:szCs w:val="24"/>
          <w:lang w:val="ro-RO"/>
        </w:rPr>
        <w:t>, elemente halucinatorii şi delirante, agitaţie/lentoare psihomotorie;</w:t>
      </w:r>
    </w:p>
    <w:p w:rsidR="004869C6" w:rsidRPr="00305B89" w:rsidRDefault="0079379C" w:rsidP="00805B83">
      <w:pPr>
        <w:pStyle w:val="ListParagraph"/>
        <w:numPr>
          <w:ilvl w:val="2"/>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fenomene somatice: t</w:t>
      </w:r>
      <w:r w:rsidR="00954DBB" w:rsidRPr="00305B89">
        <w:rPr>
          <w:rFonts w:ascii="Times New Roman" w:hAnsi="Times New Roman" w:cs="Times New Roman"/>
          <w:noProof/>
          <w:sz w:val="24"/>
          <w:szCs w:val="24"/>
          <w:lang w:val="ro-RO"/>
        </w:rPr>
        <w:t>ahicardie/bradicardie</w:t>
      </w:r>
      <w:r w:rsidRPr="00305B89">
        <w:rPr>
          <w:rFonts w:ascii="Times New Roman" w:hAnsi="Times New Roman" w:cs="Times New Roman"/>
          <w:noProof/>
          <w:sz w:val="24"/>
          <w:szCs w:val="24"/>
          <w:lang w:val="ro-RO"/>
        </w:rPr>
        <w:t xml:space="preserve">, dilatare pupilară, hipo- sau hipertensiune arterială, </w:t>
      </w:r>
      <w:r w:rsidR="00954DBB" w:rsidRPr="00305B89">
        <w:rPr>
          <w:rFonts w:ascii="Times New Roman" w:hAnsi="Times New Roman" w:cs="Times New Roman"/>
          <w:noProof/>
          <w:sz w:val="24"/>
          <w:szCs w:val="24"/>
          <w:lang w:val="ro-RO"/>
        </w:rPr>
        <w:t>transpira</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ii</w:t>
      </w:r>
      <w:r w:rsidRPr="00305B89">
        <w:rPr>
          <w:rFonts w:ascii="Times New Roman" w:hAnsi="Times New Roman" w:cs="Times New Roman"/>
          <w:noProof/>
          <w:sz w:val="24"/>
          <w:szCs w:val="24"/>
          <w:lang w:val="ro-RO"/>
        </w:rPr>
        <w:t xml:space="preserve"> profuze</w:t>
      </w:r>
      <w:r w:rsidR="00954DBB" w:rsidRPr="00305B89">
        <w:rPr>
          <w:rFonts w:ascii="Times New Roman" w:hAnsi="Times New Roman" w:cs="Times New Roman"/>
          <w:noProof/>
          <w:sz w:val="24"/>
          <w:szCs w:val="24"/>
          <w:lang w:val="ro-RO"/>
        </w:rPr>
        <w:t>, frisoane</w:t>
      </w:r>
      <w:r w:rsidRPr="00305B89">
        <w:rPr>
          <w:rFonts w:ascii="Times New Roman" w:hAnsi="Times New Roman" w:cs="Times New Roman"/>
          <w:noProof/>
          <w:sz w:val="24"/>
          <w:szCs w:val="24"/>
          <w:lang w:val="ro-RO"/>
        </w:rPr>
        <w:t xml:space="preserve">, </w:t>
      </w:r>
      <w:r w:rsidR="00954DBB" w:rsidRPr="00305B89">
        <w:rPr>
          <w:rFonts w:ascii="Times New Roman" w:hAnsi="Times New Roman" w:cs="Times New Roman"/>
          <w:noProof/>
          <w:sz w:val="24"/>
          <w:szCs w:val="24"/>
          <w:lang w:val="ro-RO"/>
        </w:rPr>
        <w:t>grea</w:t>
      </w:r>
      <w:r w:rsidRPr="00305B89">
        <w:rPr>
          <w:rFonts w:ascii="Times New Roman" w:hAnsi="Times New Roman" w:cs="Times New Roman"/>
          <w:noProof/>
          <w:sz w:val="24"/>
          <w:szCs w:val="24"/>
          <w:lang w:val="ro-RO"/>
        </w:rPr>
        <w:t>ţă</w:t>
      </w:r>
      <w:r w:rsidR="00954DBB" w:rsidRPr="00305B89">
        <w:rPr>
          <w:rFonts w:ascii="Times New Roman" w:hAnsi="Times New Roman" w:cs="Times New Roman"/>
          <w:noProof/>
          <w:sz w:val="24"/>
          <w:szCs w:val="24"/>
          <w:lang w:val="ro-RO"/>
        </w:rPr>
        <w:t>, v</w:t>
      </w:r>
      <w:r w:rsidRPr="00305B89">
        <w:rPr>
          <w:rFonts w:ascii="Times New Roman" w:hAnsi="Times New Roman" w:cs="Times New Roman"/>
          <w:noProof/>
          <w:sz w:val="24"/>
          <w:szCs w:val="24"/>
          <w:lang w:val="ro-RO"/>
        </w:rPr>
        <w:t xml:space="preserve">ărsături uneori incoercibile, </w:t>
      </w:r>
      <w:r w:rsidR="00954DBB" w:rsidRPr="00305B89">
        <w:rPr>
          <w:rFonts w:ascii="Times New Roman" w:hAnsi="Times New Roman" w:cs="Times New Roman"/>
          <w:noProof/>
          <w:sz w:val="24"/>
          <w:szCs w:val="24"/>
          <w:lang w:val="ro-RO"/>
        </w:rPr>
        <w:t>sc</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dere</w:t>
      </w:r>
      <w:r w:rsidRPr="00305B89">
        <w:rPr>
          <w:rFonts w:ascii="Times New Roman" w:hAnsi="Times New Roman" w:cs="Times New Roman"/>
          <w:noProof/>
          <w:sz w:val="24"/>
          <w:szCs w:val="24"/>
          <w:lang w:val="ro-RO"/>
        </w:rPr>
        <w:t>a</w:t>
      </w:r>
      <w:r w:rsidR="00954DBB"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î</w:t>
      </w:r>
      <w:r w:rsidR="00954DBB" w:rsidRPr="00305B89">
        <w:rPr>
          <w:rFonts w:ascii="Times New Roman" w:hAnsi="Times New Roman" w:cs="Times New Roman"/>
          <w:noProof/>
          <w:sz w:val="24"/>
          <w:szCs w:val="24"/>
          <w:lang w:val="ro-RO"/>
        </w:rPr>
        <w:t xml:space="preserve">n </w:t>
      </w:r>
      <w:r w:rsidRPr="00305B89">
        <w:rPr>
          <w:rFonts w:ascii="Times New Roman" w:hAnsi="Times New Roman" w:cs="Times New Roman"/>
          <w:noProof/>
          <w:sz w:val="24"/>
          <w:szCs w:val="24"/>
          <w:lang w:val="ro-RO"/>
        </w:rPr>
        <w:t>greutate la consumatorii cronici;</w:t>
      </w:r>
    </w:p>
    <w:p w:rsidR="00954DBB" w:rsidRPr="00305B89" w:rsidRDefault="0079379C" w:rsidP="00805B83">
      <w:pPr>
        <w:pStyle w:val="ListParagraph"/>
        <w:numPr>
          <w:ilvl w:val="2"/>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gravitatea intoxicaţiei este semnalată de apariţia confuziei mintale, a convulsiilor sau comei, asociate de detresă respiratorie importantă şi aritmii cardiace. </w:t>
      </w:r>
    </w:p>
    <w:p w:rsidR="00954DBB" w:rsidRPr="00305B89" w:rsidRDefault="004869C6" w:rsidP="00805B83">
      <w:pPr>
        <w:pStyle w:val="ListParagraph"/>
        <w:numPr>
          <w:ilvl w:val="0"/>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sevrajul la amfetamine</w:t>
      </w:r>
      <w:r w:rsidRPr="00305B89">
        <w:rPr>
          <w:rFonts w:ascii="Times New Roman" w:hAnsi="Times New Roman" w:cs="Times New Roman"/>
          <w:noProof/>
          <w:sz w:val="24"/>
          <w:szCs w:val="24"/>
          <w:lang w:val="ro-RO"/>
        </w:rPr>
        <w:t xml:space="preserve"> este determinat de încetarea voluntară sau condiţionată de circumstanţe medicale sau sociale a consumului.</w:t>
      </w:r>
    </w:p>
    <w:p w:rsidR="004869C6" w:rsidRPr="00305B89" w:rsidRDefault="004869C6"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simptomatologia sevrajului se instalează progresiv, existând o perioadă de tip prodromal, caracterizată prin modificări de dispoziţie, în care intervenţia terapeutică scurtează semnificativ evoluţia şi riscurile sevrajului. În general, principalele manifestări ale sindromului de s</w:t>
      </w:r>
      <w:r w:rsidR="007057B2" w:rsidRPr="00305B89">
        <w:rPr>
          <w:rFonts w:ascii="Times New Roman" w:hAnsi="Times New Roman" w:cs="Times New Roman"/>
          <w:noProof/>
          <w:sz w:val="24"/>
          <w:szCs w:val="24"/>
          <w:lang w:val="ro-RO"/>
        </w:rPr>
        <w:t>e</w:t>
      </w:r>
      <w:r w:rsidRPr="00305B89">
        <w:rPr>
          <w:rFonts w:ascii="Times New Roman" w:hAnsi="Times New Roman" w:cs="Times New Roman"/>
          <w:noProof/>
          <w:sz w:val="24"/>
          <w:szCs w:val="24"/>
          <w:lang w:val="ro-RO"/>
        </w:rPr>
        <w:t>vraj sunt:</w:t>
      </w:r>
    </w:p>
    <w:p w:rsidR="004869C6" w:rsidRPr="00305B89" w:rsidRDefault="004869C6"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954DBB" w:rsidRPr="00305B89">
        <w:rPr>
          <w:rFonts w:ascii="Times New Roman" w:hAnsi="Times New Roman" w:cs="Times New Roman"/>
          <w:noProof/>
          <w:sz w:val="24"/>
          <w:szCs w:val="24"/>
          <w:lang w:val="ro-RO"/>
        </w:rPr>
        <w:t>ispozi</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a</w:t>
      </w:r>
      <w:r w:rsidR="00954DBB" w:rsidRPr="00305B89">
        <w:rPr>
          <w:rFonts w:ascii="Times New Roman" w:hAnsi="Times New Roman" w:cs="Times New Roman"/>
          <w:noProof/>
          <w:sz w:val="24"/>
          <w:szCs w:val="24"/>
          <w:lang w:val="ro-RO"/>
        </w:rPr>
        <w:t xml:space="preserve"> disforic</w:t>
      </w:r>
      <w:r w:rsidRPr="00305B89">
        <w:rPr>
          <w:rFonts w:ascii="Times New Roman" w:hAnsi="Times New Roman" w:cs="Times New Roman"/>
          <w:noProof/>
          <w:sz w:val="24"/>
          <w:szCs w:val="24"/>
          <w:lang w:val="ro-RO"/>
        </w:rPr>
        <w:t>ă sau d</w:t>
      </w:r>
      <w:r w:rsidR="00954DBB" w:rsidRPr="00305B89">
        <w:rPr>
          <w:rFonts w:ascii="Times New Roman" w:hAnsi="Times New Roman" w:cs="Times New Roman"/>
          <w:noProof/>
          <w:sz w:val="24"/>
          <w:szCs w:val="24"/>
          <w:lang w:val="ro-RO"/>
        </w:rPr>
        <w:t>epresia poate fi sever</w:t>
      </w:r>
      <w:r w:rsidRPr="00305B89">
        <w:rPr>
          <w:rFonts w:ascii="Times New Roman" w:hAnsi="Times New Roman" w:cs="Times New Roman"/>
          <w:noProof/>
          <w:sz w:val="24"/>
          <w:szCs w:val="24"/>
          <w:lang w:val="ro-RO"/>
        </w:rPr>
        <w:t xml:space="preserve">ă şi genera </w:t>
      </w:r>
      <w:r w:rsidR="00954DBB" w:rsidRPr="00305B89">
        <w:rPr>
          <w:rFonts w:ascii="Times New Roman" w:hAnsi="Times New Roman" w:cs="Times New Roman"/>
          <w:noProof/>
          <w:sz w:val="24"/>
          <w:szCs w:val="24"/>
          <w:lang w:val="ro-RO"/>
        </w:rPr>
        <w:t xml:space="preserve">risc </w:t>
      </w:r>
      <w:r w:rsidRPr="00305B89">
        <w:rPr>
          <w:rFonts w:ascii="Times New Roman" w:hAnsi="Times New Roman" w:cs="Times New Roman"/>
          <w:noProof/>
          <w:sz w:val="24"/>
          <w:szCs w:val="24"/>
          <w:lang w:val="ro-RO"/>
        </w:rPr>
        <w:t>de suicid;</w:t>
      </w:r>
    </w:p>
    <w:p w:rsidR="004869C6" w:rsidRPr="00305B89" w:rsidRDefault="004869C6"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de somn cu insomnie sau hipersomnie, acompaniate de vise terifiante (coşmar);</w:t>
      </w:r>
    </w:p>
    <w:p w:rsidR="008F4658" w:rsidRPr="00305B89" w:rsidRDefault="00954DB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fatigabilitate</w:t>
      </w:r>
      <w:r w:rsidR="004869C6" w:rsidRPr="00305B89">
        <w:rPr>
          <w:rFonts w:ascii="Times New Roman" w:hAnsi="Times New Roman" w:cs="Times New Roman"/>
          <w:noProof/>
          <w:sz w:val="24"/>
          <w:szCs w:val="24"/>
          <w:lang w:val="ro-RO"/>
        </w:rPr>
        <w:t xml:space="preserve"> excesivă, slăbiciune musculară;</w:t>
      </w:r>
    </w:p>
    <w:p w:rsidR="008F4658" w:rsidRPr="00305B89" w:rsidRDefault="00954DB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cresterea apet</w:t>
      </w:r>
      <w:r w:rsidR="001168FE" w:rsidRPr="00305B89">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tului</w:t>
      </w:r>
      <w:r w:rsidR="008F4658" w:rsidRPr="00305B89">
        <w:rPr>
          <w:rFonts w:ascii="Times New Roman" w:hAnsi="Times New Roman" w:cs="Times New Roman"/>
          <w:noProof/>
          <w:sz w:val="24"/>
          <w:szCs w:val="24"/>
          <w:lang w:val="ro-RO"/>
        </w:rPr>
        <w:t>;</w:t>
      </w:r>
    </w:p>
    <w:p w:rsidR="004869C6" w:rsidRPr="00305B89" w:rsidRDefault="00954DBB" w:rsidP="00805B83">
      <w:pPr>
        <w:pStyle w:val="ListParagraph"/>
        <w:numPr>
          <w:ilvl w:val="2"/>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retard psihomotor/agita</w:t>
      </w:r>
      <w:r w:rsidR="008F4658"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w:t>
      </w:r>
      <w:r w:rsidR="008F4658" w:rsidRPr="00305B89">
        <w:rPr>
          <w:rFonts w:ascii="Times New Roman" w:hAnsi="Times New Roman" w:cs="Times New Roman"/>
          <w:noProof/>
          <w:sz w:val="24"/>
          <w:szCs w:val="24"/>
          <w:lang w:val="ro-RO"/>
        </w:rPr>
        <w:t>.</w:t>
      </w:r>
    </w:p>
    <w:p w:rsidR="008F4658" w:rsidRPr="00305B89" w:rsidRDefault="009313A6" w:rsidP="00805B83">
      <w:pPr>
        <w:pStyle w:val="ListParagraph"/>
        <w:numPr>
          <w:ilvl w:val="0"/>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a</w:t>
      </w:r>
      <w:r w:rsidR="008F4658" w:rsidRPr="00305B89">
        <w:rPr>
          <w:rFonts w:ascii="Times New Roman" w:hAnsi="Times New Roman" w:cs="Times New Roman"/>
          <w:b/>
          <w:noProof/>
          <w:sz w:val="24"/>
          <w:szCs w:val="24"/>
          <w:lang w:val="ro-RO"/>
        </w:rPr>
        <w:t>lte tulburări induse de amfetamină</w:t>
      </w:r>
      <w:r w:rsidR="008F4658" w:rsidRPr="00305B89">
        <w:rPr>
          <w:rFonts w:ascii="Times New Roman" w:hAnsi="Times New Roman" w:cs="Times New Roman"/>
          <w:noProof/>
          <w:sz w:val="24"/>
          <w:szCs w:val="24"/>
          <w:lang w:val="ro-RO"/>
        </w:rPr>
        <w:t xml:space="preserve"> pot fi reprezentate de tulburarea psihotică (de obicei de tip paranoid – psihoză schizoformă), tulburarea afectivă (depresivă mai frecvent, euforică mult mai rar), tulburarea anxioasă, disfuncţia sexuală şi tulburarea de somn.</w:t>
      </w:r>
    </w:p>
    <w:p w:rsidR="008F4658" w:rsidRPr="00305B89" w:rsidRDefault="009313A6"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Diagnosticul diferenţial al tulburării induse de amfetamină se face riguros cu: tulburările psihotice primare, intoxicaţia cu alte substanţe psihoactive ce pot provoca fenomene psihotice, respectiv intoxicaţia cu cocaină, fenciclidină sau alte halucinogene.</w:t>
      </w:r>
    </w:p>
    <w:p w:rsidR="00736F04" w:rsidRPr="00305B89" w:rsidRDefault="00242B9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O atenţie deosebită se acordă terapiei cu substanţe anorexigene (ceaiuri sau suplimente alimetare) ce conţin derivaţi amfetaminici şi care pot determina grave tulburări psihiatrice, de la manifestări psihotice, până la comportament suicidar.</w:t>
      </w:r>
    </w:p>
    <w:p w:rsidR="004869C6" w:rsidRPr="00305B89" w:rsidRDefault="004869C6" w:rsidP="00805B83">
      <w:pPr>
        <w:pStyle w:val="ListParagraph"/>
        <w:numPr>
          <w:ilvl w:val="0"/>
          <w:numId w:val="2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lastRenderedPageBreak/>
        <w:t>Toxicomania determinată de consumul de cannabis</w:t>
      </w:r>
      <w:r w:rsidR="00C50C7B" w:rsidRPr="00305B89">
        <w:rPr>
          <w:rFonts w:ascii="Times New Roman" w:hAnsi="Times New Roman" w:cs="Times New Roman"/>
          <w:i/>
          <w:noProof/>
          <w:sz w:val="24"/>
          <w:szCs w:val="24"/>
          <w:lang w:val="ro-RO"/>
        </w:rPr>
        <w:t xml:space="preserve"> </w:t>
      </w:r>
    </w:p>
    <w:p w:rsidR="004869C6" w:rsidRPr="00305B89" w:rsidRDefault="004869C6"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cele mai frecvente substanţe utilizate sunt </w:t>
      </w:r>
      <w:r w:rsidR="001168FE" w:rsidRPr="00305B89">
        <w:rPr>
          <w:rFonts w:ascii="Times New Roman" w:hAnsi="Times New Roman" w:cs="Times New Roman"/>
          <w:noProof/>
          <w:sz w:val="24"/>
          <w:szCs w:val="24"/>
          <w:lang w:val="ro-RO"/>
        </w:rPr>
        <w:t>m</w:t>
      </w:r>
      <w:r w:rsidR="00954DBB" w:rsidRPr="00305B89">
        <w:rPr>
          <w:rFonts w:ascii="Times New Roman" w:hAnsi="Times New Roman" w:cs="Times New Roman"/>
          <w:noProof/>
          <w:sz w:val="24"/>
          <w:szCs w:val="24"/>
          <w:lang w:val="ro-RO"/>
        </w:rPr>
        <w:t>ari</w:t>
      </w:r>
      <w:r w:rsidR="001168FE" w:rsidRPr="00305B89">
        <w:rPr>
          <w:rFonts w:ascii="Times New Roman" w:hAnsi="Times New Roman" w:cs="Times New Roman"/>
          <w:noProof/>
          <w:sz w:val="24"/>
          <w:szCs w:val="24"/>
          <w:lang w:val="ro-RO"/>
        </w:rPr>
        <w:t>j</w:t>
      </w:r>
      <w:r w:rsidR="00954DBB" w:rsidRPr="00305B89">
        <w:rPr>
          <w:rFonts w:ascii="Times New Roman" w:hAnsi="Times New Roman" w:cs="Times New Roman"/>
          <w:noProof/>
          <w:sz w:val="24"/>
          <w:szCs w:val="24"/>
          <w:lang w:val="ro-RO"/>
        </w:rPr>
        <w:t>uana, ha</w:t>
      </w:r>
      <w:r w:rsidR="001168FE" w:rsidRPr="00305B89">
        <w:rPr>
          <w:rFonts w:ascii="Times New Roman" w:hAnsi="Times New Roman" w:cs="Times New Roman"/>
          <w:noProof/>
          <w:sz w:val="24"/>
          <w:szCs w:val="24"/>
          <w:lang w:val="ro-RO"/>
        </w:rPr>
        <w:t>ş</w:t>
      </w:r>
      <w:r w:rsidR="00954DBB" w:rsidRPr="00305B89">
        <w:rPr>
          <w:rFonts w:ascii="Times New Roman" w:hAnsi="Times New Roman" w:cs="Times New Roman"/>
          <w:noProof/>
          <w:sz w:val="24"/>
          <w:szCs w:val="24"/>
          <w:lang w:val="ro-RO"/>
        </w:rPr>
        <w:t>i</w:t>
      </w:r>
      <w:r w:rsidR="001168FE" w:rsidRPr="00305B89">
        <w:rPr>
          <w:rFonts w:ascii="Times New Roman" w:hAnsi="Times New Roman" w:cs="Times New Roman"/>
          <w:noProof/>
          <w:sz w:val="24"/>
          <w:szCs w:val="24"/>
          <w:lang w:val="ro-RO"/>
        </w:rPr>
        <w:t>ş;</w:t>
      </w:r>
    </w:p>
    <w:p w:rsidR="004869C6" w:rsidRPr="00305B89" w:rsidRDefault="00954DBB"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s-a identificat un receptor specific </w:t>
      </w:r>
      <w:r w:rsidR="00C50C7B"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concentrare</w:t>
      </w:r>
      <w:r w:rsidR="00C50C7B"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 xml:space="preserve">mare </w:t>
      </w:r>
      <w:r w:rsidR="001168FE"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ganglionii bazali, hipocamp</w:t>
      </w:r>
      <w:r w:rsidR="001168FE" w:rsidRPr="00305B89">
        <w:rPr>
          <w:rFonts w:ascii="Times New Roman" w:hAnsi="Times New Roman" w:cs="Times New Roman"/>
          <w:noProof/>
          <w:sz w:val="24"/>
          <w:szCs w:val="24"/>
          <w:lang w:val="ro-RO"/>
        </w:rPr>
        <w:t>us</w:t>
      </w:r>
      <w:r w:rsidRPr="00305B89">
        <w:rPr>
          <w:rFonts w:ascii="Times New Roman" w:hAnsi="Times New Roman" w:cs="Times New Roman"/>
          <w:noProof/>
          <w:sz w:val="24"/>
          <w:szCs w:val="24"/>
          <w:lang w:val="ro-RO"/>
        </w:rPr>
        <w:t>, cerebel</w:t>
      </w:r>
      <w:r w:rsidR="001168FE" w:rsidRPr="00305B89">
        <w:rPr>
          <w:rFonts w:ascii="Times New Roman" w:hAnsi="Times New Roman" w:cs="Times New Roman"/>
          <w:noProof/>
          <w:sz w:val="24"/>
          <w:szCs w:val="24"/>
          <w:lang w:val="ro-RO"/>
        </w:rPr>
        <w:t>;</w:t>
      </w:r>
    </w:p>
    <w:p w:rsidR="004869C6" w:rsidRPr="00305B89" w:rsidRDefault="00954DBB"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w:t>
      </w:r>
      <w:r w:rsidR="001168FE" w:rsidRPr="00305B89">
        <w:rPr>
          <w:rFonts w:ascii="Times New Roman" w:hAnsi="Times New Roman" w:cs="Times New Roman"/>
          <w:noProof/>
          <w:sz w:val="24"/>
          <w:szCs w:val="24"/>
          <w:lang w:val="ro-RO"/>
        </w:rPr>
        <w:t>oarte</w:t>
      </w:r>
      <w:r w:rsidRPr="00305B89">
        <w:rPr>
          <w:rFonts w:ascii="Times New Roman" w:hAnsi="Times New Roman" w:cs="Times New Roman"/>
          <w:noProof/>
          <w:sz w:val="24"/>
          <w:szCs w:val="24"/>
          <w:lang w:val="ro-RO"/>
        </w:rPr>
        <w:t xml:space="preserve"> r</w:t>
      </w:r>
      <w:r w:rsidR="001168FE"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sp</w:t>
      </w:r>
      <w:r w:rsidR="001168FE"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 xml:space="preserve">ndit </w:t>
      </w:r>
      <w:r w:rsidR="001168FE"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ntre pacien</w:t>
      </w:r>
      <w:r w:rsidR="001168FE"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ii psihiatrici </w:t>
      </w:r>
      <w:r w:rsidR="001168FE" w:rsidRPr="00305B89">
        <w:rPr>
          <w:rFonts w:ascii="Times New Roman" w:hAnsi="Times New Roman" w:cs="Times New Roman"/>
          <w:noProof/>
          <w:sz w:val="24"/>
          <w:szCs w:val="24"/>
          <w:lang w:val="ro-RO"/>
        </w:rPr>
        <w:t xml:space="preserve"> (în special schizofreni</w:t>
      </w:r>
      <w:r w:rsidR="00C50C7B" w:rsidRPr="00305B89">
        <w:rPr>
          <w:rFonts w:ascii="Times New Roman" w:hAnsi="Times New Roman" w:cs="Times New Roman"/>
          <w:noProof/>
          <w:sz w:val="24"/>
          <w:szCs w:val="24"/>
          <w:lang w:val="ro-RO"/>
        </w:rPr>
        <w:t>ci</w:t>
      </w:r>
      <w:r w:rsidR="001168FE" w:rsidRPr="00305B89">
        <w:rPr>
          <w:rFonts w:ascii="Times New Roman" w:hAnsi="Times New Roman" w:cs="Times New Roman"/>
          <w:noProof/>
          <w:sz w:val="24"/>
          <w:szCs w:val="24"/>
          <w:lang w:val="ro-RO"/>
        </w:rPr>
        <w:t>);</w:t>
      </w:r>
    </w:p>
    <w:p w:rsidR="00954DBB" w:rsidRPr="00305B89" w:rsidRDefault="00954DBB"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agraveaz</w:t>
      </w:r>
      <w:r w:rsidR="001168FE"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evolu</w:t>
      </w:r>
      <w:r w:rsidR="001168FE"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ia </w:t>
      </w:r>
      <w:r w:rsidR="00DB6AF1" w:rsidRPr="00305B89">
        <w:rPr>
          <w:rFonts w:ascii="Times New Roman" w:hAnsi="Times New Roman" w:cs="Times New Roman"/>
          <w:noProof/>
          <w:sz w:val="24"/>
          <w:szCs w:val="24"/>
          <w:lang w:val="ro-RO"/>
        </w:rPr>
        <w:t>schizofreniei.</w:t>
      </w:r>
    </w:p>
    <w:p w:rsidR="004869C6" w:rsidRPr="00305B89" w:rsidRDefault="004869C6"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cadrul acestei forme de toxicomanii, se întâlneşte:</w:t>
      </w:r>
    </w:p>
    <w:p w:rsidR="00954DBB" w:rsidRPr="00305B89" w:rsidRDefault="004869C6" w:rsidP="00805B83">
      <w:pPr>
        <w:pStyle w:val="ListParagraph"/>
        <w:numPr>
          <w:ilvl w:val="0"/>
          <w:numId w:val="22"/>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intoxica</w:t>
      </w:r>
      <w:r w:rsidR="00DB6AF1" w:rsidRPr="00305B89">
        <w:rPr>
          <w:rFonts w:ascii="Times New Roman" w:hAnsi="Times New Roman" w:cs="Times New Roman"/>
          <w:b/>
          <w:noProof/>
          <w:sz w:val="24"/>
          <w:szCs w:val="24"/>
          <w:lang w:val="ro-RO"/>
        </w:rPr>
        <w:t xml:space="preserve">ţia cu </w:t>
      </w:r>
      <w:r w:rsidRPr="00305B89">
        <w:rPr>
          <w:rFonts w:ascii="Times New Roman" w:hAnsi="Times New Roman" w:cs="Times New Roman"/>
          <w:b/>
          <w:noProof/>
          <w:sz w:val="24"/>
          <w:szCs w:val="24"/>
          <w:lang w:val="ro-RO"/>
        </w:rPr>
        <w:t>cannabis</w:t>
      </w:r>
      <w:r w:rsidR="00DB6AF1" w:rsidRPr="00305B89">
        <w:rPr>
          <w:rFonts w:ascii="Times New Roman" w:hAnsi="Times New Roman" w:cs="Times New Roman"/>
          <w:noProof/>
          <w:sz w:val="24"/>
          <w:szCs w:val="24"/>
          <w:lang w:val="ro-RO"/>
        </w:rPr>
        <w:t xml:space="preserve"> a cărei simptomatologi</w:t>
      </w:r>
      <w:r w:rsidR="007057B2" w:rsidRPr="00305B89">
        <w:rPr>
          <w:rFonts w:ascii="Times New Roman" w:hAnsi="Times New Roman" w:cs="Times New Roman"/>
          <w:noProof/>
          <w:sz w:val="24"/>
          <w:szCs w:val="24"/>
          <w:lang w:val="ro-RO"/>
        </w:rPr>
        <w:t>e</w:t>
      </w:r>
      <w:r w:rsidR="00DB6AF1" w:rsidRPr="00305B89">
        <w:rPr>
          <w:rFonts w:ascii="Times New Roman" w:hAnsi="Times New Roman" w:cs="Times New Roman"/>
          <w:noProof/>
          <w:sz w:val="24"/>
          <w:szCs w:val="24"/>
          <w:lang w:val="ro-RO"/>
        </w:rPr>
        <w:t xml:space="preserve"> prezintă următoarele caracteristici:</w:t>
      </w:r>
    </w:p>
    <w:p w:rsidR="00954DBB" w:rsidRPr="00305B89" w:rsidRDefault="004869C6"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954DBB" w:rsidRPr="00305B89">
        <w:rPr>
          <w:rFonts w:ascii="Times New Roman" w:hAnsi="Times New Roman" w:cs="Times New Roman"/>
          <w:noProof/>
          <w:sz w:val="24"/>
          <w:szCs w:val="24"/>
          <w:lang w:val="ro-RO"/>
        </w:rPr>
        <w:t>onsum recent</w:t>
      </w:r>
      <w:r w:rsidR="00C50C7B" w:rsidRPr="00305B89">
        <w:rPr>
          <w:rFonts w:ascii="Times New Roman" w:hAnsi="Times New Roman" w:cs="Times New Roman"/>
          <w:noProof/>
          <w:sz w:val="24"/>
          <w:szCs w:val="24"/>
          <w:lang w:val="ro-RO"/>
        </w:rPr>
        <w:t>;</w:t>
      </w:r>
    </w:p>
    <w:p w:rsidR="00954DBB" w:rsidRPr="00305B89" w:rsidRDefault="004869C6"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954DBB" w:rsidRPr="00305B89">
        <w:rPr>
          <w:rFonts w:ascii="Times New Roman" w:hAnsi="Times New Roman" w:cs="Times New Roman"/>
          <w:noProof/>
          <w:sz w:val="24"/>
          <w:szCs w:val="24"/>
          <w:lang w:val="ro-RO"/>
        </w:rPr>
        <w:t>ulbur</w:t>
      </w:r>
      <w:r w:rsidR="009313A6"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ri comportamentale </w:t>
      </w:r>
      <w:r w:rsidR="009313A6" w:rsidRPr="00305B89">
        <w:rPr>
          <w:rFonts w:ascii="Times New Roman" w:hAnsi="Times New Roman" w:cs="Times New Roman"/>
          <w:noProof/>
          <w:sz w:val="24"/>
          <w:szCs w:val="24"/>
          <w:lang w:val="ro-RO"/>
        </w:rPr>
        <w:t>ş</w:t>
      </w:r>
      <w:r w:rsidR="00954DBB" w:rsidRPr="00305B89">
        <w:rPr>
          <w:rFonts w:ascii="Times New Roman" w:hAnsi="Times New Roman" w:cs="Times New Roman"/>
          <w:noProof/>
          <w:sz w:val="24"/>
          <w:szCs w:val="24"/>
          <w:lang w:val="ro-RO"/>
        </w:rPr>
        <w:t>i psihologice: tulbur</w:t>
      </w:r>
      <w:r w:rsidR="009313A6"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ri de coordonare, euforie, anxietate, sentimentul de </w:t>
      </w:r>
      <w:r w:rsidR="009313A6" w:rsidRPr="00305B89">
        <w:rPr>
          <w:rFonts w:ascii="Times New Roman" w:hAnsi="Times New Roman" w:cs="Times New Roman"/>
          <w:noProof/>
          <w:sz w:val="24"/>
          <w:szCs w:val="24"/>
          <w:lang w:val="ro-RO"/>
        </w:rPr>
        <w:t>î</w:t>
      </w:r>
      <w:r w:rsidR="00954DBB" w:rsidRPr="00305B89">
        <w:rPr>
          <w:rFonts w:ascii="Times New Roman" w:hAnsi="Times New Roman" w:cs="Times New Roman"/>
          <w:noProof/>
          <w:sz w:val="24"/>
          <w:szCs w:val="24"/>
          <w:lang w:val="ro-RO"/>
        </w:rPr>
        <w:t>ncetinire a timpului (deformeaz</w:t>
      </w:r>
      <w:r w:rsidR="009313A6"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 percep</w:t>
      </w:r>
      <w:r w:rsidR="009313A6"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ia timpului), tulburarea judec</w:t>
      </w:r>
      <w:r w:rsidR="009313A6"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tii, izolare</w:t>
      </w:r>
      <w:r w:rsidR="009313A6" w:rsidRPr="00305B89">
        <w:rPr>
          <w:rFonts w:ascii="Times New Roman" w:hAnsi="Times New Roman" w:cs="Times New Roman"/>
          <w:noProof/>
          <w:sz w:val="24"/>
          <w:szCs w:val="24"/>
          <w:lang w:val="ro-RO"/>
        </w:rPr>
        <w:t>;</w:t>
      </w:r>
    </w:p>
    <w:p w:rsidR="00C50C7B" w:rsidRPr="00305B89" w:rsidRDefault="00C50C7B" w:rsidP="00805B83">
      <w:pPr>
        <w:pStyle w:val="ListParagraph"/>
        <w:numPr>
          <w:ilvl w:val="1"/>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tulburări somatice: </w:t>
      </w:r>
      <w:r w:rsidR="00954DBB" w:rsidRPr="00305B89">
        <w:rPr>
          <w:rFonts w:ascii="Times New Roman" w:hAnsi="Times New Roman" w:cs="Times New Roman"/>
          <w:noProof/>
          <w:sz w:val="24"/>
          <w:szCs w:val="24"/>
          <w:lang w:val="ro-RO"/>
        </w:rPr>
        <w:t>conjunctivit</w:t>
      </w:r>
      <w:r w:rsidR="009313A6"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usc</w:t>
      </w:r>
      <w:r w:rsidR="009313A6"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ciunea gurii, tahicardie, cre</w:t>
      </w:r>
      <w:r w:rsidR="009313A6" w:rsidRPr="00305B89">
        <w:rPr>
          <w:rFonts w:ascii="Times New Roman" w:hAnsi="Times New Roman" w:cs="Times New Roman"/>
          <w:noProof/>
          <w:sz w:val="24"/>
          <w:szCs w:val="24"/>
          <w:lang w:val="ro-RO"/>
        </w:rPr>
        <w:t>ş</w:t>
      </w:r>
      <w:r w:rsidR="00954DBB" w:rsidRPr="00305B89">
        <w:rPr>
          <w:rFonts w:ascii="Times New Roman" w:hAnsi="Times New Roman" w:cs="Times New Roman"/>
          <w:noProof/>
          <w:sz w:val="24"/>
          <w:szCs w:val="24"/>
          <w:lang w:val="ro-RO"/>
        </w:rPr>
        <w:t>terea apetitului</w:t>
      </w:r>
      <w:r w:rsidR="009313A6" w:rsidRPr="00305B89">
        <w:rPr>
          <w:rFonts w:ascii="Times New Roman" w:hAnsi="Times New Roman" w:cs="Times New Roman"/>
          <w:noProof/>
          <w:sz w:val="24"/>
          <w:szCs w:val="24"/>
          <w:lang w:val="ro-RO"/>
        </w:rPr>
        <w:t>.</w:t>
      </w:r>
    </w:p>
    <w:p w:rsidR="00954DBB" w:rsidRPr="00305B89" w:rsidRDefault="00C50C7B" w:rsidP="00805B83">
      <w:pPr>
        <w:pStyle w:val="ListParagraph"/>
        <w:numPr>
          <w:ilvl w:val="0"/>
          <w:numId w:val="22"/>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w:t>
      </w:r>
      <w:r w:rsidR="00954DBB" w:rsidRPr="00305B89">
        <w:rPr>
          <w:rFonts w:ascii="Times New Roman" w:hAnsi="Times New Roman" w:cs="Times New Roman"/>
          <w:noProof/>
          <w:sz w:val="24"/>
          <w:szCs w:val="24"/>
          <w:lang w:val="ro-RO"/>
        </w:rPr>
        <w:t xml:space="preserve">u se descrie un </w:t>
      </w:r>
      <w:r w:rsidR="00954DBB" w:rsidRPr="00305B89">
        <w:rPr>
          <w:rFonts w:ascii="Times New Roman" w:hAnsi="Times New Roman" w:cs="Times New Roman"/>
          <w:b/>
          <w:noProof/>
          <w:sz w:val="24"/>
          <w:szCs w:val="24"/>
          <w:lang w:val="ro-RO"/>
        </w:rPr>
        <w:t>sindrom de sevraj</w:t>
      </w:r>
      <w:r w:rsidRPr="00305B89">
        <w:rPr>
          <w:rFonts w:ascii="Times New Roman" w:hAnsi="Times New Roman" w:cs="Times New Roman"/>
          <w:b/>
          <w:noProof/>
          <w:sz w:val="24"/>
          <w:szCs w:val="24"/>
          <w:lang w:val="ro-RO"/>
        </w:rPr>
        <w:t xml:space="preserve"> </w:t>
      </w:r>
      <w:r w:rsidRPr="00305B89">
        <w:rPr>
          <w:rFonts w:ascii="Times New Roman" w:hAnsi="Times New Roman" w:cs="Times New Roman"/>
          <w:noProof/>
          <w:sz w:val="24"/>
          <w:szCs w:val="24"/>
          <w:lang w:val="ro-RO"/>
        </w:rPr>
        <w:t xml:space="preserve">în toxicomania cu cannabis, în schimb utilizarea de lungă durată poate provoca </w:t>
      </w:r>
      <w:r w:rsidR="00954DBB" w:rsidRPr="00305B89">
        <w:rPr>
          <w:rFonts w:ascii="Times New Roman" w:hAnsi="Times New Roman" w:cs="Times New Roman"/>
          <w:noProof/>
          <w:sz w:val="24"/>
          <w:szCs w:val="24"/>
          <w:lang w:val="ro-RO"/>
        </w:rPr>
        <w:t>atrofie cerebrala, sc</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de</w:t>
      </w:r>
      <w:r w:rsidRPr="00305B89">
        <w:rPr>
          <w:rFonts w:ascii="Times New Roman" w:hAnsi="Times New Roman" w:cs="Times New Roman"/>
          <w:noProof/>
          <w:sz w:val="24"/>
          <w:szCs w:val="24"/>
          <w:lang w:val="ro-RO"/>
        </w:rPr>
        <w:t>rea</w:t>
      </w:r>
      <w:r w:rsidR="00954DBB" w:rsidRPr="00305B89">
        <w:rPr>
          <w:rFonts w:ascii="Times New Roman" w:hAnsi="Times New Roman" w:cs="Times New Roman"/>
          <w:noProof/>
          <w:sz w:val="24"/>
          <w:szCs w:val="24"/>
          <w:lang w:val="ro-RO"/>
        </w:rPr>
        <w:t xml:space="preserve"> pragul</w:t>
      </w:r>
      <w:r w:rsidRPr="00305B89">
        <w:rPr>
          <w:rFonts w:ascii="Times New Roman" w:hAnsi="Times New Roman" w:cs="Times New Roman"/>
          <w:noProof/>
          <w:sz w:val="24"/>
          <w:szCs w:val="24"/>
          <w:lang w:val="ro-RO"/>
        </w:rPr>
        <w:t>ui</w:t>
      </w:r>
      <w:r w:rsidR="00954DBB" w:rsidRPr="00305B89">
        <w:rPr>
          <w:rFonts w:ascii="Times New Roman" w:hAnsi="Times New Roman" w:cs="Times New Roman"/>
          <w:noProof/>
          <w:sz w:val="24"/>
          <w:szCs w:val="24"/>
          <w:lang w:val="ro-RO"/>
        </w:rPr>
        <w:t xml:space="preserve"> convulsivant, afect</w:t>
      </w:r>
      <w:r w:rsidRPr="00305B89">
        <w:rPr>
          <w:rFonts w:ascii="Times New Roman" w:hAnsi="Times New Roman" w:cs="Times New Roman"/>
          <w:noProof/>
          <w:sz w:val="24"/>
          <w:szCs w:val="24"/>
          <w:lang w:val="ro-RO"/>
        </w:rPr>
        <w:t xml:space="preserve">area </w:t>
      </w:r>
      <w:r w:rsidR="00954DBB" w:rsidRPr="00305B89">
        <w:rPr>
          <w:rFonts w:ascii="Times New Roman" w:hAnsi="Times New Roman" w:cs="Times New Roman"/>
          <w:noProof/>
          <w:sz w:val="24"/>
          <w:szCs w:val="24"/>
          <w:lang w:val="ro-RO"/>
        </w:rPr>
        <w:t>f</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tul</w:t>
      </w:r>
      <w:r w:rsidRPr="00305B89">
        <w:rPr>
          <w:rFonts w:ascii="Times New Roman" w:hAnsi="Times New Roman" w:cs="Times New Roman"/>
          <w:noProof/>
          <w:sz w:val="24"/>
          <w:szCs w:val="24"/>
          <w:lang w:val="ro-RO"/>
        </w:rPr>
        <w:t>ui (risc malformativ important în condiţiile gravidităţii la o femei dependentă de cannabis)</w:t>
      </w:r>
      <w:r w:rsidR="00954DBB"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 xml:space="preserve">scăderea </w:t>
      </w:r>
      <w:r w:rsidR="00954DBB" w:rsidRPr="00305B89">
        <w:rPr>
          <w:rFonts w:ascii="Times New Roman" w:hAnsi="Times New Roman" w:cs="Times New Roman"/>
          <w:noProof/>
          <w:sz w:val="24"/>
          <w:szCs w:val="24"/>
          <w:lang w:val="ro-RO"/>
        </w:rPr>
        <w:t>reactivit</w:t>
      </w:r>
      <w:r w:rsidRPr="00305B89">
        <w:rPr>
          <w:rFonts w:ascii="Times New Roman" w:hAnsi="Times New Roman" w:cs="Times New Roman"/>
          <w:noProof/>
          <w:sz w:val="24"/>
          <w:szCs w:val="24"/>
          <w:lang w:val="ro-RO"/>
        </w:rPr>
        <w:t>ăţii imunitare.</w:t>
      </w:r>
    </w:p>
    <w:p w:rsidR="004869C6" w:rsidRPr="00305B89" w:rsidRDefault="004869C6"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C50C7B" w:rsidRPr="00305B89" w:rsidRDefault="004869C6" w:rsidP="00805B83">
      <w:pPr>
        <w:pStyle w:val="ListParagraph"/>
        <w:numPr>
          <w:ilvl w:val="0"/>
          <w:numId w:val="23"/>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Toxicomania determinată de consumul de cocaină</w:t>
      </w:r>
    </w:p>
    <w:p w:rsidR="007057B2" w:rsidRPr="00305B89" w:rsidRDefault="00C50C7B" w:rsidP="00805B83">
      <w:pPr>
        <w:pStyle w:val="ListParagraph"/>
        <w:numPr>
          <w:ilvl w:val="1"/>
          <w:numId w:val="2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b</w:t>
      </w:r>
      <w:r w:rsidR="00954DBB" w:rsidRPr="00305B89">
        <w:rPr>
          <w:rFonts w:ascii="Times New Roman" w:hAnsi="Times New Roman" w:cs="Times New Roman"/>
          <w:noProof/>
          <w:sz w:val="24"/>
          <w:szCs w:val="24"/>
          <w:lang w:val="ro-RO"/>
        </w:rPr>
        <w:t xml:space="preserve">locheaza recaptarea </w:t>
      </w:r>
      <w:r w:rsidRPr="00305B89">
        <w:rPr>
          <w:rFonts w:ascii="Times New Roman" w:hAnsi="Times New Roman" w:cs="Times New Roman"/>
          <w:noProof/>
          <w:sz w:val="24"/>
          <w:szCs w:val="24"/>
          <w:lang w:val="ro-RO"/>
        </w:rPr>
        <w:t>dopaminei</w:t>
      </w:r>
      <w:r w:rsidR="007057B2" w:rsidRPr="00305B89">
        <w:rPr>
          <w:rFonts w:ascii="Times New Roman" w:hAnsi="Times New Roman" w:cs="Times New Roman"/>
          <w:noProof/>
          <w:sz w:val="24"/>
          <w:szCs w:val="24"/>
          <w:lang w:val="ro-RO"/>
        </w:rPr>
        <w:t xml:space="preserve"> prin blocarea transporterilor dopaminergici presinaptici</w:t>
      </w:r>
      <w:r w:rsidR="00954DBB" w:rsidRPr="00305B89">
        <w:rPr>
          <w:rFonts w:ascii="Times New Roman" w:hAnsi="Times New Roman" w:cs="Times New Roman"/>
          <w:noProof/>
          <w:sz w:val="24"/>
          <w:szCs w:val="24"/>
          <w:lang w:val="ro-RO"/>
        </w:rPr>
        <w:t>, cre</w:t>
      </w:r>
      <w:r w:rsidR="007057B2" w:rsidRPr="00305B89">
        <w:rPr>
          <w:rFonts w:ascii="Times New Roman" w:hAnsi="Times New Roman" w:cs="Times New Roman"/>
          <w:noProof/>
          <w:sz w:val="24"/>
          <w:szCs w:val="24"/>
          <w:lang w:val="ro-RO"/>
        </w:rPr>
        <w:t>scând</w:t>
      </w:r>
      <w:r w:rsidR="00954DBB" w:rsidRPr="00305B89">
        <w:rPr>
          <w:rFonts w:ascii="Times New Roman" w:hAnsi="Times New Roman" w:cs="Times New Roman"/>
          <w:noProof/>
          <w:sz w:val="24"/>
          <w:szCs w:val="24"/>
          <w:lang w:val="ro-RO"/>
        </w:rPr>
        <w:t xml:space="preserve"> concentra</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 xml:space="preserve">ia de </w:t>
      </w:r>
      <w:r w:rsidR="007057B2" w:rsidRPr="00305B89">
        <w:rPr>
          <w:rFonts w:ascii="Times New Roman" w:hAnsi="Times New Roman" w:cs="Times New Roman"/>
          <w:noProof/>
          <w:sz w:val="24"/>
          <w:szCs w:val="24"/>
          <w:lang w:val="ro-RO"/>
        </w:rPr>
        <w:t>dopamină la nivelul fantei sinaptice;</w:t>
      </w:r>
    </w:p>
    <w:p w:rsidR="00C50C7B" w:rsidRPr="00305B89" w:rsidRDefault="007057B2" w:rsidP="00805B83">
      <w:pPr>
        <w:pStyle w:val="ListParagraph"/>
        <w:numPr>
          <w:ilvl w:val="1"/>
          <w:numId w:val="2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nu determină modificări semnificative pentru </w:t>
      </w:r>
      <w:r w:rsidR="00954DBB" w:rsidRPr="00305B89">
        <w:rPr>
          <w:rFonts w:ascii="Times New Roman" w:hAnsi="Times New Roman" w:cs="Times New Roman"/>
          <w:noProof/>
          <w:sz w:val="24"/>
          <w:szCs w:val="24"/>
          <w:lang w:val="ro-RO"/>
        </w:rPr>
        <w:t>nor</w:t>
      </w:r>
      <w:r w:rsidRPr="00305B89">
        <w:rPr>
          <w:rFonts w:ascii="Times New Roman" w:hAnsi="Times New Roman" w:cs="Times New Roman"/>
          <w:noProof/>
          <w:sz w:val="24"/>
          <w:szCs w:val="24"/>
          <w:lang w:val="ro-RO"/>
        </w:rPr>
        <w:t xml:space="preserve">adrenalină şi </w:t>
      </w:r>
      <w:r w:rsidR="00954DBB" w:rsidRPr="00305B89">
        <w:rPr>
          <w:rFonts w:ascii="Times New Roman" w:hAnsi="Times New Roman" w:cs="Times New Roman"/>
          <w:noProof/>
          <w:sz w:val="24"/>
          <w:szCs w:val="24"/>
          <w:lang w:val="ro-RO"/>
        </w:rPr>
        <w:t>serotonin</w:t>
      </w:r>
      <w:r w:rsidRPr="00305B89">
        <w:rPr>
          <w:rFonts w:ascii="Times New Roman" w:hAnsi="Times New Roman" w:cs="Times New Roman"/>
          <w:noProof/>
          <w:sz w:val="24"/>
          <w:szCs w:val="24"/>
          <w:lang w:val="ro-RO"/>
        </w:rPr>
        <w:t>ă;</w:t>
      </w:r>
    </w:p>
    <w:p w:rsidR="00C50C7B" w:rsidRPr="00305B89" w:rsidRDefault="00954DBB" w:rsidP="00805B83">
      <w:pPr>
        <w:pStyle w:val="ListParagraph"/>
        <w:numPr>
          <w:ilvl w:val="1"/>
          <w:numId w:val="2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w:t>
      </w:r>
      <w:r w:rsidR="007057B2" w:rsidRPr="00305B89">
        <w:rPr>
          <w:rFonts w:ascii="Times New Roman" w:hAnsi="Times New Roman" w:cs="Times New Roman"/>
          <w:noProof/>
          <w:sz w:val="24"/>
          <w:szCs w:val="24"/>
          <w:lang w:val="ro-RO"/>
        </w:rPr>
        <w:t xml:space="preserve"> pe diverse căi de a</w:t>
      </w:r>
      <w:r w:rsidR="005F0F7F" w:rsidRPr="00305B89">
        <w:rPr>
          <w:rFonts w:ascii="Times New Roman" w:hAnsi="Times New Roman" w:cs="Times New Roman"/>
          <w:noProof/>
          <w:sz w:val="24"/>
          <w:szCs w:val="24"/>
          <w:lang w:val="ro-RO"/>
        </w:rPr>
        <w:t>d</w:t>
      </w:r>
      <w:r w:rsidR="007057B2" w:rsidRPr="00305B89">
        <w:rPr>
          <w:rFonts w:ascii="Times New Roman" w:hAnsi="Times New Roman" w:cs="Times New Roman"/>
          <w:noProof/>
          <w:sz w:val="24"/>
          <w:szCs w:val="24"/>
          <w:lang w:val="ro-RO"/>
        </w:rPr>
        <w:t>ministrare</w:t>
      </w:r>
      <w:r w:rsidRPr="00305B89">
        <w:rPr>
          <w:rFonts w:ascii="Times New Roman" w:hAnsi="Times New Roman" w:cs="Times New Roman"/>
          <w:noProof/>
          <w:sz w:val="24"/>
          <w:szCs w:val="24"/>
          <w:lang w:val="ro-RO"/>
        </w:rPr>
        <w:t xml:space="preserve">: inhalare, </w:t>
      </w:r>
      <w:r w:rsidR="007057B2" w:rsidRPr="00305B89">
        <w:rPr>
          <w:rFonts w:ascii="Times New Roman" w:hAnsi="Times New Roman" w:cs="Times New Roman"/>
          <w:noProof/>
          <w:sz w:val="24"/>
          <w:szCs w:val="24"/>
          <w:lang w:val="ro-RO"/>
        </w:rPr>
        <w:t>prizare (atrofii şi perofrarea septului nazal), fumat sau administrare sub formă de injecţii subcutanate sau intravenoase, modalitate ce creşte semnificativ riscul pentru infecţia HIV sau hepatita virală;</w:t>
      </w:r>
    </w:p>
    <w:p w:rsidR="00954DBB" w:rsidRPr="00305B89" w:rsidRDefault="007057B2" w:rsidP="00805B83">
      <w:pPr>
        <w:pStyle w:val="ListParagraph"/>
        <w:numPr>
          <w:ilvl w:val="1"/>
          <w:numId w:val="2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954DBB" w:rsidRPr="00305B89">
        <w:rPr>
          <w:rFonts w:ascii="Times New Roman" w:hAnsi="Times New Roman" w:cs="Times New Roman"/>
          <w:noProof/>
          <w:sz w:val="24"/>
          <w:szCs w:val="24"/>
          <w:lang w:val="ro-RO"/>
        </w:rPr>
        <w:t>omorbidit</w:t>
      </w:r>
      <w:r w:rsidRPr="00305B89">
        <w:rPr>
          <w:rFonts w:ascii="Times New Roman" w:hAnsi="Times New Roman" w:cs="Times New Roman"/>
          <w:noProof/>
          <w:sz w:val="24"/>
          <w:szCs w:val="24"/>
          <w:lang w:val="ro-RO"/>
        </w:rPr>
        <w:t>ăţi psihiatrice asociate frecvent</w:t>
      </w:r>
      <w:r w:rsidR="00954DBB" w:rsidRPr="00305B89">
        <w:rPr>
          <w:rFonts w:ascii="Times New Roman" w:hAnsi="Times New Roman" w:cs="Times New Roman"/>
          <w:noProof/>
          <w:sz w:val="24"/>
          <w:szCs w:val="24"/>
          <w:lang w:val="ro-RO"/>
        </w:rPr>
        <w:t>: depresie, anxietate, tulbur</w:t>
      </w:r>
      <w:r w:rsidRPr="00305B89">
        <w:rPr>
          <w:rFonts w:ascii="Times New Roman" w:hAnsi="Times New Roman" w:cs="Times New Roman"/>
          <w:noProof/>
          <w:sz w:val="24"/>
          <w:szCs w:val="24"/>
          <w:lang w:val="ro-RO"/>
        </w:rPr>
        <w:t xml:space="preserve">ări de personalitate, în special personalitatea de tip </w:t>
      </w:r>
      <w:r w:rsidR="00954DBB" w:rsidRPr="00305B89">
        <w:rPr>
          <w:rFonts w:ascii="Times New Roman" w:hAnsi="Times New Roman" w:cs="Times New Roman"/>
          <w:noProof/>
          <w:sz w:val="24"/>
          <w:szCs w:val="24"/>
          <w:lang w:val="ro-RO"/>
        </w:rPr>
        <w:t>antisocial</w:t>
      </w:r>
      <w:r w:rsidRPr="00305B89">
        <w:rPr>
          <w:rFonts w:ascii="Times New Roman" w:hAnsi="Times New Roman" w:cs="Times New Roman"/>
          <w:noProof/>
          <w:sz w:val="24"/>
          <w:szCs w:val="24"/>
          <w:lang w:val="ro-RO"/>
        </w:rPr>
        <w:t>;</w:t>
      </w:r>
    </w:p>
    <w:p w:rsidR="007057B2" w:rsidRPr="00305B89" w:rsidRDefault="007057B2"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cadrul acestei forme de toxicomanii, se întâlneşte:</w:t>
      </w:r>
    </w:p>
    <w:p w:rsidR="00954DBB" w:rsidRPr="00305B89" w:rsidRDefault="007057B2" w:rsidP="00805B83">
      <w:pPr>
        <w:pStyle w:val="ListParagraph"/>
        <w:numPr>
          <w:ilvl w:val="0"/>
          <w:numId w:val="24"/>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intoxicaţia cu cocaina</w:t>
      </w:r>
      <w:r w:rsidRPr="00305B89">
        <w:rPr>
          <w:rFonts w:ascii="Times New Roman" w:hAnsi="Times New Roman" w:cs="Times New Roman"/>
          <w:noProof/>
          <w:sz w:val="24"/>
          <w:szCs w:val="24"/>
          <w:lang w:val="ro-RO"/>
        </w:rPr>
        <w:t xml:space="preserve"> a cărei simptomatologie prezintă următoarele caracteristici:</w:t>
      </w:r>
    </w:p>
    <w:p w:rsidR="007057B2" w:rsidRPr="00305B89" w:rsidRDefault="007057B2" w:rsidP="00805B83">
      <w:pPr>
        <w:pStyle w:val="ListParagraph"/>
        <w:numPr>
          <w:ilvl w:val="1"/>
          <w:numId w:val="24"/>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w:t>
      </w:r>
      <w:r w:rsidR="00954DBB" w:rsidRPr="00305B89">
        <w:rPr>
          <w:rFonts w:ascii="Times New Roman" w:hAnsi="Times New Roman" w:cs="Times New Roman"/>
          <w:noProof/>
          <w:sz w:val="24"/>
          <w:szCs w:val="24"/>
          <w:lang w:val="ro-RO"/>
        </w:rPr>
        <w:t>ilizare recent</w:t>
      </w:r>
      <w:r w:rsidRPr="00305B89">
        <w:rPr>
          <w:rFonts w:ascii="Times New Roman" w:hAnsi="Times New Roman" w:cs="Times New Roman"/>
          <w:noProof/>
          <w:sz w:val="24"/>
          <w:szCs w:val="24"/>
          <w:lang w:val="ro-RO"/>
        </w:rPr>
        <w:t>ă;</w:t>
      </w:r>
    </w:p>
    <w:p w:rsidR="007057B2" w:rsidRPr="00305B89" w:rsidRDefault="00954DBB" w:rsidP="00805B83">
      <w:pPr>
        <w:pStyle w:val="ListParagraph"/>
        <w:numPr>
          <w:ilvl w:val="1"/>
          <w:numId w:val="24"/>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tulbur</w:t>
      </w:r>
      <w:r w:rsidR="007057B2"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ri de comportament </w:t>
      </w:r>
      <w:r w:rsidR="007057B2"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 xml:space="preserve">i </w:t>
      </w:r>
      <w:r w:rsidR="007057B2" w:rsidRPr="00305B89">
        <w:rPr>
          <w:rFonts w:ascii="Times New Roman" w:hAnsi="Times New Roman" w:cs="Times New Roman"/>
          <w:noProof/>
          <w:sz w:val="24"/>
          <w:szCs w:val="24"/>
          <w:lang w:val="ro-RO"/>
        </w:rPr>
        <w:t xml:space="preserve">tulburări </w:t>
      </w:r>
      <w:r w:rsidRPr="00305B89">
        <w:rPr>
          <w:rFonts w:ascii="Times New Roman" w:hAnsi="Times New Roman" w:cs="Times New Roman"/>
          <w:noProof/>
          <w:sz w:val="24"/>
          <w:szCs w:val="24"/>
          <w:lang w:val="ro-RO"/>
        </w:rPr>
        <w:t>psiho</w:t>
      </w:r>
      <w:r w:rsidR="007057B2" w:rsidRPr="00305B89">
        <w:rPr>
          <w:rFonts w:ascii="Times New Roman" w:hAnsi="Times New Roman" w:cs="Times New Roman"/>
          <w:noProof/>
          <w:sz w:val="24"/>
          <w:szCs w:val="24"/>
          <w:lang w:val="ro-RO"/>
        </w:rPr>
        <w:t>pato</w:t>
      </w:r>
      <w:r w:rsidRPr="00305B89">
        <w:rPr>
          <w:rFonts w:ascii="Times New Roman" w:hAnsi="Times New Roman" w:cs="Times New Roman"/>
          <w:noProof/>
          <w:sz w:val="24"/>
          <w:szCs w:val="24"/>
          <w:lang w:val="ro-RO"/>
        </w:rPr>
        <w:t>logice: euforie/tocire afectiv</w:t>
      </w:r>
      <w:r w:rsidR="007057B2"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hipervigilen</w:t>
      </w:r>
      <w:r w:rsidR="007057B2"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senzitivitate</w:t>
      </w:r>
      <w:r w:rsidR="007057B2" w:rsidRPr="00305B89">
        <w:rPr>
          <w:rFonts w:ascii="Times New Roman" w:hAnsi="Times New Roman" w:cs="Times New Roman"/>
          <w:noProof/>
          <w:sz w:val="24"/>
          <w:szCs w:val="24"/>
          <w:lang w:val="ro-RO"/>
        </w:rPr>
        <w:t xml:space="preserve"> excesivă cu tendinţe interpretative</w:t>
      </w:r>
      <w:r w:rsidRPr="00305B89">
        <w:rPr>
          <w:rFonts w:ascii="Times New Roman" w:hAnsi="Times New Roman" w:cs="Times New Roman"/>
          <w:noProof/>
          <w:sz w:val="24"/>
          <w:szCs w:val="24"/>
          <w:lang w:val="ro-RO"/>
        </w:rPr>
        <w:t>, tensiune, furie, tulb</w:t>
      </w:r>
      <w:r w:rsidR="007057B2" w:rsidRPr="00305B89">
        <w:rPr>
          <w:rFonts w:ascii="Times New Roman" w:hAnsi="Times New Roman" w:cs="Times New Roman"/>
          <w:noProof/>
          <w:sz w:val="24"/>
          <w:szCs w:val="24"/>
          <w:lang w:val="ro-RO"/>
        </w:rPr>
        <w:t>urarea</w:t>
      </w:r>
      <w:r w:rsidRPr="00305B89">
        <w:rPr>
          <w:rFonts w:ascii="Times New Roman" w:hAnsi="Times New Roman" w:cs="Times New Roman"/>
          <w:noProof/>
          <w:sz w:val="24"/>
          <w:szCs w:val="24"/>
          <w:lang w:val="ro-RO"/>
        </w:rPr>
        <w:t xml:space="preserve"> </w:t>
      </w:r>
      <w:r w:rsidR="007057B2" w:rsidRPr="00305B89">
        <w:rPr>
          <w:rFonts w:ascii="Times New Roman" w:hAnsi="Times New Roman" w:cs="Times New Roman"/>
          <w:noProof/>
          <w:sz w:val="24"/>
          <w:szCs w:val="24"/>
          <w:lang w:val="ro-RO"/>
        </w:rPr>
        <w:t>cogniţiei şi raţionamentului;</w:t>
      </w:r>
    </w:p>
    <w:p w:rsidR="007057B2" w:rsidRPr="00305B89" w:rsidRDefault="007057B2" w:rsidP="00805B83">
      <w:pPr>
        <w:pStyle w:val="ListParagraph"/>
        <w:numPr>
          <w:ilvl w:val="1"/>
          <w:numId w:val="24"/>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tulburări somatice: </w:t>
      </w:r>
      <w:r w:rsidR="00954DBB" w:rsidRPr="00305B89">
        <w:rPr>
          <w:rFonts w:ascii="Times New Roman" w:hAnsi="Times New Roman" w:cs="Times New Roman"/>
          <w:noProof/>
          <w:sz w:val="24"/>
          <w:szCs w:val="24"/>
          <w:lang w:val="ro-RO"/>
        </w:rPr>
        <w:t>tahicardie/bradicardie</w:t>
      </w:r>
      <w:r w:rsidRPr="00305B89">
        <w:rPr>
          <w:rFonts w:ascii="Times New Roman" w:hAnsi="Times New Roman" w:cs="Times New Roman"/>
          <w:noProof/>
          <w:sz w:val="24"/>
          <w:szCs w:val="24"/>
          <w:lang w:val="ro-RO"/>
        </w:rPr>
        <w:t>, dilatare pupilară, hipo- sau hipertensiune arterială, transpiraţii profuze, frisoane, greaţă, vărsături uneori incoercibile, scăderea în greutate la consumatorii cronici;</w:t>
      </w:r>
    </w:p>
    <w:p w:rsidR="007057B2" w:rsidRPr="00305B89" w:rsidRDefault="007057B2" w:rsidP="00805B83">
      <w:pPr>
        <w:pStyle w:val="ListParagraph"/>
        <w:numPr>
          <w:ilvl w:val="1"/>
          <w:numId w:val="24"/>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gravitatea intoxicaţiei este semnalată de apariţia confuziei mintale, a convulsiilor sau comei, asociate de detresă respiratorie importantă şi aritmii cardiace. </w:t>
      </w:r>
    </w:p>
    <w:p w:rsidR="007057B2" w:rsidRPr="00305B89" w:rsidRDefault="007057B2" w:rsidP="00805B83">
      <w:pPr>
        <w:pStyle w:val="ListParagraph"/>
        <w:numPr>
          <w:ilvl w:val="0"/>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sevrajul la cocaină</w:t>
      </w:r>
      <w:r w:rsidRPr="00305B89">
        <w:rPr>
          <w:rFonts w:ascii="Times New Roman" w:hAnsi="Times New Roman" w:cs="Times New Roman"/>
          <w:noProof/>
          <w:sz w:val="24"/>
          <w:szCs w:val="24"/>
          <w:lang w:val="ro-RO"/>
        </w:rPr>
        <w:t xml:space="preserve"> este determinat de încetarea voluntară sau condiţionată de circumstanţe medicale sau sociale a consumului excesiv şi prelungit de cocaină, fenomen ce constituie prima condiţie diagnostică. La prima condiţie semnalată se adaugă</w:t>
      </w:r>
      <w:r w:rsidR="0006773A" w:rsidRPr="00305B89">
        <w:rPr>
          <w:rFonts w:ascii="Times New Roman" w:hAnsi="Times New Roman" w:cs="Times New Roman"/>
          <w:noProof/>
          <w:sz w:val="24"/>
          <w:szCs w:val="24"/>
          <w:lang w:val="ro-RO"/>
        </w:rPr>
        <w:t xml:space="preserve"> criteriile menţionate de DSM IV TR:</w:t>
      </w:r>
      <w:r w:rsidRPr="00305B89">
        <w:rPr>
          <w:rFonts w:ascii="Times New Roman" w:hAnsi="Times New Roman" w:cs="Times New Roman"/>
          <w:noProof/>
          <w:sz w:val="24"/>
          <w:szCs w:val="24"/>
          <w:lang w:val="ro-RO"/>
        </w:rPr>
        <w:t xml:space="preserve"> dispoziţie disforică şi două sau mai multe din următoarele modificări fiziologice apărute în decursul a câteva ore p</w:t>
      </w:r>
      <w:r w:rsidR="0006773A"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nă la câteva zile de la încetarea consumului:</w:t>
      </w:r>
    </w:p>
    <w:p w:rsidR="0006773A" w:rsidRPr="00305B89" w:rsidRDefault="00954DBB"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fatigabilitate</w:t>
      </w:r>
      <w:r w:rsidR="0006773A" w:rsidRPr="00305B89">
        <w:rPr>
          <w:rFonts w:ascii="Times New Roman" w:hAnsi="Times New Roman" w:cs="Times New Roman"/>
          <w:noProof/>
          <w:sz w:val="24"/>
          <w:szCs w:val="24"/>
          <w:lang w:val="ro-RO"/>
        </w:rPr>
        <w:t>;</w:t>
      </w:r>
    </w:p>
    <w:p w:rsidR="0006773A" w:rsidRPr="00305B89" w:rsidRDefault="0006773A"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de somn (insomnie, hipersomnie)</w:t>
      </w:r>
    </w:p>
    <w:p w:rsidR="0006773A" w:rsidRPr="00305B89" w:rsidRDefault="0006773A"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vise terifiante (se semnalează constant vise în culori vii);</w:t>
      </w:r>
    </w:p>
    <w:p w:rsidR="0006773A" w:rsidRPr="00305B89" w:rsidRDefault="00954DBB"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retard/agita</w:t>
      </w:r>
      <w:r w:rsidR="0006773A"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psihomotorie</w:t>
      </w:r>
      <w:r w:rsidR="0006773A" w:rsidRPr="00305B89">
        <w:rPr>
          <w:rFonts w:ascii="Times New Roman" w:hAnsi="Times New Roman" w:cs="Times New Roman"/>
          <w:noProof/>
          <w:sz w:val="24"/>
          <w:szCs w:val="24"/>
          <w:lang w:val="ro-RO"/>
        </w:rPr>
        <w:t>;</w:t>
      </w:r>
    </w:p>
    <w:p w:rsidR="00954DBB" w:rsidRPr="00305B89" w:rsidRDefault="00954DBB"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cre</w:t>
      </w:r>
      <w:r w:rsidR="0006773A"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terea apetitului</w:t>
      </w:r>
      <w:r w:rsidR="0006773A" w:rsidRPr="00305B89">
        <w:rPr>
          <w:rFonts w:ascii="Times New Roman" w:hAnsi="Times New Roman" w:cs="Times New Roman"/>
          <w:noProof/>
          <w:sz w:val="24"/>
          <w:szCs w:val="24"/>
          <w:lang w:val="ro-RO"/>
        </w:rPr>
        <w:t>.</w:t>
      </w:r>
    </w:p>
    <w:p w:rsidR="0006773A" w:rsidRPr="00305B89" w:rsidRDefault="0006773A" w:rsidP="004967C1">
      <w:pPr>
        <w:pStyle w:val="ListParagraph"/>
        <w:tabs>
          <w:tab w:val="num" w:pos="1440"/>
        </w:tabs>
        <w:spacing w:after="0" w:line="360" w:lineRule="auto"/>
        <w:ind w:left="144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Aceste simptome </w:t>
      </w:r>
      <w:r w:rsidR="003355CB" w:rsidRPr="00305B89">
        <w:rPr>
          <w:rFonts w:ascii="Times New Roman" w:hAnsi="Times New Roman" w:cs="Times New Roman"/>
          <w:noProof/>
          <w:sz w:val="24"/>
          <w:szCs w:val="24"/>
          <w:lang w:val="ro-RO"/>
        </w:rPr>
        <w:t>trebuie să genereze o deteriorare semnificativă în activitatea socială, profesională şi funcţionarea globală a pacientului şi nu trebuie să fie datorate unei condiţii medicale generale sau explicate printr-o altă tulburare psihiatrică.</w:t>
      </w:r>
    </w:p>
    <w:p w:rsidR="003355CB" w:rsidRPr="00305B89" w:rsidRDefault="003355CB" w:rsidP="004967C1">
      <w:pPr>
        <w:tabs>
          <w:tab w:val="num" w:pos="720"/>
          <w:tab w:val="num" w:pos="1440"/>
        </w:tabs>
        <w:spacing w:after="0" w:line="360" w:lineRule="auto"/>
        <w:contextualSpacing/>
        <w:jc w:val="both"/>
        <w:rPr>
          <w:rFonts w:ascii="Times New Roman" w:hAnsi="Times New Roman" w:cs="Times New Roman"/>
          <w:i/>
          <w:noProof/>
          <w:sz w:val="24"/>
          <w:szCs w:val="24"/>
          <w:lang w:val="ro-RO"/>
        </w:rPr>
      </w:pPr>
    </w:p>
    <w:p w:rsidR="004869C6" w:rsidRPr="00305B89" w:rsidRDefault="004869C6" w:rsidP="00805B83">
      <w:pPr>
        <w:pStyle w:val="ListParagraph"/>
        <w:numPr>
          <w:ilvl w:val="0"/>
          <w:numId w:val="21"/>
        </w:numPr>
        <w:tabs>
          <w:tab w:val="num" w:pos="720"/>
          <w:tab w:val="num" w:pos="1440"/>
        </w:tabs>
        <w:spacing w:after="0" w:line="360" w:lineRule="auto"/>
        <w:jc w:val="both"/>
        <w:rPr>
          <w:rFonts w:ascii="Times New Roman" w:hAnsi="Times New Roman" w:cs="Times New Roman"/>
          <w:i/>
          <w:noProof/>
          <w:sz w:val="24"/>
          <w:szCs w:val="24"/>
          <w:lang w:val="ro-RO"/>
        </w:rPr>
      </w:pPr>
      <w:r w:rsidRPr="00305B89">
        <w:rPr>
          <w:rFonts w:ascii="Times New Roman" w:hAnsi="Times New Roman" w:cs="Times New Roman"/>
          <w:i/>
          <w:noProof/>
          <w:sz w:val="24"/>
          <w:szCs w:val="24"/>
          <w:lang w:val="ro-RO"/>
        </w:rPr>
        <w:t>Toxicomania determinată de consumul de substanţe halucinogene</w:t>
      </w:r>
    </w:p>
    <w:p w:rsidR="003355CB" w:rsidRPr="00305B89" w:rsidRDefault="003355C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este frecvent întâlnită la tineri;</w:t>
      </w:r>
    </w:p>
    <w:p w:rsidR="00DD183C" w:rsidRPr="00305B89" w:rsidRDefault="00DD183C"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substanţele cel mai frecvent semnalate sunt reprezentate de dietilamida acidului lisergic 25 (LSD 25), fenciclidină (PCP);</w:t>
      </w:r>
    </w:p>
    <w:p w:rsidR="003355CB" w:rsidRPr="00305B89" w:rsidRDefault="003355CB"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mecanismele psihofarmacologice sunt determinate de activarea serotoninei;</w:t>
      </w:r>
    </w:p>
    <w:p w:rsidR="003355CB" w:rsidRPr="00305B89" w:rsidRDefault="003355CB"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abstinenţa nu declan</w:t>
      </w:r>
      <w:r w:rsidR="00DD183C"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 xml:space="preserve">ează sindromul de sevraj. </w:t>
      </w:r>
    </w:p>
    <w:p w:rsidR="003355CB" w:rsidRPr="00305B89" w:rsidRDefault="003355CB" w:rsidP="004967C1">
      <w:pPr>
        <w:tabs>
          <w:tab w:val="num" w:pos="1440"/>
        </w:tabs>
        <w:spacing w:after="0" w:line="360" w:lineRule="auto"/>
        <w:contextualSpacing/>
        <w:jc w:val="both"/>
        <w:rPr>
          <w:rFonts w:ascii="Times New Roman" w:hAnsi="Times New Roman" w:cs="Times New Roman"/>
          <w:noProof/>
          <w:sz w:val="24"/>
          <w:szCs w:val="24"/>
          <w:lang w:val="ro-RO"/>
        </w:rPr>
      </w:pPr>
    </w:p>
    <w:p w:rsidR="003355CB" w:rsidRPr="00305B89" w:rsidRDefault="003355CB"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În cadrul acestei forme de toxicomanii, se întâlneşte:</w:t>
      </w:r>
    </w:p>
    <w:p w:rsidR="003355CB" w:rsidRPr="00305B89" w:rsidRDefault="003355CB" w:rsidP="00805B83">
      <w:pPr>
        <w:pStyle w:val="ListParagraph"/>
        <w:numPr>
          <w:ilvl w:val="0"/>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intoxicaţia cu substanţe halucinogene</w:t>
      </w:r>
      <w:r w:rsidRPr="00305B89">
        <w:rPr>
          <w:rFonts w:ascii="Times New Roman" w:hAnsi="Times New Roman" w:cs="Times New Roman"/>
          <w:noProof/>
          <w:sz w:val="24"/>
          <w:szCs w:val="24"/>
          <w:lang w:val="ro-RO"/>
        </w:rPr>
        <w:t>, a cărei simptomatologie prezintă următoarele caracteristici:</w:t>
      </w:r>
    </w:p>
    <w:p w:rsidR="003355CB" w:rsidRPr="00305B89" w:rsidRDefault="003355C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954DBB" w:rsidRPr="00305B89">
        <w:rPr>
          <w:rFonts w:ascii="Times New Roman" w:hAnsi="Times New Roman" w:cs="Times New Roman"/>
          <w:noProof/>
          <w:sz w:val="24"/>
          <w:szCs w:val="24"/>
          <w:lang w:val="ro-RO"/>
        </w:rPr>
        <w:t>onsum recent</w:t>
      </w:r>
      <w:r w:rsidR="00DD183C" w:rsidRPr="00305B89">
        <w:rPr>
          <w:rFonts w:ascii="Times New Roman" w:hAnsi="Times New Roman" w:cs="Times New Roman"/>
          <w:noProof/>
          <w:sz w:val="24"/>
          <w:szCs w:val="24"/>
          <w:lang w:val="ro-RO"/>
        </w:rPr>
        <w:t>;</w:t>
      </w:r>
    </w:p>
    <w:p w:rsidR="003355CB"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w:t>
      </w:r>
      <w:r w:rsidR="00DD183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de comportament si psiho</w:t>
      </w:r>
      <w:r w:rsidR="003355CB" w:rsidRPr="00305B89">
        <w:rPr>
          <w:rFonts w:ascii="Times New Roman" w:hAnsi="Times New Roman" w:cs="Times New Roman"/>
          <w:noProof/>
          <w:sz w:val="24"/>
          <w:szCs w:val="24"/>
          <w:lang w:val="ro-RO"/>
        </w:rPr>
        <w:t>pato</w:t>
      </w:r>
      <w:r w:rsidRPr="00305B89">
        <w:rPr>
          <w:rFonts w:ascii="Times New Roman" w:hAnsi="Times New Roman" w:cs="Times New Roman"/>
          <w:noProof/>
          <w:sz w:val="24"/>
          <w:szCs w:val="24"/>
          <w:lang w:val="ro-RO"/>
        </w:rPr>
        <w:t>logice: anxietate/depresie, idei de referin</w:t>
      </w:r>
      <w:r w:rsidR="003355CB"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idea</w:t>
      </w:r>
      <w:r w:rsidR="003355CB"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paranoid</w:t>
      </w:r>
      <w:r w:rsidR="003355CB"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afectarea </w:t>
      </w:r>
      <w:r w:rsidR="003355CB" w:rsidRPr="00305B89">
        <w:rPr>
          <w:rFonts w:ascii="Times New Roman" w:hAnsi="Times New Roman" w:cs="Times New Roman"/>
          <w:noProof/>
          <w:sz w:val="24"/>
          <w:szCs w:val="24"/>
          <w:lang w:val="ro-RO"/>
        </w:rPr>
        <w:t>raţionamentului;</w:t>
      </w:r>
      <w:r w:rsidRPr="00305B89">
        <w:rPr>
          <w:rFonts w:ascii="Times New Roman" w:hAnsi="Times New Roman" w:cs="Times New Roman"/>
          <w:noProof/>
          <w:sz w:val="24"/>
          <w:szCs w:val="24"/>
          <w:lang w:val="ro-RO"/>
        </w:rPr>
        <w:t xml:space="preserve"> </w:t>
      </w:r>
    </w:p>
    <w:p w:rsidR="003355CB"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w:t>
      </w:r>
      <w:r w:rsidR="00DD183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de percep</w:t>
      </w:r>
      <w:r w:rsidR="003355CB"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ie, subiectul fiind </w:t>
      </w:r>
      <w:r w:rsidR="003355CB"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ntr-o stare de hipervigilen</w:t>
      </w:r>
      <w:r w:rsidR="003355CB" w:rsidRPr="00305B89">
        <w:rPr>
          <w:rFonts w:ascii="Times New Roman" w:hAnsi="Times New Roman" w:cs="Times New Roman"/>
          <w:noProof/>
          <w:sz w:val="24"/>
          <w:szCs w:val="24"/>
          <w:lang w:val="ro-RO"/>
        </w:rPr>
        <w:t>ţă (</w:t>
      </w:r>
      <w:r w:rsidRPr="00305B89">
        <w:rPr>
          <w:rFonts w:ascii="Times New Roman" w:hAnsi="Times New Roman" w:cs="Times New Roman"/>
          <w:noProof/>
          <w:sz w:val="24"/>
          <w:szCs w:val="24"/>
          <w:lang w:val="ro-RO"/>
        </w:rPr>
        <w:t>intensificarea percep</w:t>
      </w:r>
      <w:r w:rsidR="003355CB"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iilor, depersonalizare, derealizare, iluzii, halucina</w:t>
      </w:r>
      <w:r w:rsidR="003355CB"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w:t>
      </w:r>
      <w:r w:rsidR="003355CB" w:rsidRPr="00305B89">
        <w:rPr>
          <w:rFonts w:ascii="Times New Roman" w:hAnsi="Times New Roman" w:cs="Times New Roman"/>
          <w:noProof/>
          <w:sz w:val="24"/>
          <w:szCs w:val="24"/>
          <w:lang w:val="ro-RO"/>
        </w:rPr>
        <w:t>);</w:t>
      </w:r>
    </w:p>
    <w:p w:rsidR="00954DBB" w:rsidRPr="00305B89" w:rsidRDefault="003355C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somatice: d</w:t>
      </w:r>
      <w:r w:rsidR="00954DBB" w:rsidRPr="00305B89">
        <w:rPr>
          <w:rFonts w:ascii="Times New Roman" w:hAnsi="Times New Roman" w:cs="Times New Roman"/>
          <w:noProof/>
          <w:sz w:val="24"/>
          <w:szCs w:val="24"/>
          <w:lang w:val="ro-RO"/>
        </w:rPr>
        <w:t>ilatare pupilar</w:t>
      </w:r>
      <w:r w:rsidRPr="00305B89">
        <w:rPr>
          <w:rFonts w:ascii="Times New Roman" w:hAnsi="Times New Roman" w:cs="Times New Roman"/>
          <w:noProof/>
          <w:sz w:val="24"/>
          <w:szCs w:val="24"/>
          <w:lang w:val="ro-RO"/>
        </w:rPr>
        <w:t xml:space="preserve">ă, </w:t>
      </w:r>
      <w:r w:rsidR="00954DBB" w:rsidRPr="00305B89">
        <w:rPr>
          <w:rFonts w:ascii="Times New Roman" w:hAnsi="Times New Roman" w:cs="Times New Roman"/>
          <w:noProof/>
          <w:sz w:val="24"/>
          <w:szCs w:val="24"/>
          <w:lang w:val="ro-RO"/>
        </w:rPr>
        <w:t>tahicardie</w:t>
      </w:r>
      <w:r w:rsidRPr="00305B89">
        <w:rPr>
          <w:rFonts w:ascii="Times New Roman" w:hAnsi="Times New Roman" w:cs="Times New Roman"/>
          <w:noProof/>
          <w:sz w:val="24"/>
          <w:szCs w:val="24"/>
          <w:lang w:val="ro-RO"/>
        </w:rPr>
        <w:t xml:space="preserve">, </w:t>
      </w:r>
      <w:r w:rsidR="00954DBB" w:rsidRPr="00305B89">
        <w:rPr>
          <w:rFonts w:ascii="Times New Roman" w:hAnsi="Times New Roman" w:cs="Times New Roman"/>
          <w:noProof/>
          <w:sz w:val="24"/>
          <w:szCs w:val="24"/>
          <w:lang w:val="ro-RO"/>
        </w:rPr>
        <w:t>transpira</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ii</w:t>
      </w:r>
      <w:r w:rsidRPr="00305B89">
        <w:rPr>
          <w:rFonts w:ascii="Times New Roman" w:hAnsi="Times New Roman" w:cs="Times New Roman"/>
          <w:noProof/>
          <w:sz w:val="24"/>
          <w:szCs w:val="24"/>
          <w:lang w:val="ro-RO"/>
        </w:rPr>
        <w:t xml:space="preserve">, </w:t>
      </w:r>
      <w:r w:rsidR="00954DBB" w:rsidRPr="00305B89">
        <w:rPr>
          <w:rFonts w:ascii="Times New Roman" w:hAnsi="Times New Roman" w:cs="Times New Roman"/>
          <w:noProof/>
          <w:sz w:val="24"/>
          <w:szCs w:val="24"/>
          <w:lang w:val="ro-RO"/>
        </w:rPr>
        <w:t>tulbur</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ri de vedere</w:t>
      </w:r>
      <w:r w:rsidRPr="00305B89">
        <w:rPr>
          <w:rFonts w:ascii="Times New Roman" w:hAnsi="Times New Roman" w:cs="Times New Roman"/>
          <w:noProof/>
          <w:sz w:val="24"/>
          <w:szCs w:val="24"/>
          <w:lang w:val="ro-RO"/>
        </w:rPr>
        <w:t>, t</w:t>
      </w:r>
      <w:r w:rsidR="00954DBB" w:rsidRPr="00305B89">
        <w:rPr>
          <w:rFonts w:ascii="Times New Roman" w:hAnsi="Times New Roman" w:cs="Times New Roman"/>
          <w:noProof/>
          <w:sz w:val="24"/>
          <w:szCs w:val="24"/>
          <w:lang w:val="ro-RO"/>
        </w:rPr>
        <w:t>remor</w:t>
      </w:r>
      <w:r w:rsidRPr="00305B89">
        <w:rPr>
          <w:rFonts w:ascii="Times New Roman" w:hAnsi="Times New Roman" w:cs="Times New Roman"/>
          <w:noProof/>
          <w:sz w:val="24"/>
          <w:szCs w:val="24"/>
          <w:lang w:val="ro-RO"/>
        </w:rPr>
        <w:t xml:space="preserve">, </w:t>
      </w:r>
      <w:r w:rsidR="00954DBB" w:rsidRPr="00305B89">
        <w:rPr>
          <w:rFonts w:ascii="Times New Roman" w:hAnsi="Times New Roman" w:cs="Times New Roman"/>
          <w:noProof/>
          <w:sz w:val="24"/>
          <w:szCs w:val="24"/>
          <w:lang w:val="ro-RO"/>
        </w:rPr>
        <w:t>incoordonare motorie</w:t>
      </w:r>
      <w:r w:rsidR="00DD183C" w:rsidRPr="00305B89">
        <w:rPr>
          <w:rFonts w:ascii="Times New Roman" w:hAnsi="Times New Roman" w:cs="Times New Roman"/>
          <w:noProof/>
          <w:sz w:val="24"/>
          <w:szCs w:val="24"/>
          <w:lang w:val="ro-RO"/>
        </w:rPr>
        <w:t>;</w:t>
      </w:r>
    </w:p>
    <w:p w:rsidR="00DD183C" w:rsidRPr="00305B89" w:rsidRDefault="00DD183C"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intoxicaţia cu fecnciclidină prezintă ca şi particularităţi prezenţa unor tulburări neurologice severe (ataxie, dizartrie, nistagmus) la care se asociază hipertermie, tahicardie şi hipertensiune arterială. În condiţiile de supradozare, fenciclidina determină manifestări severe, cu risc vital important, status convulsiv, aritmii</w:t>
      </w:r>
      <w:r w:rsidR="0063567C" w:rsidRPr="00305B89">
        <w:rPr>
          <w:rFonts w:ascii="Times New Roman" w:hAnsi="Times New Roman" w:cs="Times New Roman"/>
          <w:noProof/>
          <w:sz w:val="24"/>
          <w:szCs w:val="24"/>
          <w:lang w:val="ro-RO"/>
        </w:rPr>
        <w:t xml:space="preserve"> şi detresă respiratorie, comă.</w:t>
      </w:r>
    </w:p>
    <w:p w:rsidR="004869C6" w:rsidRPr="00305B89" w:rsidRDefault="004869C6"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5F0F7F" w:rsidRPr="00305B89" w:rsidRDefault="004869C6" w:rsidP="00805B83">
      <w:pPr>
        <w:pStyle w:val="ListParagraph"/>
        <w:numPr>
          <w:ilvl w:val="0"/>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Toxicomania determinată de consumul de substanţe opioide</w:t>
      </w:r>
    </w:p>
    <w:p w:rsidR="005F0F7F" w:rsidRPr="00305B89" w:rsidRDefault="005F0F7F"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 pe diverse căi de administrare: oral, prizat, injectabil (int</w:t>
      </w:r>
      <w:r w:rsidR="0063567C" w:rsidRPr="00305B89">
        <w:rPr>
          <w:rFonts w:ascii="Times New Roman" w:hAnsi="Times New Roman" w:cs="Times New Roman"/>
          <w:noProof/>
          <w:sz w:val="24"/>
          <w:szCs w:val="24"/>
          <w:lang w:val="ro-RO"/>
        </w:rPr>
        <w:t>r</w:t>
      </w:r>
      <w:r w:rsidRPr="00305B89">
        <w:rPr>
          <w:rFonts w:ascii="Times New Roman" w:hAnsi="Times New Roman" w:cs="Times New Roman"/>
          <w:noProof/>
          <w:sz w:val="24"/>
          <w:szCs w:val="24"/>
          <w:lang w:val="ro-RO"/>
        </w:rPr>
        <w:t>avenos sau subcutanat, cu risc de infecţii: hepatita virală, HIV).</w:t>
      </w:r>
    </w:p>
    <w:p w:rsidR="005F0F7F" w:rsidRPr="00305B89" w:rsidRDefault="005F0F7F"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cadrul acestei forme de toxicomanii, se întâlneşte:</w:t>
      </w:r>
    </w:p>
    <w:p w:rsidR="005F0F7F" w:rsidRPr="00305B89" w:rsidRDefault="005F0F7F" w:rsidP="00805B83">
      <w:pPr>
        <w:pStyle w:val="ListParagraph"/>
        <w:numPr>
          <w:ilvl w:val="0"/>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intoxicaţia cu substanţe opioide</w:t>
      </w:r>
      <w:r w:rsidRPr="00305B89">
        <w:rPr>
          <w:rFonts w:ascii="Times New Roman" w:hAnsi="Times New Roman" w:cs="Times New Roman"/>
          <w:noProof/>
          <w:sz w:val="24"/>
          <w:szCs w:val="24"/>
          <w:lang w:val="ro-RO"/>
        </w:rPr>
        <w:t>, cu următoarele caracteristici:</w:t>
      </w:r>
    </w:p>
    <w:p w:rsidR="005F0F7F" w:rsidRPr="00305B89" w:rsidRDefault="005F0F7F"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954DBB" w:rsidRPr="00305B89">
        <w:rPr>
          <w:rFonts w:ascii="Times New Roman" w:hAnsi="Times New Roman" w:cs="Times New Roman"/>
          <w:noProof/>
          <w:sz w:val="24"/>
          <w:szCs w:val="24"/>
          <w:lang w:val="ro-RO"/>
        </w:rPr>
        <w:t>onsum recen</w:t>
      </w:r>
      <w:r w:rsidRPr="00305B89">
        <w:rPr>
          <w:rFonts w:ascii="Times New Roman" w:hAnsi="Times New Roman" w:cs="Times New Roman"/>
          <w:noProof/>
          <w:sz w:val="24"/>
          <w:szCs w:val="24"/>
          <w:lang w:val="ro-RO"/>
        </w:rPr>
        <w:t>t;</w:t>
      </w:r>
    </w:p>
    <w:p w:rsidR="005F0F7F" w:rsidRPr="00305B89" w:rsidRDefault="005F0F7F"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954DBB" w:rsidRPr="00305B89">
        <w:rPr>
          <w:rFonts w:ascii="Times New Roman" w:hAnsi="Times New Roman" w:cs="Times New Roman"/>
          <w:noProof/>
          <w:sz w:val="24"/>
          <w:szCs w:val="24"/>
          <w:lang w:val="ro-RO"/>
        </w:rPr>
        <w:t>ulbur</w:t>
      </w:r>
      <w:r w:rsidR="0063567C"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ri de comportament </w:t>
      </w:r>
      <w:r w:rsidR="0063567C" w:rsidRPr="00305B89">
        <w:rPr>
          <w:rFonts w:ascii="Times New Roman" w:hAnsi="Times New Roman" w:cs="Times New Roman"/>
          <w:noProof/>
          <w:sz w:val="24"/>
          <w:szCs w:val="24"/>
          <w:lang w:val="ro-RO"/>
        </w:rPr>
        <w:t>ş</w:t>
      </w:r>
      <w:r w:rsidR="00954DBB" w:rsidRPr="00305B89">
        <w:rPr>
          <w:rFonts w:ascii="Times New Roman" w:hAnsi="Times New Roman" w:cs="Times New Roman"/>
          <w:noProof/>
          <w:sz w:val="24"/>
          <w:szCs w:val="24"/>
          <w:lang w:val="ro-RO"/>
        </w:rPr>
        <w:t>i psih</w:t>
      </w:r>
      <w:r w:rsidRPr="00305B89">
        <w:rPr>
          <w:rFonts w:ascii="Times New Roman" w:hAnsi="Times New Roman" w:cs="Times New Roman"/>
          <w:noProof/>
          <w:sz w:val="24"/>
          <w:szCs w:val="24"/>
          <w:lang w:val="ro-RO"/>
        </w:rPr>
        <w:t>opatologice</w:t>
      </w:r>
      <w:r w:rsidR="00954DBB" w:rsidRPr="00305B89">
        <w:rPr>
          <w:rFonts w:ascii="Times New Roman" w:hAnsi="Times New Roman" w:cs="Times New Roman"/>
          <w:noProof/>
          <w:sz w:val="24"/>
          <w:szCs w:val="24"/>
          <w:lang w:val="ro-RO"/>
        </w:rPr>
        <w:t>ce: euforie urmat</w:t>
      </w:r>
      <w:r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 de apatie, disforie, agita</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 xml:space="preserve">ie sau lentoare psihomotorie, alterarea </w:t>
      </w:r>
      <w:r w:rsidRPr="00305B89">
        <w:rPr>
          <w:rFonts w:ascii="Times New Roman" w:hAnsi="Times New Roman" w:cs="Times New Roman"/>
          <w:noProof/>
          <w:sz w:val="24"/>
          <w:szCs w:val="24"/>
          <w:lang w:val="ro-RO"/>
        </w:rPr>
        <w:t>raţionamentului;</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mioza (midriaza </w:t>
      </w:r>
      <w:r w:rsidR="005F0F7F" w:rsidRPr="00305B89">
        <w:rPr>
          <w:rFonts w:ascii="Times New Roman" w:hAnsi="Times New Roman" w:cs="Times New Roman"/>
          <w:noProof/>
          <w:sz w:val="24"/>
          <w:szCs w:val="24"/>
          <w:lang w:val="ro-RO"/>
        </w:rPr>
        <w:t>î</w:t>
      </w:r>
      <w:r w:rsidRPr="00305B89">
        <w:rPr>
          <w:rFonts w:ascii="Times New Roman" w:hAnsi="Times New Roman" w:cs="Times New Roman"/>
          <w:noProof/>
          <w:sz w:val="24"/>
          <w:szCs w:val="24"/>
          <w:lang w:val="ro-RO"/>
        </w:rPr>
        <w:t>n supradoz</w:t>
      </w:r>
      <w:r w:rsidR="005F0F7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w:t>
      </w:r>
      <w:r w:rsidR="005F0F7F"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sedare, com</w:t>
      </w:r>
      <w:r w:rsidR="005F0F7F" w:rsidRPr="00305B89">
        <w:rPr>
          <w:rFonts w:ascii="Times New Roman" w:hAnsi="Times New Roman" w:cs="Times New Roman"/>
          <w:noProof/>
          <w:sz w:val="24"/>
          <w:szCs w:val="24"/>
          <w:lang w:val="ro-RO"/>
        </w:rPr>
        <w:t>ă;</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dizartrie</w:t>
      </w:r>
      <w:r w:rsidR="005F0F7F"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w:t>
      </w:r>
      <w:r w:rsidR="005F0F7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de aten</w:t>
      </w:r>
      <w:r w:rsidR="005F0F7F"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ie </w:t>
      </w:r>
      <w:r w:rsidR="005F0F7F"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memorie</w:t>
      </w:r>
      <w:r w:rsidR="005F0F7F" w:rsidRPr="00305B89">
        <w:rPr>
          <w:rFonts w:ascii="Times New Roman" w:hAnsi="Times New Roman" w:cs="Times New Roman"/>
          <w:noProof/>
          <w:sz w:val="24"/>
          <w:szCs w:val="24"/>
          <w:lang w:val="ro-RO"/>
        </w:rPr>
        <w:t>;</w:t>
      </w:r>
    </w:p>
    <w:p w:rsidR="005F0F7F" w:rsidRPr="00305B89" w:rsidRDefault="005F0F7F" w:rsidP="00805B83">
      <w:pPr>
        <w:pStyle w:val="ListParagraph"/>
        <w:numPr>
          <w:ilvl w:val="0"/>
          <w:numId w:val="21"/>
        </w:numPr>
        <w:tabs>
          <w:tab w:val="num" w:pos="720"/>
          <w:tab w:val="num" w:pos="1440"/>
        </w:tabs>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supradoza</w:t>
      </w:r>
    </w:p>
    <w:p w:rsidR="005F0F7F" w:rsidRPr="00305B89" w:rsidRDefault="005F0F7F" w:rsidP="00805B83">
      <w:pPr>
        <w:pStyle w:val="ListParagraph"/>
        <w:numPr>
          <w:ilvl w:val="1"/>
          <w:numId w:val="21"/>
        </w:numPr>
        <w:tabs>
          <w:tab w:val="num" w:pos="1440"/>
        </w:tabs>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d</w:t>
      </w:r>
      <w:r w:rsidR="00954DBB" w:rsidRPr="00305B89">
        <w:rPr>
          <w:rFonts w:ascii="Times New Roman" w:hAnsi="Times New Roman" w:cs="Times New Roman"/>
          <w:noProof/>
          <w:sz w:val="24"/>
          <w:szCs w:val="24"/>
          <w:lang w:val="ro-RO"/>
        </w:rPr>
        <w:t>eces prin stop respirator</w:t>
      </w:r>
      <w:r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com</w:t>
      </w:r>
      <w:r w:rsidR="005F0F7F"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 dispnee, hipotermie, </w:t>
      </w:r>
      <w:r w:rsidR="005F0F7F" w:rsidRPr="00305B89">
        <w:rPr>
          <w:rFonts w:ascii="Times New Roman" w:hAnsi="Times New Roman" w:cs="Times New Roman"/>
          <w:noProof/>
          <w:sz w:val="24"/>
          <w:szCs w:val="24"/>
          <w:lang w:val="ro-RO"/>
        </w:rPr>
        <w:t>hipotensiune arterială,</w:t>
      </w:r>
      <w:r w:rsidRPr="00305B89">
        <w:rPr>
          <w:rFonts w:ascii="Times New Roman" w:hAnsi="Times New Roman" w:cs="Times New Roman"/>
          <w:noProof/>
          <w:sz w:val="24"/>
          <w:szCs w:val="24"/>
          <w:lang w:val="ro-RO"/>
        </w:rPr>
        <w:t xml:space="preserve"> bradicardie</w:t>
      </w:r>
      <w:r w:rsidR="005F0F7F" w:rsidRPr="00305B89">
        <w:rPr>
          <w:rFonts w:ascii="Times New Roman" w:hAnsi="Times New Roman" w:cs="Times New Roman"/>
          <w:noProof/>
          <w:sz w:val="24"/>
          <w:szCs w:val="24"/>
          <w:lang w:val="ro-RO"/>
        </w:rPr>
        <w:t>;</w:t>
      </w:r>
    </w:p>
    <w:p w:rsidR="005F0F7F" w:rsidRPr="00305B89" w:rsidRDefault="005F0F7F"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c</w:t>
      </w:r>
      <w:r w:rsidR="00954DBB" w:rsidRPr="00305B89">
        <w:rPr>
          <w:rFonts w:ascii="Times New Roman" w:hAnsi="Times New Roman" w:cs="Times New Roman"/>
          <w:noProof/>
          <w:sz w:val="24"/>
          <w:szCs w:val="24"/>
          <w:lang w:val="ro-RO"/>
        </w:rPr>
        <w:t>om</w:t>
      </w:r>
      <w:r w:rsidR="0063567C"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 + mioz</w:t>
      </w:r>
      <w:r w:rsidR="0063567C" w:rsidRPr="00305B89">
        <w:rPr>
          <w:rFonts w:ascii="Times New Roman" w:hAnsi="Times New Roman" w:cs="Times New Roman"/>
          <w:noProof/>
          <w:sz w:val="24"/>
          <w:szCs w:val="24"/>
          <w:lang w:val="ro-RO"/>
        </w:rPr>
        <w:t>ă</w:t>
      </w:r>
      <w:r w:rsidR="00954DBB" w:rsidRPr="00305B89">
        <w:rPr>
          <w:rFonts w:ascii="Times New Roman" w:hAnsi="Times New Roman" w:cs="Times New Roman"/>
          <w:noProof/>
          <w:sz w:val="24"/>
          <w:szCs w:val="24"/>
          <w:lang w:val="ro-RO"/>
        </w:rPr>
        <w:t xml:space="preserve"> + depresie respiratorie = </w:t>
      </w:r>
      <w:r w:rsidR="0063567C" w:rsidRPr="00305B89">
        <w:rPr>
          <w:rFonts w:ascii="Times New Roman" w:hAnsi="Times New Roman" w:cs="Times New Roman"/>
          <w:noProof/>
          <w:sz w:val="24"/>
          <w:szCs w:val="24"/>
          <w:lang w:val="ro-RO"/>
        </w:rPr>
        <w:t xml:space="preserve">triada clinică a </w:t>
      </w:r>
      <w:r w:rsidR="00954DBB" w:rsidRPr="00305B89">
        <w:rPr>
          <w:rFonts w:ascii="Times New Roman" w:hAnsi="Times New Roman" w:cs="Times New Roman"/>
          <w:noProof/>
          <w:sz w:val="24"/>
          <w:szCs w:val="24"/>
          <w:lang w:val="ro-RO"/>
        </w:rPr>
        <w:t>supradoz</w:t>
      </w:r>
      <w:r w:rsidR="0063567C" w:rsidRPr="00305B89">
        <w:rPr>
          <w:rFonts w:ascii="Times New Roman" w:hAnsi="Times New Roman" w:cs="Times New Roman"/>
          <w:noProof/>
          <w:sz w:val="24"/>
          <w:szCs w:val="24"/>
          <w:lang w:val="ro-RO"/>
        </w:rPr>
        <w:t>ei</w:t>
      </w:r>
      <w:r w:rsidR="00954DBB" w:rsidRPr="00305B89">
        <w:rPr>
          <w:rFonts w:ascii="Times New Roman" w:hAnsi="Times New Roman" w:cs="Times New Roman"/>
          <w:noProof/>
          <w:sz w:val="24"/>
          <w:szCs w:val="24"/>
          <w:lang w:val="ro-RO"/>
        </w:rPr>
        <w:t xml:space="preserve"> de opioizi</w:t>
      </w:r>
      <w:r w:rsidR="0063567C" w:rsidRPr="00305B89">
        <w:rPr>
          <w:rFonts w:ascii="Times New Roman" w:hAnsi="Times New Roman" w:cs="Times New Roman"/>
          <w:noProof/>
          <w:sz w:val="24"/>
          <w:szCs w:val="24"/>
          <w:lang w:val="ro-RO"/>
        </w:rPr>
        <w:t>;</w:t>
      </w:r>
    </w:p>
    <w:p w:rsidR="005F0F7F" w:rsidRPr="00305B89" w:rsidRDefault="005F0F7F"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constituie o u</w:t>
      </w:r>
      <w:r w:rsidR="00954DBB" w:rsidRPr="00305B89">
        <w:rPr>
          <w:rFonts w:ascii="Times New Roman" w:hAnsi="Times New Roman" w:cs="Times New Roman"/>
          <w:noProof/>
          <w:sz w:val="24"/>
          <w:szCs w:val="24"/>
          <w:lang w:val="ro-RO"/>
        </w:rPr>
        <w:t>rgen</w:t>
      </w:r>
      <w:r w:rsidRPr="00305B89">
        <w:rPr>
          <w:rFonts w:ascii="Times New Roman" w:hAnsi="Times New Roman" w:cs="Times New Roman"/>
          <w:noProof/>
          <w:sz w:val="24"/>
          <w:szCs w:val="24"/>
          <w:lang w:val="ro-RO"/>
        </w:rPr>
        <w:t>ţă majoră;</w:t>
      </w:r>
    </w:p>
    <w:p w:rsidR="00954DBB" w:rsidRPr="00305B89" w:rsidRDefault="005F0F7F" w:rsidP="00805B83">
      <w:pPr>
        <w:pStyle w:val="ListParagraph"/>
        <w:numPr>
          <w:ilvl w:val="1"/>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administrează n</w:t>
      </w:r>
      <w:r w:rsidR="00954DBB" w:rsidRPr="00305B89">
        <w:rPr>
          <w:rFonts w:ascii="Times New Roman" w:hAnsi="Times New Roman" w:cs="Times New Roman"/>
          <w:noProof/>
          <w:sz w:val="24"/>
          <w:szCs w:val="24"/>
          <w:lang w:val="ro-RO"/>
        </w:rPr>
        <w:t>aloxona</w:t>
      </w:r>
      <w:r w:rsidRPr="00305B89">
        <w:rPr>
          <w:rFonts w:ascii="Times New Roman" w:hAnsi="Times New Roman" w:cs="Times New Roman"/>
          <w:noProof/>
          <w:sz w:val="24"/>
          <w:szCs w:val="24"/>
          <w:lang w:val="ro-RO"/>
        </w:rPr>
        <w:t xml:space="preserve"> şi sunt </w:t>
      </w:r>
      <w:r w:rsidR="00954DBB" w:rsidRPr="00305B89">
        <w:rPr>
          <w:rFonts w:ascii="Times New Roman" w:hAnsi="Times New Roman" w:cs="Times New Roman"/>
          <w:noProof/>
          <w:sz w:val="24"/>
          <w:szCs w:val="24"/>
          <w:lang w:val="ro-RO"/>
        </w:rPr>
        <w:t>supraveghe</w:t>
      </w:r>
      <w:r w:rsidRPr="00305B89">
        <w:rPr>
          <w:rFonts w:ascii="Times New Roman" w:hAnsi="Times New Roman" w:cs="Times New Roman"/>
          <w:noProof/>
          <w:sz w:val="24"/>
          <w:szCs w:val="24"/>
          <w:lang w:val="ro-RO"/>
        </w:rPr>
        <w:t>ate</w:t>
      </w:r>
      <w:r w:rsidR="00954DBB" w:rsidRPr="00305B89">
        <w:rPr>
          <w:rFonts w:ascii="Times New Roman" w:hAnsi="Times New Roman" w:cs="Times New Roman"/>
          <w:noProof/>
          <w:sz w:val="24"/>
          <w:szCs w:val="24"/>
          <w:lang w:val="ro-RO"/>
        </w:rPr>
        <w:t xml:space="preserve"> func</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iil</w:t>
      </w:r>
      <w:r w:rsidRPr="00305B89">
        <w:rPr>
          <w:rFonts w:ascii="Times New Roman" w:hAnsi="Times New Roman" w:cs="Times New Roman"/>
          <w:noProof/>
          <w:sz w:val="24"/>
          <w:szCs w:val="24"/>
          <w:lang w:val="ro-RO"/>
        </w:rPr>
        <w:t>e</w:t>
      </w:r>
      <w:r w:rsidR="00954DBB" w:rsidRPr="00305B89">
        <w:rPr>
          <w:rFonts w:ascii="Times New Roman" w:hAnsi="Times New Roman" w:cs="Times New Roman"/>
          <w:noProof/>
          <w:sz w:val="24"/>
          <w:szCs w:val="24"/>
          <w:lang w:val="ro-RO"/>
        </w:rPr>
        <w:t xml:space="preserve"> vitale</w:t>
      </w:r>
      <w:r w:rsidR="00DA25FF" w:rsidRPr="00305B89">
        <w:rPr>
          <w:rFonts w:ascii="Times New Roman" w:hAnsi="Times New Roman" w:cs="Times New Roman"/>
          <w:noProof/>
          <w:sz w:val="24"/>
          <w:szCs w:val="24"/>
          <w:lang w:val="ro-RO"/>
        </w:rPr>
        <w:t xml:space="preserve"> </w:t>
      </w:r>
    </w:p>
    <w:p w:rsidR="005F0F7F" w:rsidRPr="00305B89" w:rsidRDefault="005F0F7F" w:rsidP="00805B83">
      <w:pPr>
        <w:pStyle w:val="ListParagraph"/>
        <w:numPr>
          <w:ilvl w:val="0"/>
          <w:numId w:val="21"/>
        </w:numPr>
        <w:tabs>
          <w:tab w:val="num" w:pos="720"/>
          <w:tab w:val="num" w:pos="1440"/>
        </w:tabs>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 xml:space="preserve">sindromul de sevraj la opioide </w:t>
      </w:r>
      <w:r w:rsidRPr="00305B89">
        <w:rPr>
          <w:rFonts w:ascii="Times New Roman" w:hAnsi="Times New Roman" w:cs="Times New Roman"/>
          <w:noProof/>
          <w:sz w:val="24"/>
          <w:szCs w:val="24"/>
          <w:lang w:val="ro-RO"/>
        </w:rPr>
        <w:t>generat de o</w:t>
      </w:r>
      <w:r w:rsidR="00954DBB" w:rsidRPr="00305B89">
        <w:rPr>
          <w:rFonts w:ascii="Times New Roman" w:hAnsi="Times New Roman" w:cs="Times New Roman"/>
          <w:noProof/>
          <w:sz w:val="24"/>
          <w:szCs w:val="24"/>
          <w:lang w:val="ro-RO"/>
        </w:rPr>
        <w:t>prirea sau reducerea consumului sau administrarea unui antagonist dupa o perioada de consum de opioide</w:t>
      </w:r>
      <w:r w:rsidRPr="00305B89">
        <w:rPr>
          <w:rFonts w:ascii="Times New Roman" w:hAnsi="Times New Roman" w:cs="Times New Roman"/>
          <w:noProof/>
          <w:sz w:val="24"/>
          <w:szCs w:val="24"/>
          <w:lang w:val="ro-RO"/>
        </w:rPr>
        <w:t>. Prezintă următoarea simptomatologie:</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disforie</w:t>
      </w:r>
      <w:r w:rsidR="005F0F7F"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grea</w:t>
      </w:r>
      <w:r w:rsidR="005F0F7F" w:rsidRPr="00305B89">
        <w:rPr>
          <w:rFonts w:ascii="Times New Roman" w:hAnsi="Times New Roman" w:cs="Times New Roman"/>
          <w:noProof/>
          <w:sz w:val="24"/>
          <w:szCs w:val="24"/>
          <w:lang w:val="ro-RO"/>
        </w:rPr>
        <w:t>ţă</w:t>
      </w:r>
      <w:r w:rsidRPr="00305B89">
        <w:rPr>
          <w:rFonts w:ascii="Times New Roman" w:hAnsi="Times New Roman" w:cs="Times New Roman"/>
          <w:noProof/>
          <w:sz w:val="24"/>
          <w:szCs w:val="24"/>
          <w:lang w:val="ro-RO"/>
        </w:rPr>
        <w:t xml:space="preserve">, </w:t>
      </w:r>
      <w:r w:rsidR="005F0F7F" w:rsidRPr="00305B89">
        <w:rPr>
          <w:rFonts w:ascii="Times New Roman" w:hAnsi="Times New Roman" w:cs="Times New Roman"/>
          <w:noProof/>
          <w:sz w:val="24"/>
          <w:szCs w:val="24"/>
          <w:lang w:val="ro-RO"/>
        </w:rPr>
        <w:t>vărsături;</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dureri musculare</w:t>
      </w:r>
      <w:r w:rsidR="005F0F7F"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lacrimare, rinoree</w:t>
      </w:r>
      <w:r w:rsidR="005F0F7F" w:rsidRPr="00305B89">
        <w:rPr>
          <w:rFonts w:ascii="Times New Roman" w:hAnsi="Times New Roman" w:cs="Times New Roman"/>
          <w:noProof/>
          <w:sz w:val="24"/>
          <w:szCs w:val="24"/>
          <w:lang w:val="ro-RO"/>
        </w:rPr>
        <w:t>;</w:t>
      </w:r>
    </w:p>
    <w:p w:rsidR="005F0F7F" w:rsidRPr="00305B89" w:rsidRDefault="005F0F7F"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w:t>
      </w:r>
      <w:r w:rsidR="00954DBB" w:rsidRPr="00305B89">
        <w:rPr>
          <w:rFonts w:ascii="Times New Roman" w:hAnsi="Times New Roman" w:cs="Times New Roman"/>
          <w:noProof/>
          <w:sz w:val="24"/>
          <w:szCs w:val="24"/>
          <w:lang w:val="ro-RO"/>
        </w:rPr>
        <w:t>idriaza, piloerec</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ie, transpira</w:t>
      </w:r>
      <w:r w:rsidRPr="00305B89">
        <w:rPr>
          <w:rFonts w:ascii="Times New Roman" w:hAnsi="Times New Roman" w:cs="Times New Roman"/>
          <w:noProof/>
          <w:sz w:val="24"/>
          <w:szCs w:val="24"/>
          <w:lang w:val="ro-RO"/>
        </w:rPr>
        <w:t>ţ</w:t>
      </w:r>
      <w:r w:rsidR="00954DBB" w:rsidRPr="00305B89">
        <w:rPr>
          <w:rFonts w:ascii="Times New Roman" w:hAnsi="Times New Roman" w:cs="Times New Roman"/>
          <w:noProof/>
          <w:sz w:val="24"/>
          <w:szCs w:val="24"/>
          <w:lang w:val="ro-RO"/>
        </w:rPr>
        <w:t>ii</w:t>
      </w:r>
      <w:r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diaree</w:t>
      </w:r>
      <w:r w:rsidR="005F0F7F" w:rsidRPr="00305B89">
        <w:rPr>
          <w:rFonts w:ascii="Times New Roman" w:hAnsi="Times New Roman" w:cs="Times New Roman"/>
          <w:noProof/>
          <w:sz w:val="24"/>
          <w:szCs w:val="24"/>
          <w:lang w:val="ro-RO"/>
        </w:rPr>
        <w:t>;</w:t>
      </w:r>
    </w:p>
    <w:p w:rsidR="005F0F7F"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febr</w:t>
      </w:r>
      <w:r w:rsidR="0063567C" w:rsidRPr="00305B89">
        <w:rPr>
          <w:rFonts w:ascii="Times New Roman" w:hAnsi="Times New Roman" w:cs="Times New Roman"/>
          <w:noProof/>
          <w:sz w:val="24"/>
          <w:szCs w:val="24"/>
          <w:lang w:val="ro-RO"/>
        </w:rPr>
        <w:t>ă</w:t>
      </w:r>
      <w:r w:rsidR="005F0F7F" w:rsidRPr="00305B89">
        <w:rPr>
          <w:rFonts w:ascii="Times New Roman" w:hAnsi="Times New Roman" w:cs="Times New Roman"/>
          <w:noProof/>
          <w:sz w:val="24"/>
          <w:szCs w:val="24"/>
          <w:lang w:val="ro-RO"/>
        </w:rPr>
        <w:t>;</w:t>
      </w:r>
    </w:p>
    <w:p w:rsidR="00954DBB" w:rsidRPr="00305B89" w:rsidRDefault="00954DBB"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insom</w:t>
      </w:r>
      <w:r w:rsidR="005F0F7F" w:rsidRPr="00305B89">
        <w:rPr>
          <w:rFonts w:ascii="Times New Roman" w:hAnsi="Times New Roman" w:cs="Times New Roman"/>
          <w:noProof/>
          <w:sz w:val="24"/>
          <w:szCs w:val="24"/>
          <w:lang w:val="ro-RO"/>
        </w:rPr>
        <w:t>n</w:t>
      </w:r>
      <w:r w:rsidRPr="00305B89">
        <w:rPr>
          <w:rFonts w:ascii="Times New Roman" w:hAnsi="Times New Roman" w:cs="Times New Roman"/>
          <w:noProof/>
          <w:sz w:val="24"/>
          <w:szCs w:val="24"/>
          <w:lang w:val="ro-RO"/>
        </w:rPr>
        <w:t>ie</w:t>
      </w:r>
      <w:r w:rsidR="005F0F7F" w:rsidRPr="00305B89">
        <w:rPr>
          <w:rFonts w:ascii="Times New Roman" w:hAnsi="Times New Roman" w:cs="Times New Roman"/>
          <w:noProof/>
          <w:sz w:val="24"/>
          <w:szCs w:val="24"/>
          <w:lang w:val="ro-RO"/>
        </w:rPr>
        <w:t>.</w:t>
      </w:r>
    </w:p>
    <w:p w:rsidR="003355CB" w:rsidRPr="00305B89" w:rsidRDefault="0063567C"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Ca şi particularitate, toxicomania la substanţe opioide poate fi consecinţa unei administrări determinate de o condiţie medicală, preparatul opioid fiind utilizat în scop antalgic. Utilizarea ilegală a opioidelor sau a echivalentelor opioide antalgice (tramadol, propofol etc.) determină riscuri vitale şi implicaţii medico-legale, putând constitui punctele de emrgenţă a unor litigii de malpraxis (cazul Michael Jackson vs. Conrad Murray). Durerea determinată de o condiţie medicală obiectivă poate fi punctul de plecare al toxicomaniei la substanţe opioide, dar şi sindromul algic din cadrul tulburării depresive – fibromialgia.</w:t>
      </w:r>
    </w:p>
    <w:p w:rsidR="0063567C" w:rsidRPr="00305B89" w:rsidRDefault="003355CB" w:rsidP="00805B83">
      <w:pPr>
        <w:pStyle w:val="ListParagraph"/>
        <w:numPr>
          <w:ilvl w:val="0"/>
          <w:numId w:val="25"/>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i/>
          <w:noProof/>
          <w:sz w:val="24"/>
          <w:szCs w:val="24"/>
          <w:lang w:val="ro-RO"/>
        </w:rPr>
        <w:t>Toxicomania determinată de consumul de substanţe sedative, hipnotice, anxiolitice</w:t>
      </w:r>
      <w:r w:rsidR="0063567C" w:rsidRPr="00305B89">
        <w:rPr>
          <w:rFonts w:ascii="Times New Roman" w:hAnsi="Times New Roman" w:cs="Times New Roman"/>
          <w:i/>
          <w:noProof/>
          <w:sz w:val="24"/>
          <w:szCs w:val="24"/>
          <w:lang w:val="ro-RO"/>
        </w:rPr>
        <w:t xml:space="preserve"> </w:t>
      </w:r>
      <w:r w:rsidR="0063567C" w:rsidRPr="00305B89">
        <w:rPr>
          <w:rFonts w:ascii="Times New Roman" w:hAnsi="Times New Roman" w:cs="Times New Roman"/>
          <w:noProof/>
          <w:sz w:val="24"/>
          <w:szCs w:val="24"/>
          <w:lang w:val="ro-RO"/>
        </w:rPr>
        <w:t>(barbiturice, benzodiazepinice, antihistaminice) sunt favorizate de prescripţia excesivă a acestor substanţe psihotrope, fiind supraevaluat tratamentul simptomatic (insomnia, neliniştea) în detrimentul celui etiopatogenic, întrucât cel mai frecvent este vorba de o tulburare depresivă.</w:t>
      </w:r>
    </w:p>
    <w:p w:rsidR="0063567C" w:rsidRPr="00305B89" w:rsidRDefault="0063567C" w:rsidP="00805B83">
      <w:pPr>
        <w:pStyle w:val="ListParagraph"/>
        <w:numPr>
          <w:ilvl w:val="1"/>
          <w:numId w:val="2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riscurile dependenţei la aceste categorii sunt majore, abuzul apropiind doza letală de doza uzuală;</w:t>
      </w:r>
    </w:p>
    <w:p w:rsidR="0063567C" w:rsidRPr="00305B89" w:rsidRDefault="0063567C" w:rsidP="00805B83">
      <w:pPr>
        <w:pStyle w:val="ListParagraph"/>
        <w:numPr>
          <w:ilvl w:val="1"/>
          <w:numId w:val="2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consituie cele mai frecvente substanţe utilizate în scopul intoxicaţiei voluntare autolitice, necesitând o cunoaştere a simptomatologiei intoxicaţiei acute.</w:t>
      </w:r>
    </w:p>
    <w:p w:rsidR="0063567C" w:rsidRPr="00305B89" w:rsidRDefault="0063567C"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cadrul acestei forme de toxicomanii, se întâlneşte:</w:t>
      </w:r>
    </w:p>
    <w:p w:rsidR="0063567C" w:rsidRPr="00305B89" w:rsidRDefault="0063567C" w:rsidP="00805B83">
      <w:pPr>
        <w:pStyle w:val="ListParagraph"/>
        <w:numPr>
          <w:ilvl w:val="0"/>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lastRenderedPageBreak/>
        <w:t>intoxicaţia cu substanţe sedative, hipnotice, anxiolitice</w:t>
      </w:r>
      <w:r w:rsidRPr="00305B89">
        <w:rPr>
          <w:rFonts w:ascii="Times New Roman" w:hAnsi="Times New Roman" w:cs="Times New Roman"/>
          <w:noProof/>
          <w:sz w:val="24"/>
          <w:szCs w:val="24"/>
          <w:lang w:val="ro-RO"/>
        </w:rPr>
        <w:t>, cu următoarele caracteristici:</w:t>
      </w:r>
    </w:p>
    <w:p w:rsidR="0063567C" w:rsidRPr="00305B89" w:rsidRDefault="0063567C"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3355CB" w:rsidRPr="00305B89">
        <w:rPr>
          <w:rFonts w:ascii="Times New Roman" w:hAnsi="Times New Roman" w:cs="Times New Roman"/>
          <w:noProof/>
          <w:sz w:val="24"/>
          <w:szCs w:val="24"/>
          <w:lang w:val="ro-RO"/>
        </w:rPr>
        <w:t>onsum recent</w:t>
      </w:r>
      <w:r w:rsidRPr="00305B89">
        <w:rPr>
          <w:rFonts w:ascii="Times New Roman" w:hAnsi="Times New Roman" w:cs="Times New Roman"/>
          <w:noProof/>
          <w:sz w:val="24"/>
          <w:szCs w:val="24"/>
          <w:lang w:val="ro-RO"/>
        </w:rPr>
        <w:t>;</w:t>
      </w:r>
    </w:p>
    <w:p w:rsidR="0063567C" w:rsidRPr="00305B89" w:rsidRDefault="003355CB"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w:t>
      </w:r>
      <w:r w:rsidR="0063567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xml:space="preserve">ri comportamentale </w:t>
      </w:r>
      <w:r w:rsidR="0063567C"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psihice: agresivitate, labilitate emo</w:t>
      </w:r>
      <w:r w:rsidR="0063567C"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ional</w:t>
      </w:r>
      <w:r w:rsidR="0063567C"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 afectarea judec</w:t>
      </w:r>
      <w:r w:rsidR="0063567C" w:rsidRPr="00305B89">
        <w:rPr>
          <w:rFonts w:ascii="Times New Roman" w:hAnsi="Times New Roman" w:cs="Times New Roman"/>
          <w:noProof/>
          <w:sz w:val="24"/>
          <w:szCs w:val="24"/>
          <w:lang w:val="ro-RO"/>
        </w:rPr>
        <w:t>ăţ</w:t>
      </w:r>
      <w:r w:rsidRPr="00305B89">
        <w:rPr>
          <w:rFonts w:ascii="Times New Roman" w:hAnsi="Times New Roman" w:cs="Times New Roman"/>
          <w:noProof/>
          <w:sz w:val="24"/>
          <w:szCs w:val="24"/>
          <w:lang w:val="ro-RO"/>
        </w:rPr>
        <w:t>ii</w:t>
      </w:r>
      <w:r w:rsidR="0063567C" w:rsidRPr="00305B89">
        <w:rPr>
          <w:rFonts w:ascii="Times New Roman" w:hAnsi="Times New Roman" w:cs="Times New Roman"/>
          <w:noProof/>
          <w:sz w:val="24"/>
          <w:szCs w:val="24"/>
          <w:lang w:val="ro-RO"/>
        </w:rPr>
        <w:t xml:space="preserve">, comportament sexual </w:t>
      </w:r>
      <w:r w:rsidR="00586BE9" w:rsidRPr="00305B89">
        <w:rPr>
          <w:rFonts w:ascii="Times New Roman" w:hAnsi="Times New Roman" w:cs="Times New Roman"/>
          <w:noProof/>
          <w:sz w:val="24"/>
          <w:szCs w:val="24"/>
          <w:lang w:val="ro-RO"/>
        </w:rPr>
        <w:t>patologic</w:t>
      </w:r>
      <w:r w:rsidR="0063567C" w:rsidRPr="00305B89">
        <w:rPr>
          <w:rFonts w:ascii="Times New Roman" w:hAnsi="Times New Roman" w:cs="Times New Roman"/>
          <w:noProof/>
          <w:sz w:val="24"/>
          <w:szCs w:val="24"/>
          <w:lang w:val="ro-RO"/>
        </w:rPr>
        <w:t>;</w:t>
      </w:r>
    </w:p>
    <w:p w:rsidR="0063567C" w:rsidRPr="00305B89" w:rsidRDefault="003355CB"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dizartrie</w:t>
      </w:r>
      <w:r w:rsidR="00586BE9" w:rsidRPr="00305B89">
        <w:rPr>
          <w:rFonts w:ascii="Times New Roman" w:hAnsi="Times New Roman" w:cs="Times New Roman"/>
          <w:noProof/>
          <w:sz w:val="24"/>
          <w:szCs w:val="24"/>
          <w:lang w:val="ro-RO"/>
        </w:rPr>
        <w:t>;</w:t>
      </w:r>
    </w:p>
    <w:p w:rsidR="0063567C" w:rsidRPr="00305B89" w:rsidRDefault="003355CB"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lipsa coordonarii</w:t>
      </w:r>
      <w:r w:rsidR="00586BE9" w:rsidRPr="00305B89">
        <w:rPr>
          <w:rFonts w:ascii="Times New Roman" w:hAnsi="Times New Roman" w:cs="Times New Roman"/>
          <w:noProof/>
          <w:sz w:val="24"/>
          <w:szCs w:val="24"/>
          <w:lang w:val="ro-RO"/>
        </w:rPr>
        <w:t>;</w:t>
      </w:r>
    </w:p>
    <w:p w:rsidR="0063567C" w:rsidRPr="00305B89" w:rsidRDefault="003355CB"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nistagmus</w:t>
      </w:r>
      <w:r w:rsidR="00586BE9" w:rsidRPr="00305B89">
        <w:rPr>
          <w:rFonts w:ascii="Times New Roman" w:hAnsi="Times New Roman" w:cs="Times New Roman"/>
          <w:noProof/>
          <w:sz w:val="24"/>
          <w:szCs w:val="24"/>
          <w:lang w:val="ro-RO"/>
        </w:rPr>
        <w:t>;</w:t>
      </w:r>
    </w:p>
    <w:p w:rsidR="0063567C" w:rsidRPr="00305B89" w:rsidRDefault="003355CB"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w:t>
      </w:r>
      <w:r w:rsidR="00586BE9"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de aten</w:t>
      </w:r>
      <w:r w:rsidR="00586BE9"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ie </w:t>
      </w:r>
      <w:r w:rsidR="00586BE9" w:rsidRPr="00305B89">
        <w:rPr>
          <w:rFonts w:ascii="Times New Roman" w:hAnsi="Times New Roman" w:cs="Times New Roman"/>
          <w:noProof/>
          <w:sz w:val="24"/>
          <w:szCs w:val="24"/>
          <w:lang w:val="ro-RO"/>
        </w:rPr>
        <w:t>ş</w:t>
      </w:r>
      <w:r w:rsidRPr="00305B89">
        <w:rPr>
          <w:rFonts w:ascii="Times New Roman" w:hAnsi="Times New Roman" w:cs="Times New Roman"/>
          <w:noProof/>
          <w:sz w:val="24"/>
          <w:szCs w:val="24"/>
          <w:lang w:val="ro-RO"/>
        </w:rPr>
        <w:t>i memorie</w:t>
      </w:r>
      <w:r w:rsidR="00586BE9" w:rsidRPr="00305B89">
        <w:rPr>
          <w:rFonts w:ascii="Times New Roman" w:hAnsi="Times New Roman" w:cs="Times New Roman"/>
          <w:noProof/>
          <w:sz w:val="24"/>
          <w:szCs w:val="24"/>
          <w:lang w:val="ro-RO"/>
        </w:rPr>
        <w:t>;</w:t>
      </w:r>
    </w:p>
    <w:p w:rsidR="0063567C" w:rsidRPr="00305B89" w:rsidRDefault="003355CB" w:rsidP="00805B83">
      <w:pPr>
        <w:pStyle w:val="ListParagraph"/>
        <w:numPr>
          <w:ilvl w:val="1"/>
          <w:numId w:val="2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stupor, coma</w:t>
      </w:r>
      <w:r w:rsidR="00586BE9" w:rsidRPr="00305B89">
        <w:rPr>
          <w:rFonts w:ascii="Times New Roman" w:hAnsi="Times New Roman" w:cs="Times New Roman"/>
          <w:noProof/>
          <w:sz w:val="24"/>
          <w:szCs w:val="24"/>
          <w:lang w:val="ro-RO"/>
        </w:rPr>
        <w:t>.</w:t>
      </w:r>
    </w:p>
    <w:p w:rsidR="00586BE9" w:rsidRPr="00305B89" w:rsidRDefault="00586BE9" w:rsidP="00805B83">
      <w:pPr>
        <w:pStyle w:val="ListParagraph"/>
        <w:numPr>
          <w:ilvl w:val="0"/>
          <w:numId w:val="21"/>
        </w:numPr>
        <w:tabs>
          <w:tab w:val="num" w:pos="720"/>
          <w:tab w:val="num" w:pos="1440"/>
        </w:tabs>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supradoza cu substanţe sedative, hipnotice, anxiolitice</w:t>
      </w:r>
    </w:p>
    <w:p w:rsidR="00586BE9" w:rsidRPr="00305B89" w:rsidRDefault="00586BE9" w:rsidP="00805B83">
      <w:pPr>
        <w:pStyle w:val="ListParagraph"/>
        <w:numPr>
          <w:ilvl w:val="1"/>
          <w:numId w:val="21"/>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determină intrarea rapidă în stare comatoasă, acompaniată de fenomene grave de tip aritmie cardiacă şi status convulsivant;</w:t>
      </w:r>
    </w:p>
    <w:p w:rsidR="0063567C" w:rsidRPr="00305B89" w:rsidRDefault="00586BE9" w:rsidP="00805B83">
      <w:pPr>
        <w:pStyle w:val="ListParagraph"/>
        <w:numPr>
          <w:ilvl w:val="1"/>
          <w:numId w:val="21"/>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 xml:space="preserve">riscul letal este major pentru intoxicaţiile cu </w:t>
      </w:r>
      <w:r w:rsidR="003355CB" w:rsidRPr="00305B89">
        <w:rPr>
          <w:rFonts w:ascii="Times New Roman" w:hAnsi="Times New Roman" w:cs="Times New Roman"/>
          <w:noProof/>
          <w:sz w:val="24"/>
          <w:szCs w:val="24"/>
          <w:lang w:val="ro-RO"/>
        </w:rPr>
        <w:t>barbiturice</w:t>
      </w:r>
      <w:r w:rsidRPr="00305B89">
        <w:rPr>
          <w:rFonts w:ascii="Times New Roman" w:hAnsi="Times New Roman" w:cs="Times New Roman"/>
          <w:noProof/>
          <w:sz w:val="24"/>
          <w:szCs w:val="24"/>
          <w:lang w:val="ro-RO"/>
        </w:rPr>
        <w:t xml:space="preserve"> şi ceva mai redus pentru benzodiazepine, în condiţiile depistării rapide, întrucât beneficiază de un antidot specific (f</w:t>
      </w:r>
      <w:r w:rsidR="003355CB" w:rsidRPr="00305B89">
        <w:rPr>
          <w:rFonts w:ascii="Times New Roman" w:hAnsi="Times New Roman" w:cs="Times New Roman"/>
          <w:noProof/>
          <w:sz w:val="24"/>
          <w:szCs w:val="24"/>
          <w:lang w:val="ro-RO"/>
        </w:rPr>
        <w:t>lumazenil</w:t>
      </w:r>
      <w:r w:rsidRPr="00305B89">
        <w:rPr>
          <w:rFonts w:ascii="Times New Roman" w:hAnsi="Times New Roman" w:cs="Times New Roman"/>
          <w:noProof/>
          <w:sz w:val="24"/>
          <w:szCs w:val="24"/>
          <w:lang w:val="ro-RO"/>
        </w:rPr>
        <w:t>,</w:t>
      </w:r>
      <w:r w:rsidR="003355CB" w:rsidRPr="00305B89">
        <w:rPr>
          <w:rFonts w:ascii="Times New Roman" w:hAnsi="Times New Roman" w:cs="Times New Roman"/>
          <w:noProof/>
          <w:sz w:val="24"/>
          <w:szCs w:val="24"/>
          <w:lang w:val="ro-RO"/>
        </w:rPr>
        <w:t xml:space="preserve"> antagonist </w:t>
      </w:r>
      <w:r w:rsidRPr="00305B89">
        <w:rPr>
          <w:rFonts w:ascii="Times New Roman" w:hAnsi="Times New Roman" w:cs="Times New Roman"/>
          <w:noProof/>
          <w:sz w:val="24"/>
          <w:szCs w:val="24"/>
          <w:lang w:val="ro-RO"/>
        </w:rPr>
        <w:t>competitiv la nivelul receptorilor specifici pentru benzodiazepine).</w:t>
      </w:r>
    </w:p>
    <w:p w:rsidR="003355CB" w:rsidRPr="00305B89" w:rsidRDefault="00586BE9" w:rsidP="00805B83">
      <w:pPr>
        <w:pStyle w:val="ListParagraph"/>
        <w:numPr>
          <w:ilvl w:val="0"/>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sevraj cu substanţe sedative, hipnotice, anxiolitice</w:t>
      </w:r>
    </w:p>
    <w:p w:rsidR="003355CB" w:rsidRPr="00305B89" w:rsidRDefault="00586BE9"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este dificil de diferenţiat de sindromul de discontinuitate, motiv pentru care în condiţiile utilizării terapeutice a acestei categorii de medicamente, oprirea tratamentului va fi progresivă şi strict monitorizată;</w:t>
      </w:r>
    </w:p>
    <w:p w:rsidR="00736F04" w:rsidRPr="00305B89" w:rsidRDefault="00586BE9"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în condiţiile utilizării acestor categorii de substanţe în tratamentul </w:t>
      </w:r>
      <w:r w:rsidR="00736F04" w:rsidRPr="00305B89">
        <w:rPr>
          <w:rFonts w:ascii="Times New Roman" w:hAnsi="Times New Roman" w:cs="Times New Roman"/>
          <w:noProof/>
          <w:sz w:val="24"/>
          <w:szCs w:val="24"/>
          <w:lang w:val="ro-RO"/>
        </w:rPr>
        <w:t>unei tulburări depresive sau psihotice, sindromul de discontinuare sau oprirea tratamentului poate determina reacutizarea simptomatologiei psihotice;</w:t>
      </w:r>
    </w:p>
    <w:p w:rsidR="00736F04" w:rsidRPr="00305B89" w:rsidRDefault="00736F04" w:rsidP="00805B83">
      <w:pPr>
        <w:pStyle w:val="ListParagraph"/>
        <w:numPr>
          <w:ilvl w:val="1"/>
          <w:numId w:val="2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simptomatologia descrisă de DSM IV TR în condiţiile sevrajului include: hiperactivitate autonoma:</w:t>
      </w:r>
    </w:p>
    <w:p w:rsidR="00736F04"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transpira</w:t>
      </w:r>
      <w:r w:rsidR="00736F04"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 xml:space="preserve">ii, puls accelerat, </w:t>
      </w:r>
      <w:r w:rsidR="00736F04" w:rsidRPr="00305B89">
        <w:rPr>
          <w:rFonts w:ascii="Times New Roman" w:hAnsi="Times New Roman" w:cs="Times New Roman"/>
          <w:noProof/>
          <w:sz w:val="24"/>
          <w:szCs w:val="24"/>
          <w:lang w:val="ro-RO"/>
        </w:rPr>
        <w:t>hipertensiune arterială;</w:t>
      </w:r>
    </w:p>
    <w:p w:rsidR="00736F04"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tremor extremit</w:t>
      </w:r>
      <w:r w:rsidR="00736F04" w:rsidRPr="00305B89">
        <w:rPr>
          <w:rFonts w:ascii="Times New Roman" w:hAnsi="Times New Roman" w:cs="Times New Roman"/>
          <w:noProof/>
          <w:sz w:val="24"/>
          <w:szCs w:val="24"/>
          <w:lang w:val="ro-RO"/>
        </w:rPr>
        <w:t>ăţ</w:t>
      </w:r>
      <w:r w:rsidRPr="00305B89">
        <w:rPr>
          <w:rFonts w:ascii="Times New Roman" w:hAnsi="Times New Roman" w:cs="Times New Roman"/>
          <w:noProof/>
          <w:sz w:val="24"/>
          <w:szCs w:val="24"/>
          <w:lang w:val="ro-RO"/>
        </w:rPr>
        <w:t>i</w:t>
      </w:r>
      <w:r w:rsidR="00736F04" w:rsidRPr="00305B89">
        <w:rPr>
          <w:rFonts w:ascii="Times New Roman" w:hAnsi="Times New Roman" w:cs="Times New Roman"/>
          <w:noProof/>
          <w:sz w:val="24"/>
          <w:szCs w:val="24"/>
          <w:lang w:val="ro-RO"/>
        </w:rPr>
        <w:t>;</w:t>
      </w:r>
    </w:p>
    <w:p w:rsidR="00736F04"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insomnie</w:t>
      </w:r>
      <w:r w:rsidR="00736F04" w:rsidRPr="00305B89">
        <w:rPr>
          <w:rFonts w:ascii="Times New Roman" w:hAnsi="Times New Roman" w:cs="Times New Roman"/>
          <w:noProof/>
          <w:sz w:val="24"/>
          <w:szCs w:val="24"/>
          <w:lang w:val="ro-RO"/>
        </w:rPr>
        <w:t>;</w:t>
      </w:r>
    </w:p>
    <w:p w:rsidR="00736F04" w:rsidRPr="00305B89" w:rsidRDefault="00736F04"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g</w:t>
      </w:r>
      <w:r w:rsidR="003355CB" w:rsidRPr="00305B89">
        <w:rPr>
          <w:rFonts w:ascii="Times New Roman" w:hAnsi="Times New Roman" w:cs="Times New Roman"/>
          <w:noProof/>
          <w:sz w:val="24"/>
          <w:szCs w:val="24"/>
          <w:lang w:val="ro-RO"/>
        </w:rPr>
        <w:t>rea</w:t>
      </w:r>
      <w:r w:rsidRPr="00305B89">
        <w:rPr>
          <w:rFonts w:ascii="Times New Roman" w:hAnsi="Times New Roman" w:cs="Times New Roman"/>
          <w:noProof/>
          <w:sz w:val="24"/>
          <w:szCs w:val="24"/>
          <w:lang w:val="ro-RO"/>
        </w:rPr>
        <w:t>ţă</w:t>
      </w:r>
      <w:r w:rsidR="003355CB" w:rsidRPr="00305B89">
        <w:rPr>
          <w:rFonts w:ascii="Times New Roman" w:hAnsi="Times New Roman" w:cs="Times New Roman"/>
          <w:noProof/>
          <w:sz w:val="24"/>
          <w:szCs w:val="24"/>
          <w:lang w:val="ro-RO"/>
        </w:rPr>
        <w:t>, v</w:t>
      </w:r>
      <w:r w:rsidRPr="00305B89">
        <w:rPr>
          <w:rFonts w:ascii="Times New Roman" w:hAnsi="Times New Roman" w:cs="Times New Roman"/>
          <w:noProof/>
          <w:sz w:val="24"/>
          <w:szCs w:val="24"/>
          <w:lang w:val="ro-RO"/>
        </w:rPr>
        <w:t>ărsături;</w:t>
      </w:r>
    </w:p>
    <w:p w:rsidR="00736F04"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iluzii, halucina</w:t>
      </w:r>
      <w:r w:rsidR="00736F04"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 tranzitorii, vizuale, tactile, auditive</w:t>
      </w:r>
      <w:r w:rsidR="00736F04"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p>
    <w:p w:rsidR="00736F04"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agita</w:t>
      </w:r>
      <w:r w:rsidR="00736F04"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psihomotorie</w:t>
      </w:r>
      <w:r w:rsidR="00736F04" w:rsidRPr="00305B89">
        <w:rPr>
          <w:rFonts w:ascii="Times New Roman" w:hAnsi="Times New Roman" w:cs="Times New Roman"/>
          <w:noProof/>
          <w:sz w:val="24"/>
          <w:szCs w:val="24"/>
          <w:lang w:val="ro-RO"/>
        </w:rPr>
        <w:t>;</w:t>
      </w:r>
    </w:p>
    <w:p w:rsidR="00736F04"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anxietate</w:t>
      </w:r>
      <w:r w:rsidR="00736F04" w:rsidRPr="00305B89">
        <w:rPr>
          <w:rFonts w:ascii="Times New Roman" w:hAnsi="Times New Roman" w:cs="Times New Roman"/>
          <w:noProof/>
          <w:sz w:val="24"/>
          <w:szCs w:val="24"/>
          <w:lang w:val="ro-RO"/>
        </w:rPr>
        <w:t>;</w:t>
      </w:r>
    </w:p>
    <w:p w:rsidR="003355CB" w:rsidRPr="00305B89" w:rsidRDefault="003355CB" w:rsidP="00805B83">
      <w:pPr>
        <w:pStyle w:val="ListParagraph"/>
        <w:numPr>
          <w:ilvl w:val="2"/>
          <w:numId w:val="2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convulsii (grand mal)</w:t>
      </w:r>
      <w:r w:rsidR="00736F04"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p>
    <w:p w:rsidR="003355CB" w:rsidRPr="00305B89" w:rsidRDefault="00B273C5"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Manifestările psihotice (psihozele toxice) induse de drogurile ilegale (substanţe psihoactive)</w:t>
      </w:r>
    </w:p>
    <w:p w:rsidR="00B273C5" w:rsidRPr="00305B89" w:rsidRDefault="00B273C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Reprezintă urgenţe psihiatrice datorită gravităţii simptomatologiei, atât simptomele psihatrice, cât şi cele somatice putând pune în pericol viaţa pacientului sau anturajul. Circumstanţele de instalare a manifestărilor psihotice sunt reprezentate în majoritate</w:t>
      </w:r>
      <w:r w:rsidR="00E87C2C" w:rsidRPr="00305B89">
        <w:rPr>
          <w:rFonts w:ascii="Times New Roman" w:hAnsi="Times New Roman" w:cs="Times New Roman"/>
          <w:noProof/>
          <w:sz w:val="24"/>
          <w:szCs w:val="24"/>
          <w:lang w:val="ro-RO"/>
        </w:rPr>
        <w:t>a cazurilor</w:t>
      </w:r>
      <w:r w:rsidRPr="00305B89">
        <w:rPr>
          <w:rFonts w:ascii="Times New Roman" w:hAnsi="Times New Roman" w:cs="Times New Roman"/>
          <w:noProof/>
          <w:sz w:val="24"/>
          <w:szCs w:val="24"/>
          <w:lang w:val="ro-RO"/>
        </w:rPr>
        <w:t xml:space="preserve"> de simptomatologia de sevraj (întreruperea bruscă a consumului), prezentând unele particularităţi clinice descrise în cadrul fiecărei forme de toxicomanie</w:t>
      </w:r>
      <w:r w:rsidR="00E87C2C" w:rsidRPr="00305B89">
        <w:rPr>
          <w:rFonts w:ascii="Times New Roman" w:hAnsi="Times New Roman" w:cs="Times New Roman"/>
          <w:noProof/>
          <w:sz w:val="24"/>
          <w:szCs w:val="24"/>
          <w:lang w:val="ro-RO"/>
        </w:rPr>
        <w:t xml:space="preserve"> şi definite generic ca şi psihozele de sevraj toxicomanice</w:t>
      </w:r>
      <w:r w:rsidRPr="00305B89">
        <w:rPr>
          <w:rFonts w:ascii="Times New Roman" w:hAnsi="Times New Roman" w:cs="Times New Roman"/>
          <w:noProof/>
          <w:sz w:val="24"/>
          <w:szCs w:val="24"/>
          <w:lang w:val="ro-RO"/>
        </w:rPr>
        <w:t>.</w:t>
      </w:r>
      <w:r w:rsidR="00E87C2C" w:rsidRPr="00305B89">
        <w:rPr>
          <w:rFonts w:ascii="Times New Roman" w:hAnsi="Times New Roman" w:cs="Times New Roman"/>
          <w:noProof/>
          <w:sz w:val="24"/>
          <w:szCs w:val="24"/>
          <w:lang w:val="ro-RO"/>
        </w:rPr>
        <w:t xml:space="preserve"> O a doua modalitate de instalare a manifestărilor psihotice este reprezentată de asocierea între o tulburare psihiatrică stabilă (de obicei schizofrenia sau tulburările de personalitate) şi comorbiditatea adicţiei toxicomanice, situaţie în care manifestările psihotice pot fi instalate şi prin consumul abuziv de substanţe psihoactive.</w:t>
      </w:r>
    </w:p>
    <w:p w:rsidR="00B273C5" w:rsidRPr="00305B89" w:rsidRDefault="00E87C2C"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Clinic, t</w:t>
      </w:r>
      <w:r w:rsidR="00B273C5" w:rsidRPr="00305B89">
        <w:rPr>
          <w:rFonts w:ascii="Times New Roman" w:hAnsi="Times New Roman" w:cs="Times New Roman"/>
          <w:noProof/>
          <w:sz w:val="24"/>
          <w:szCs w:val="24"/>
          <w:lang w:val="ro-RO"/>
        </w:rPr>
        <w:t>ulburările psihotice se pot grupa în următoarele categorii:</w:t>
      </w:r>
    </w:p>
    <w:p w:rsidR="00B273C5" w:rsidRPr="00305B89" w:rsidRDefault="00B273C5" w:rsidP="00805B83">
      <w:pPr>
        <w:pStyle w:val="ListParagraph"/>
        <w:numPr>
          <w:ilvl w:val="0"/>
          <w:numId w:val="2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psihotice paranoide, caracterizate prin halucinaţii şi idei delirante, comportament dezorganizat, agitaţie psihomotorie, tendinţe la manifestări auto- şi heteroagresive. Cel mai frecvent, această subcategorie de manifestări psihotice îmbracă aspectul unor psihoze asemănătoare schizofreniei (schizophrenia like psychosis).</w:t>
      </w:r>
      <w:r w:rsidR="00E87C2C" w:rsidRPr="00305B89">
        <w:rPr>
          <w:rFonts w:ascii="Times New Roman" w:hAnsi="Times New Roman" w:cs="Times New Roman"/>
          <w:noProof/>
          <w:sz w:val="24"/>
          <w:szCs w:val="24"/>
          <w:lang w:val="ro-RO"/>
        </w:rPr>
        <w:t xml:space="preserve"> Cel mai frecvent sunt induse de sevrajul la substanţele psihostimulante</w:t>
      </w:r>
      <w:r w:rsidR="00D42DD9" w:rsidRPr="00305B89">
        <w:rPr>
          <w:rFonts w:ascii="Times New Roman" w:hAnsi="Times New Roman" w:cs="Times New Roman"/>
          <w:noProof/>
          <w:sz w:val="24"/>
          <w:szCs w:val="24"/>
          <w:lang w:val="ro-RO"/>
        </w:rPr>
        <w:t xml:space="preserve"> sau opioide</w:t>
      </w:r>
      <w:r w:rsidR="00E87C2C" w:rsidRPr="00305B89">
        <w:rPr>
          <w:rFonts w:ascii="Times New Roman" w:hAnsi="Times New Roman" w:cs="Times New Roman"/>
          <w:noProof/>
          <w:sz w:val="24"/>
          <w:szCs w:val="24"/>
          <w:lang w:val="ro-RO"/>
        </w:rPr>
        <w:t>;</w:t>
      </w:r>
    </w:p>
    <w:p w:rsidR="00E87C2C" w:rsidRPr="00305B89" w:rsidRDefault="00E87C2C" w:rsidP="00805B83">
      <w:pPr>
        <w:pStyle w:val="ListParagraph"/>
        <w:numPr>
          <w:ilvl w:val="0"/>
          <w:numId w:val="2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psihotice confuzionale şi confuzional-paranoide</w:t>
      </w:r>
      <w:r w:rsidR="00D42DD9" w:rsidRPr="00305B89">
        <w:rPr>
          <w:rFonts w:ascii="Times New Roman" w:hAnsi="Times New Roman" w:cs="Times New Roman"/>
          <w:noProof/>
          <w:sz w:val="24"/>
          <w:szCs w:val="24"/>
          <w:lang w:val="ro-RO"/>
        </w:rPr>
        <w:t xml:space="preserve"> sunt specifice sevrajului şi sunt acompaniate de tulburări organice grave, dezechilibre hidroelectrolitice, transpiraţii profuze, tremor generalizat, crize convulsive, ataxie, dizartrie, nistagmus, hiperpirexie. Manifestările confuzionale pot fi precipitate de coexistenţa unui episod somatic sever (pneumopatie acută cu insuficienţă respiratorie, hepatită acută cu insuficienţă hepatică, manifestări infecţioase renale, miocardită, meningo-encefalită)</w:t>
      </w:r>
      <w:r w:rsidRPr="00305B89">
        <w:rPr>
          <w:rFonts w:ascii="Times New Roman" w:hAnsi="Times New Roman" w:cs="Times New Roman"/>
          <w:noProof/>
          <w:sz w:val="24"/>
          <w:szCs w:val="24"/>
          <w:lang w:val="ro-RO"/>
        </w:rPr>
        <w:t>;</w:t>
      </w:r>
    </w:p>
    <w:p w:rsidR="00E87C2C" w:rsidRPr="00305B89" w:rsidRDefault="00E87C2C" w:rsidP="00805B83">
      <w:pPr>
        <w:pStyle w:val="ListParagraph"/>
        <w:numPr>
          <w:ilvl w:val="0"/>
          <w:numId w:val="2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psihotice cu tablou pseudo-afectiv (episoade depresive sau maniacale)</w:t>
      </w:r>
      <w:r w:rsidR="005460F9" w:rsidRPr="00305B89">
        <w:rPr>
          <w:rFonts w:ascii="Times New Roman" w:hAnsi="Times New Roman" w:cs="Times New Roman"/>
          <w:noProof/>
          <w:sz w:val="24"/>
          <w:szCs w:val="24"/>
          <w:lang w:val="ro-RO"/>
        </w:rPr>
        <w:t xml:space="preserve"> apar frecvent în circumstanţele consumului de cocaină şi cannabinoide, de obicei la personalităţi cu trăsături depresive sau ciclotimice, putând fi favorizate de coexistenţa unor suferinţe somatice cronice</w:t>
      </w:r>
      <w:r w:rsidRPr="00305B89">
        <w:rPr>
          <w:rFonts w:ascii="Times New Roman" w:hAnsi="Times New Roman" w:cs="Times New Roman"/>
          <w:noProof/>
          <w:sz w:val="24"/>
          <w:szCs w:val="24"/>
          <w:lang w:val="ro-RO"/>
        </w:rPr>
        <w:t>;</w:t>
      </w:r>
    </w:p>
    <w:p w:rsidR="00B273C5" w:rsidRPr="00305B89" w:rsidRDefault="00E87C2C" w:rsidP="00805B83">
      <w:pPr>
        <w:pStyle w:val="ListParagraph"/>
        <w:numPr>
          <w:ilvl w:val="0"/>
          <w:numId w:val="2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psihotice monosimptomatice, reprezentate de un raptus comportamental unic, de tip confuzional sau paranoid pe parcursul căruia se comite un act medico-legal grav (de obicei crimă unică sau multiplă).</w:t>
      </w:r>
      <w:r w:rsidR="005460F9" w:rsidRPr="00305B89">
        <w:rPr>
          <w:rFonts w:ascii="Times New Roman" w:hAnsi="Times New Roman" w:cs="Times New Roman"/>
          <w:noProof/>
          <w:sz w:val="24"/>
          <w:szCs w:val="24"/>
          <w:lang w:val="ro-RO"/>
        </w:rPr>
        <w:t xml:space="preserve"> Această subformă de manifestare psihotică poate fi </w:t>
      </w:r>
      <w:r w:rsidR="005460F9" w:rsidRPr="00305B89">
        <w:rPr>
          <w:rFonts w:ascii="Times New Roman" w:hAnsi="Times New Roman" w:cs="Times New Roman"/>
          <w:noProof/>
          <w:sz w:val="24"/>
          <w:szCs w:val="24"/>
          <w:lang w:val="ro-RO"/>
        </w:rPr>
        <w:lastRenderedPageBreak/>
        <w:t>frecvent observată la pacienţii cu debut psihotic endogen (schizofrenie sau altă psihoză paranoidă) şi consum secundar de droguri;</w:t>
      </w:r>
    </w:p>
    <w:p w:rsidR="005460F9" w:rsidRPr="00305B89" w:rsidRDefault="005460F9" w:rsidP="00805B83">
      <w:pPr>
        <w:pStyle w:val="ListParagraph"/>
        <w:numPr>
          <w:ilvl w:val="0"/>
          <w:numId w:val="2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psihotice polimorfe</w:t>
      </w:r>
      <w:r w:rsidR="004A37E0" w:rsidRPr="00305B89">
        <w:rPr>
          <w:rFonts w:ascii="Times New Roman" w:hAnsi="Times New Roman" w:cs="Times New Roman"/>
          <w:noProof/>
          <w:sz w:val="24"/>
          <w:szCs w:val="24"/>
          <w:lang w:val="ro-RO"/>
        </w:rPr>
        <w:t xml:space="preserve"> (asociere între diverse sindroame psihiatrice şi somatice a căror trăsăstură comună este reprezentată prin gravitatea tabloului clinic)</w:t>
      </w:r>
      <w:r w:rsidRPr="00305B89">
        <w:rPr>
          <w:rFonts w:ascii="Times New Roman" w:hAnsi="Times New Roman" w:cs="Times New Roman"/>
          <w:noProof/>
          <w:sz w:val="24"/>
          <w:szCs w:val="24"/>
          <w:lang w:val="ro-RO"/>
        </w:rPr>
        <w:t>, generate în circumstanţele politoxicomaniilor sau a combinaţiilor între diverse</w:t>
      </w:r>
      <w:r w:rsidR="00420BB1" w:rsidRPr="00305B89">
        <w:rPr>
          <w:rFonts w:ascii="Times New Roman" w:hAnsi="Times New Roman" w:cs="Times New Roman"/>
          <w:noProof/>
          <w:sz w:val="24"/>
          <w:szCs w:val="24"/>
          <w:lang w:val="ro-RO"/>
        </w:rPr>
        <w:t xml:space="preserve"> </w:t>
      </w:r>
      <w:r w:rsidR="0036053D" w:rsidRPr="00305B89">
        <w:rPr>
          <w:rFonts w:ascii="Times New Roman" w:hAnsi="Times New Roman" w:cs="Times New Roman"/>
          <w:noProof/>
          <w:sz w:val="24"/>
          <w:szCs w:val="24"/>
          <w:lang w:val="ro-RO"/>
        </w:rPr>
        <w:t>droguri şi alcool, solvenţi, medicamente psihotrope</w:t>
      </w:r>
      <w:r w:rsidR="00420BB1" w:rsidRPr="00305B89">
        <w:rPr>
          <w:rFonts w:ascii="Times New Roman" w:hAnsi="Times New Roman" w:cs="Times New Roman"/>
          <w:noProof/>
          <w:sz w:val="24"/>
          <w:szCs w:val="24"/>
          <w:lang w:val="ro-RO"/>
        </w:rPr>
        <w:t xml:space="preserve"> </w:t>
      </w:r>
      <w:r w:rsidR="0036053D" w:rsidRPr="00305B89">
        <w:rPr>
          <w:rFonts w:ascii="Times New Roman" w:hAnsi="Times New Roman" w:cs="Times New Roman"/>
          <w:noProof/>
          <w:sz w:val="24"/>
          <w:szCs w:val="24"/>
          <w:lang w:val="ro-RO"/>
        </w:rPr>
        <w:t>sau medicamente utilizate în tratamentul afecţiunilor somatice (ex. antialgice – tramador).</w:t>
      </w:r>
    </w:p>
    <w:p w:rsidR="00B273C5" w:rsidRPr="00305B89" w:rsidRDefault="00B273C5"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954DBB" w:rsidRPr="00305B89" w:rsidRDefault="00687BC9"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Principii generale de tratament în toxicomanii</w:t>
      </w:r>
      <w:r w:rsidR="003A1A81" w:rsidRPr="00305B89">
        <w:rPr>
          <w:rFonts w:ascii="Times New Roman" w:hAnsi="Times New Roman" w:cs="Times New Roman"/>
          <w:b/>
          <w:noProof/>
          <w:sz w:val="24"/>
          <w:szCs w:val="24"/>
          <w:lang w:val="ro-RO"/>
        </w:rPr>
        <w:t xml:space="preserve"> şi manifestărilor psihotice apărute în cadrul toxicomaniilor</w:t>
      </w:r>
    </w:p>
    <w:p w:rsidR="00687BC9" w:rsidRPr="00305B89" w:rsidRDefault="00687BC9"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 profilactice generale ce cuprind depistarea grupelor de risc pentru consumul de substanţe psihoactive şi intervenţia precoce prin măsuri educative;</w:t>
      </w:r>
    </w:p>
    <w:p w:rsidR="00687BC9" w:rsidRPr="00305B89" w:rsidRDefault="00687BC9"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depistarea condiţiilor psihologice particulare sau a celor medicale ce pot favoriza </w:t>
      </w:r>
      <w:r w:rsidR="005C47EE" w:rsidRPr="00305B89">
        <w:rPr>
          <w:rFonts w:ascii="Times New Roman" w:hAnsi="Times New Roman" w:cs="Times New Roman"/>
          <w:noProof/>
          <w:sz w:val="24"/>
          <w:szCs w:val="24"/>
          <w:lang w:val="ro-RO"/>
        </w:rPr>
        <w:t>toxicomaniile;</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intervenţiile sociale (protecţia socială);</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oferirea unui suport psihologic şi judiciar care să permită evaluarea corectă a comportamentului maladaptativ, a riscurilor şi a consecinţelor medicale, sociale şi juridice;</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diagnosticarea precoce a dependenţei şi obiectivarea diagnosticului prin evaluări paraclinice;</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intoxicaţiile acute, indiferent de substanţă, necesită internarea în condiţii de terapie intensivă în unităţi specializate care să poată beneficia de intervenţii interdisciplinare;</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utilizarea antidotului specific în condiţiile existenţei acestuia (flumazenil pentru intoxicaţia cu benzodiazepine, naltrexona şi metadona pentru intoxicaţiile cu opiacee);</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componentele somatice ale intoxicaţiei acute vor fi tratate specific prin reechilibrare hidroelectrolitică, profilaxia evenimentelor aritmice sau a detresei respiratorii ce poate impune intubarea şi monitorizarea în condiţii de terapie intensivă;</w:t>
      </w:r>
    </w:p>
    <w:p w:rsidR="005C47EE" w:rsidRPr="00305B89" w:rsidRDefault="005C47EE"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psihiatrice acute asociate sevrajului vor beneficia de tratament simptomatic cu antipsihotice pentru manifestările de tip agitaţie psihomotorie, delir, halucinaţie, confuzie mintală, preferându-se antipsihoticele atipice cu administrare injectabilă (aripiprazol, olanzapină)</w:t>
      </w:r>
      <w:r w:rsidR="005F12CB" w:rsidRPr="00305B89">
        <w:rPr>
          <w:rFonts w:ascii="Times New Roman" w:hAnsi="Times New Roman" w:cs="Times New Roman"/>
          <w:noProof/>
          <w:sz w:val="24"/>
          <w:szCs w:val="24"/>
          <w:lang w:val="ro-RO"/>
        </w:rPr>
        <w:t xml:space="preserve"> datorită tolerabilităţii şi eficacităţii superioare antipsihoticelor din prima </w:t>
      </w:r>
      <w:r w:rsidR="005F12CB" w:rsidRPr="00305B89">
        <w:rPr>
          <w:rFonts w:ascii="Times New Roman" w:hAnsi="Times New Roman" w:cs="Times New Roman"/>
          <w:noProof/>
          <w:sz w:val="24"/>
          <w:szCs w:val="24"/>
          <w:lang w:val="ro-RO"/>
        </w:rPr>
        <w:lastRenderedPageBreak/>
        <w:t>generaţie, ca şi datorită faptului că prezintă rar fenomene extrapiramidale a căror apariţie ar putea complica evoluţia sindromului acut. Antipsihoticele pot corecta şi anxietatea sau depresia;</w:t>
      </w:r>
    </w:p>
    <w:p w:rsidR="005F12CB" w:rsidRPr="00305B89" w:rsidRDefault="005F12CB"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psihiatrice reziduale post-episod acut necesită terapie în funcţie de tabloul clinic, manifestările psihotice – antipsihotice, depresia – medicaţie antidepresivă, anxietatea – medicaţie antipsihotică sau antid</w:t>
      </w:r>
      <w:r w:rsidR="001878AC" w:rsidRPr="00305B89">
        <w:rPr>
          <w:rFonts w:ascii="Times New Roman" w:hAnsi="Times New Roman" w:cs="Times New Roman"/>
          <w:noProof/>
          <w:sz w:val="24"/>
          <w:szCs w:val="24"/>
          <w:lang w:val="ro-RO"/>
        </w:rPr>
        <w:t>epresivă cu valenţe anxiolitice. Timostabilizatoarele (derivaţii de acid valp</w:t>
      </w:r>
      <w:r w:rsidR="003A1A81" w:rsidRPr="00305B89">
        <w:rPr>
          <w:rFonts w:ascii="Times New Roman" w:hAnsi="Times New Roman" w:cs="Times New Roman"/>
          <w:noProof/>
          <w:sz w:val="24"/>
          <w:szCs w:val="24"/>
          <w:lang w:val="ro-RO"/>
        </w:rPr>
        <w:t>r</w:t>
      </w:r>
      <w:r w:rsidR="001878AC" w:rsidRPr="00305B89">
        <w:rPr>
          <w:rFonts w:ascii="Times New Roman" w:hAnsi="Times New Roman" w:cs="Times New Roman"/>
          <w:noProof/>
          <w:sz w:val="24"/>
          <w:szCs w:val="24"/>
          <w:lang w:val="ro-RO"/>
        </w:rPr>
        <w:t>oic, carbamazepina, lamotrigina) pot ameliora evident comportamentul maladaptativ şi manifestările comportamentale de tip exploziv;</w:t>
      </w:r>
    </w:p>
    <w:p w:rsidR="005F12CB" w:rsidRPr="00305B89" w:rsidRDefault="005F12CB"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nu recomandăm utilizarea substanţelor benzodiazepinice, cu excepţia situaţiilor de urgenţă reprezentate prin status convulsivant şi lipsă de răspuns la alte substanţe antiepileptice cu administrare injectabilă (derivaţi de acid valproic);</w:t>
      </w:r>
    </w:p>
    <w:p w:rsidR="001878AC" w:rsidRPr="00305B89" w:rsidRDefault="001878AC"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prezenţa manifestărilor suicidare necesită tratament de specialitate într-o unitate psihiatrică, cu tratamentul adecvat medicamentos (antidepresive, antipsihotice) şi psihoterapic;</w:t>
      </w:r>
    </w:p>
    <w:p w:rsidR="00954DBB" w:rsidRPr="00305B89" w:rsidRDefault="001878AC" w:rsidP="00805B83">
      <w:pPr>
        <w:pStyle w:val="ListParagraph"/>
        <w:numPr>
          <w:ilvl w:val="0"/>
          <w:numId w:val="26"/>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perioada de remisiune a simptomatologiei este validată diferit după DSM IV TR:</w:t>
      </w:r>
    </w:p>
    <w:p w:rsidR="00954DBB" w:rsidRPr="00305B89" w:rsidRDefault="001878AC" w:rsidP="00805B83">
      <w:pPr>
        <w:pStyle w:val="ListParagraph"/>
        <w:numPr>
          <w:ilvl w:val="0"/>
          <w:numId w:val="27"/>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r</w:t>
      </w:r>
      <w:r w:rsidR="00DA3E6D" w:rsidRPr="00305B89">
        <w:rPr>
          <w:rFonts w:ascii="Times New Roman" w:hAnsi="Times New Roman" w:cs="Times New Roman"/>
          <w:noProof/>
          <w:sz w:val="24"/>
          <w:szCs w:val="24"/>
          <w:lang w:val="ro-RO"/>
        </w:rPr>
        <w:t xml:space="preserve">emisiune totala timpurie (1 luna, sub 12 luni) </w:t>
      </w:r>
      <w:r w:rsidR="00954DBB" w:rsidRPr="00305B89">
        <w:rPr>
          <w:rFonts w:ascii="Times New Roman" w:hAnsi="Times New Roman" w:cs="Times New Roman"/>
          <w:noProof/>
          <w:sz w:val="24"/>
          <w:szCs w:val="24"/>
          <w:lang w:val="ro-RO"/>
        </w:rPr>
        <w:t xml:space="preserve">– </w:t>
      </w:r>
      <w:r w:rsidR="00DA3E6D" w:rsidRPr="00305B89">
        <w:rPr>
          <w:rFonts w:ascii="Times New Roman" w:hAnsi="Times New Roman" w:cs="Times New Roman"/>
          <w:noProof/>
          <w:sz w:val="24"/>
          <w:szCs w:val="24"/>
          <w:lang w:val="ro-RO"/>
        </w:rPr>
        <w:t>f</w:t>
      </w:r>
      <w:r w:rsidR="00954DBB" w:rsidRPr="00305B89">
        <w:rPr>
          <w:rFonts w:ascii="Times New Roman" w:hAnsi="Times New Roman" w:cs="Times New Roman"/>
          <w:noProof/>
          <w:sz w:val="24"/>
          <w:szCs w:val="24"/>
          <w:lang w:val="ro-RO"/>
        </w:rPr>
        <w:t>ă</w:t>
      </w:r>
      <w:r w:rsidR="00DA3E6D" w:rsidRPr="00305B89">
        <w:rPr>
          <w:rFonts w:ascii="Times New Roman" w:hAnsi="Times New Roman" w:cs="Times New Roman"/>
          <w:noProof/>
          <w:sz w:val="24"/>
          <w:szCs w:val="24"/>
          <w:lang w:val="ro-RO"/>
        </w:rPr>
        <w:t>r</w:t>
      </w:r>
      <w:r w:rsidR="00954DBB" w:rsidRPr="00305B89">
        <w:rPr>
          <w:rFonts w:ascii="Times New Roman" w:hAnsi="Times New Roman" w:cs="Times New Roman"/>
          <w:noProof/>
          <w:sz w:val="24"/>
          <w:szCs w:val="24"/>
          <w:lang w:val="ro-RO"/>
        </w:rPr>
        <w:t xml:space="preserve">ă </w:t>
      </w:r>
      <w:r w:rsidR="00DA3E6D" w:rsidRPr="00305B89">
        <w:rPr>
          <w:rFonts w:ascii="Times New Roman" w:hAnsi="Times New Roman" w:cs="Times New Roman"/>
          <w:noProof/>
          <w:sz w:val="24"/>
          <w:szCs w:val="24"/>
          <w:lang w:val="ro-RO"/>
        </w:rPr>
        <w:t>criterii de abuz/dependen</w:t>
      </w:r>
      <w:r w:rsidR="00954DBB" w:rsidRPr="00305B89">
        <w:rPr>
          <w:rFonts w:ascii="Times New Roman" w:hAnsi="Times New Roman" w:cs="Times New Roman"/>
          <w:noProof/>
          <w:sz w:val="24"/>
          <w:szCs w:val="24"/>
          <w:lang w:val="ro-RO"/>
        </w:rPr>
        <w:t>ţă;</w:t>
      </w:r>
    </w:p>
    <w:p w:rsidR="00954DBB" w:rsidRPr="00305B89" w:rsidRDefault="001878AC" w:rsidP="00805B83">
      <w:pPr>
        <w:pStyle w:val="ListParagraph"/>
        <w:numPr>
          <w:ilvl w:val="0"/>
          <w:numId w:val="27"/>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r</w:t>
      </w:r>
      <w:r w:rsidR="00DA3E6D" w:rsidRPr="00305B89">
        <w:rPr>
          <w:rFonts w:ascii="Times New Roman" w:hAnsi="Times New Roman" w:cs="Times New Roman"/>
          <w:noProof/>
          <w:sz w:val="24"/>
          <w:szCs w:val="24"/>
          <w:lang w:val="ro-RO"/>
        </w:rPr>
        <w:t>emisiune par</w:t>
      </w:r>
      <w:r w:rsidR="00954DBB" w:rsidRPr="00305B89">
        <w:rPr>
          <w:rFonts w:ascii="Times New Roman" w:hAnsi="Times New Roman" w:cs="Times New Roman"/>
          <w:noProof/>
          <w:sz w:val="24"/>
          <w:szCs w:val="24"/>
          <w:lang w:val="ro-RO"/>
        </w:rPr>
        <w:t>ţ</w:t>
      </w:r>
      <w:r w:rsidR="00DA3E6D" w:rsidRPr="00305B89">
        <w:rPr>
          <w:rFonts w:ascii="Times New Roman" w:hAnsi="Times New Roman" w:cs="Times New Roman"/>
          <w:noProof/>
          <w:sz w:val="24"/>
          <w:szCs w:val="24"/>
          <w:lang w:val="ro-RO"/>
        </w:rPr>
        <w:t>ial</w:t>
      </w:r>
      <w:r w:rsidR="00954DBB" w:rsidRPr="00305B89">
        <w:rPr>
          <w:rFonts w:ascii="Times New Roman" w:hAnsi="Times New Roman" w:cs="Times New Roman"/>
          <w:noProof/>
          <w:sz w:val="24"/>
          <w:szCs w:val="24"/>
          <w:lang w:val="ro-RO"/>
        </w:rPr>
        <w:t>ă</w:t>
      </w:r>
      <w:r w:rsidR="00DA3E6D" w:rsidRPr="00305B89">
        <w:rPr>
          <w:rFonts w:ascii="Times New Roman" w:hAnsi="Times New Roman" w:cs="Times New Roman"/>
          <w:noProof/>
          <w:sz w:val="24"/>
          <w:szCs w:val="24"/>
          <w:lang w:val="ro-RO"/>
        </w:rPr>
        <w:t xml:space="preserve"> timpurie</w:t>
      </w:r>
      <w:r w:rsidR="00954DBB" w:rsidRPr="00305B89">
        <w:rPr>
          <w:rFonts w:ascii="Times New Roman" w:hAnsi="Times New Roman" w:cs="Times New Roman"/>
          <w:noProof/>
          <w:sz w:val="24"/>
          <w:szCs w:val="24"/>
          <w:lang w:val="ro-RO"/>
        </w:rPr>
        <w:t>;</w:t>
      </w:r>
    </w:p>
    <w:p w:rsidR="00954DBB" w:rsidRPr="00305B89" w:rsidRDefault="001878AC" w:rsidP="00805B83">
      <w:pPr>
        <w:pStyle w:val="ListParagraph"/>
        <w:numPr>
          <w:ilvl w:val="0"/>
          <w:numId w:val="27"/>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r</w:t>
      </w:r>
      <w:r w:rsidR="00DA3E6D" w:rsidRPr="00305B89">
        <w:rPr>
          <w:rFonts w:ascii="Times New Roman" w:hAnsi="Times New Roman" w:cs="Times New Roman"/>
          <w:noProof/>
          <w:sz w:val="24"/>
          <w:szCs w:val="24"/>
          <w:lang w:val="ro-RO"/>
        </w:rPr>
        <w:t>emisiune total</w:t>
      </w:r>
      <w:r w:rsidR="00954DBB" w:rsidRPr="00305B89">
        <w:rPr>
          <w:rFonts w:ascii="Times New Roman" w:hAnsi="Times New Roman" w:cs="Times New Roman"/>
          <w:noProof/>
          <w:sz w:val="24"/>
          <w:szCs w:val="24"/>
          <w:lang w:val="ro-RO"/>
        </w:rPr>
        <w:t>ă</w:t>
      </w:r>
      <w:r w:rsidR="00DA3E6D" w:rsidRPr="00305B89">
        <w:rPr>
          <w:rFonts w:ascii="Times New Roman" w:hAnsi="Times New Roman" w:cs="Times New Roman"/>
          <w:noProof/>
          <w:sz w:val="24"/>
          <w:szCs w:val="24"/>
          <w:lang w:val="ro-RO"/>
        </w:rPr>
        <w:t xml:space="preserve"> sus</w:t>
      </w:r>
      <w:r w:rsidR="00954DBB" w:rsidRPr="00305B89">
        <w:rPr>
          <w:rFonts w:ascii="Times New Roman" w:hAnsi="Times New Roman" w:cs="Times New Roman"/>
          <w:noProof/>
          <w:sz w:val="24"/>
          <w:szCs w:val="24"/>
          <w:lang w:val="ro-RO"/>
        </w:rPr>
        <w:t>ţ</w:t>
      </w:r>
      <w:r w:rsidR="00DA3E6D" w:rsidRPr="00305B89">
        <w:rPr>
          <w:rFonts w:ascii="Times New Roman" w:hAnsi="Times New Roman" w:cs="Times New Roman"/>
          <w:noProof/>
          <w:sz w:val="24"/>
          <w:szCs w:val="24"/>
          <w:lang w:val="ro-RO"/>
        </w:rPr>
        <w:t>inut</w:t>
      </w:r>
      <w:r w:rsidR="00954DBB" w:rsidRPr="00305B89">
        <w:rPr>
          <w:rFonts w:ascii="Times New Roman" w:hAnsi="Times New Roman" w:cs="Times New Roman"/>
          <w:noProof/>
          <w:sz w:val="24"/>
          <w:szCs w:val="24"/>
          <w:lang w:val="ro-RO"/>
        </w:rPr>
        <w:t>ă</w:t>
      </w:r>
      <w:r w:rsidR="00DA3E6D" w:rsidRPr="00305B89">
        <w:rPr>
          <w:rFonts w:ascii="Times New Roman" w:hAnsi="Times New Roman" w:cs="Times New Roman"/>
          <w:noProof/>
          <w:sz w:val="24"/>
          <w:szCs w:val="24"/>
          <w:lang w:val="ro-RO"/>
        </w:rPr>
        <w:t xml:space="preserve"> - peste 12 luni</w:t>
      </w:r>
      <w:r w:rsidR="00954DBB" w:rsidRPr="00305B89">
        <w:rPr>
          <w:rFonts w:ascii="Times New Roman" w:hAnsi="Times New Roman" w:cs="Times New Roman"/>
          <w:noProof/>
          <w:sz w:val="24"/>
          <w:szCs w:val="24"/>
          <w:lang w:val="ro-RO"/>
        </w:rPr>
        <w:t>;</w:t>
      </w:r>
    </w:p>
    <w:p w:rsidR="00954DBB" w:rsidRPr="00305B89" w:rsidRDefault="001878AC" w:rsidP="00805B83">
      <w:pPr>
        <w:pStyle w:val="ListParagraph"/>
        <w:numPr>
          <w:ilvl w:val="0"/>
          <w:numId w:val="27"/>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r</w:t>
      </w:r>
      <w:r w:rsidR="00DA3E6D" w:rsidRPr="00305B89">
        <w:rPr>
          <w:rFonts w:ascii="Times New Roman" w:hAnsi="Times New Roman" w:cs="Times New Roman"/>
          <w:noProof/>
          <w:sz w:val="24"/>
          <w:szCs w:val="24"/>
          <w:lang w:val="ro-RO"/>
        </w:rPr>
        <w:t>emisiune par</w:t>
      </w:r>
      <w:r w:rsidR="00954DBB" w:rsidRPr="00305B89">
        <w:rPr>
          <w:rFonts w:ascii="Times New Roman" w:hAnsi="Times New Roman" w:cs="Times New Roman"/>
          <w:noProof/>
          <w:sz w:val="24"/>
          <w:szCs w:val="24"/>
          <w:lang w:val="ro-RO"/>
        </w:rPr>
        <w:t>ţ</w:t>
      </w:r>
      <w:r w:rsidR="00DA3E6D" w:rsidRPr="00305B89">
        <w:rPr>
          <w:rFonts w:ascii="Times New Roman" w:hAnsi="Times New Roman" w:cs="Times New Roman"/>
          <w:noProof/>
          <w:sz w:val="24"/>
          <w:szCs w:val="24"/>
          <w:lang w:val="ro-RO"/>
        </w:rPr>
        <w:t>ial</w:t>
      </w:r>
      <w:r w:rsidR="00954DBB" w:rsidRPr="00305B89">
        <w:rPr>
          <w:rFonts w:ascii="Times New Roman" w:hAnsi="Times New Roman" w:cs="Times New Roman"/>
          <w:noProof/>
          <w:sz w:val="24"/>
          <w:szCs w:val="24"/>
          <w:lang w:val="ro-RO"/>
        </w:rPr>
        <w:t>ă</w:t>
      </w:r>
      <w:r w:rsidR="00DA3E6D" w:rsidRPr="00305B89">
        <w:rPr>
          <w:rFonts w:ascii="Times New Roman" w:hAnsi="Times New Roman" w:cs="Times New Roman"/>
          <w:noProof/>
          <w:sz w:val="24"/>
          <w:szCs w:val="24"/>
          <w:lang w:val="ro-RO"/>
        </w:rPr>
        <w:t xml:space="preserve"> sus</w:t>
      </w:r>
      <w:r w:rsidR="00954DBB" w:rsidRPr="00305B89">
        <w:rPr>
          <w:rFonts w:ascii="Times New Roman" w:hAnsi="Times New Roman" w:cs="Times New Roman"/>
          <w:noProof/>
          <w:sz w:val="24"/>
          <w:szCs w:val="24"/>
          <w:lang w:val="ro-RO"/>
        </w:rPr>
        <w:t>ţ</w:t>
      </w:r>
      <w:r w:rsidR="00DA3E6D" w:rsidRPr="00305B89">
        <w:rPr>
          <w:rFonts w:ascii="Times New Roman" w:hAnsi="Times New Roman" w:cs="Times New Roman"/>
          <w:noProof/>
          <w:sz w:val="24"/>
          <w:szCs w:val="24"/>
          <w:lang w:val="ro-RO"/>
        </w:rPr>
        <w:t>inut</w:t>
      </w:r>
      <w:r w:rsidR="00954DBB" w:rsidRPr="00305B89">
        <w:rPr>
          <w:rFonts w:ascii="Times New Roman" w:hAnsi="Times New Roman" w:cs="Times New Roman"/>
          <w:noProof/>
          <w:sz w:val="24"/>
          <w:szCs w:val="24"/>
          <w:lang w:val="ro-RO"/>
        </w:rPr>
        <w:t>ă</w:t>
      </w:r>
      <w:r w:rsidR="00DA3E6D" w:rsidRPr="00305B89">
        <w:rPr>
          <w:rFonts w:ascii="Times New Roman" w:hAnsi="Times New Roman" w:cs="Times New Roman"/>
          <w:noProof/>
          <w:sz w:val="24"/>
          <w:szCs w:val="24"/>
          <w:lang w:val="ro-RO"/>
        </w:rPr>
        <w:t xml:space="preserve"> - peste 12 luni</w:t>
      </w:r>
      <w:r w:rsidR="00954DBB" w:rsidRPr="00305B89">
        <w:rPr>
          <w:rFonts w:ascii="Times New Roman" w:hAnsi="Times New Roman" w:cs="Times New Roman"/>
          <w:noProof/>
          <w:sz w:val="24"/>
          <w:szCs w:val="24"/>
          <w:lang w:val="ro-RO"/>
        </w:rPr>
        <w:t>;</w:t>
      </w:r>
    </w:p>
    <w:p w:rsidR="001878AC" w:rsidRPr="00305B89" w:rsidRDefault="001878AC" w:rsidP="004967C1">
      <w:pPr>
        <w:spacing w:after="0" w:line="360" w:lineRule="auto"/>
        <w:ind w:left="108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această perioadă de evoluţie se impune un tratament cu agonişti sau substanţe de substituţie şi terapie complexă psihoterapică în mediu protejat (unităţi specializate în recuperare). În acelaşi timp se vor trata afecţiunile somatice comorbide prin intervenţii specializate.</w:t>
      </w:r>
    </w:p>
    <w:p w:rsidR="001878AC" w:rsidRPr="00305B89" w:rsidRDefault="001878AC" w:rsidP="00805B83">
      <w:pPr>
        <w:pStyle w:val="ListParagraph"/>
        <w:numPr>
          <w:ilvl w:val="0"/>
          <w:numId w:val="2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recuperarea toxicomaniilor impune o reabilitare cognitivă prin procedee psihoterapice specializate, individuale sau de grup, cele mai frecvente tehnici fiind cele cognitiv-comportamentale sau cele de inspiraţie psihodinamică. Rezultatele sunt dependente de existenţa pe Axa II a unei tulburări de personalitate sau a unei deteriorări cognitive consecutive consumului de drog sau unei comorbidităţi somatice independente sau generate de drog aflate pe Axa III.</w:t>
      </w:r>
    </w:p>
    <w:p w:rsidR="001878AC" w:rsidRPr="00305B89" w:rsidRDefault="00F23F2C"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Evoluţia toxicomaniilor este, în general, cronică, cu perioade de remisiune şi reacutizări imprevizibile, prognosticul este în general umbrit de accidentele acute, suicid şi acte medico-legale severe</w:t>
      </w:r>
      <w:r w:rsidR="002C7FCF" w:rsidRPr="00305B89">
        <w:rPr>
          <w:rFonts w:ascii="Times New Roman" w:hAnsi="Times New Roman" w:cs="Times New Roman"/>
          <w:noProof/>
          <w:sz w:val="24"/>
          <w:szCs w:val="24"/>
          <w:lang w:val="ro-RO"/>
        </w:rPr>
        <w:t>, ca şi de complicaţiile somatice potenţial letale</w:t>
      </w:r>
      <w:r w:rsidRPr="00305B89">
        <w:rPr>
          <w:rFonts w:ascii="Times New Roman" w:hAnsi="Times New Roman" w:cs="Times New Roman"/>
          <w:noProof/>
          <w:sz w:val="24"/>
          <w:szCs w:val="24"/>
          <w:lang w:val="ro-RO"/>
        </w:rPr>
        <w:t>.</w:t>
      </w:r>
    </w:p>
    <w:p w:rsidR="00D976C7" w:rsidRPr="00305B89" w:rsidRDefault="00D976C7"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p>
    <w:p w:rsidR="00EB38A1" w:rsidRDefault="00EB38A1" w:rsidP="004967C1">
      <w:pPr>
        <w:tabs>
          <w:tab w:val="num" w:pos="720"/>
          <w:tab w:val="num" w:pos="1440"/>
        </w:tabs>
        <w:spacing w:after="0" w:line="360" w:lineRule="auto"/>
        <w:contextualSpacing/>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t xml:space="preserve">2.2.2 </w:t>
      </w:r>
      <w:r w:rsidR="00C55DFD" w:rsidRPr="00305B89">
        <w:rPr>
          <w:rFonts w:ascii="Times New Roman" w:hAnsi="Times New Roman" w:cs="Times New Roman"/>
          <w:b/>
          <w:noProof/>
          <w:sz w:val="24"/>
          <w:szCs w:val="24"/>
          <w:lang w:val="ro-RO"/>
        </w:rPr>
        <w:t>T</w:t>
      </w:r>
      <w:r w:rsidRPr="00305B89">
        <w:rPr>
          <w:rFonts w:ascii="Times New Roman" w:hAnsi="Times New Roman" w:cs="Times New Roman"/>
          <w:b/>
          <w:noProof/>
          <w:sz w:val="24"/>
          <w:szCs w:val="24"/>
          <w:lang w:val="ro-RO"/>
        </w:rPr>
        <w:t>ULBURĂRI</w:t>
      </w:r>
      <w:r w:rsidR="00C55DFD" w:rsidRPr="00305B89">
        <w:rPr>
          <w:rFonts w:ascii="Times New Roman" w:hAnsi="Times New Roman" w:cs="Times New Roman"/>
          <w:b/>
          <w:noProof/>
          <w:sz w:val="24"/>
          <w:szCs w:val="24"/>
          <w:lang w:val="ro-RO"/>
        </w:rPr>
        <w:t xml:space="preserve"> </w:t>
      </w:r>
      <w:r w:rsidRPr="00305B89">
        <w:rPr>
          <w:rFonts w:ascii="Times New Roman" w:hAnsi="Times New Roman" w:cs="Times New Roman"/>
          <w:b/>
          <w:noProof/>
          <w:sz w:val="24"/>
          <w:szCs w:val="24"/>
          <w:lang w:val="ro-RO"/>
        </w:rPr>
        <w:t>PSIHICE LEGATE DE CONSUMUL DE ALCOOL</w:t>
      </w:r>
      <w:r>
        <w:rPr>
          <w:rFonts w:ascii="Times New Roman" w:hAnsi="Times New Roman" w:cs="Times New Roman"/>
          <w:b/>
          <w:noProof/>
          <w:sz w:val="24"/>
          <w:szCs w:val="24"/>
          <w:lang w:val="ro-RO"/>
        </w:rPr>
        <w:t>.</w:t>
      </w:r>
    </w:p>
    <w:p w:rsidR="00C55DFD" w:rsidRPr="00305B89" w:rsidRDefault="00EB38A1" w:rsidP="004967C1">
      <w:pPr>
        <w:tabs>
          <w:tab w:val="num" w:pos="720"/>
          <w:tab w:val="num" w:pos="1440"/>
        </w:tabs>
        <w:spacing w:after="0" w:line="360" w:lineRule="auto"/>
        <w:contextualSpacing/>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PSIHOZELE ALCOOLICE</w:t>
      </w:r>
      <w:r w:rsidR="00C55DFD" w:rsidRPr="00305B89">
        <w:rPr>
          <w:rFonts w:ascii="Times New Roman" w:hAnsi="Times New Roman" w:cs="Times New Roman"/>
          <w:b/>
          <w:noProof/>
          <w:sz w:val="24"/>
          <w:szCs w:val="24"/>
          <w:lang w:val="ro-RO"/>
        </w:rPr>
        <w:t>.</w:t>
      </w:r>
    </w:p>
    <w:p w:rsidR="00C55DFD" w:rsidRPr="00305B89" w:rsidRDefault="00C55DF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C55DFD" w:rsidRPr="00305B89" w:rsidRDefault="00C55DF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Consumul abuziv de alcool reprezintă o veritabilă problemă de sănătate publică, subliniată de studii epidemiologice:</w:t>
      </w:r>
    </w:p>
    <w:p w:rsidR="00C55DFD" w:rsidRPr="00305B89" w:rsidRDefault="00C55DFD" w:rsidP="00805B83">
      <w:pPr>
        <w:pStyle w:val="ListParagraph"/>
        <w:numPr>
          <w:ilvl w:val="0"/>
          <w:numId w:val="2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consumul abuziv de alcool este a</w:t>
      </w:r>
      <w:r w:rsidR="00F4342B" w:rsidRPr="00305B89">
        <w:rPr>
          <w:rFonts w:ascii="Times New Roman" w:hAnsi="Times New Roman" w:cs="Times New Roman"/>
          <w:noProof/>
          <w:sz w:val="24"/>
          <w:szCs w:val="24"/>
          <w:lang w:val="ro-RO"/>
        </w:rPr>
        <w:t xml:space="preserve"> treia problem</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xml:space="preserve"> de s</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n</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tate</w:t>
      </w:r>
      <w:r w:rsidRPr="00305B89">
        <w:rPr>
          <w:rFonts w:ascii="Times New Roman" w:hAnsi="Times New Roman" w:cs="Times New Roman"/>
          <w:noProof/>
          <w:sz w:val="24"/>
          <w:szCs w:val="24"/>
          <w:lang w:val="ro-RO"/>
        </w:rPr>
        <w:t xml:space="preserve"> publică în Statele Unite ale Americii, după bolile cardiovasculare şi cancer;</w:t>
      </w:r>
    </w:p>
    <w:p w:rsidR="00C55DFD" w:rsidRPr="00305B89" w:rsidRDefault="00F4342B" w:rsidP="00805B83">
      <w:pPr>
        <w:pStyle w:val="ListParagraph"/>
        <w:numPr>
          <w:ilvl w:val="0"/>
          <w:numId w:val="2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cost</w:t>
      </w:r>
      <w:r w:rsidR="00C55DFD" w:rsidRPr="00305B89">
        <w:rPr>
          <w:rFonts w:ascii="Times New Roman" w:hAnsi="Times New Roman" w:cs="Times New Roman"/>
          <w:noProof/>
          <w:sz w:val="24"/>
          <w:szCs w:val="24"/>
          <w:lang w:val="ro-RO"/>
        </w:rPr>
        <w:t>urile</w:t>
      </w:r>
      <w:r w:rsidRPr="00305B89">
        <w:rPr>
          <w:rFonts w:ascii="Times New Roman" w:hAnsi="Times New Roman" w:cs="Times New Roman"/>
          <w:noProof/>
          <w:sz w:val="24"/>
          <w:szCs w:val="24"/>
          <w:lang w:val="ro-RO"/>
        </w:rPr>
        <w:t xml:space="preserve"> estimat</w:t>
      </w:r>
      <w:r w:rsidR="00C55DFD" w:rsidRPr="00305B89">
        <w:rPr>
          <w:rFonts w:ascii="Times New Roman" w:hAnsi="Times New Roman" w:cs="Times New Roman"/>
          <w:noProof/>
          <w:sz w:val="24"/>
          <w:szCs w:val="24"/>
          <w:lang w:val="ro-RO"/>
        </w:rPr>
        <w:t>e prin cumularea cheltuielior socio-economice şi ale îngrijirilor datorate manifestărilor psihiatrice determinate de consumul abuziv şi dependenţa alcoolică se ridică la</w:t>
      </w:r>
      <w:r w:rsidRPr="00305B89">
        <w:rPr>
          <w:rFonts w:ascii="Times New Roman" w:hAnsi="Times New Roman" w:cs="Times New Roman"/>
          <w:noProof/>
          <w:sz w:val="24"/>
          <w:szCs w:val="24"/>
          <w:lang w:val="ro-RO"/>
        </w:rPr>
        <w:t xml:space="preserve"> 150 </w:t>
      </w:r>
      <w:r w:rsidR="00C55DFD" w:rsidRPr="00305B89">
        <w:rPr>
          <w:rFonts w:ascii="Times New Roman" w:hAnsi="Times New Roman" w:cs="Times New Roman"/>
          <w:noProof/>
          <w:sz w:val="24"/>
          <w:szCs w:val="24"/>
          <w:lang w:val="ro-RO"/>
        </w:rPr>
        <w:t>miliarde</w:t>
      </w:r>
      <w:r w:rsidRPr="00305B89">
        <w:rPr>
          <w:rFonts w:ascii="Times New Roman" w:hAnsi="Times New Roman" w:cs="Times New Roman"/>
          <w:noProof/>
          <w:sz w:val="24"/>
          <w:szCs w:val="24"/>
          <w:lang w:val="ro-RO"/>
        </w:rPr>
        <w:t xml:space="preserve"> dolari</w:t>
      </w:r>
      <w:r w:rsidR="00C55DFD" w:rsidRPr="00305B89">
        <w:rPr>
          <w:rFonts w:ascii="Times New Roman" w:hAnsi="Times New Roman" w:cs="Times New Roman"/>
          <w:noProof/>
          <w:sz w:val="24"/>
          <w:szCs w:val="24"/>
          <w:lang w:val="ro-RO"/>
        </w:rPr>
        <w:t>;</w:t>
      </w:r>
    </w:p>
    <w:p w:rsidR="00C55DFD" w:rsidRPr="00305B89" w:rsidRDefault="00C55DFD" w:rsidP="00805B83">
      <w:pPr>
        <w:pStyle w:val="ListParagraph"/>
        <w:numPr>
          <w:ilvl w:val="0"/>
          <w:numId w:val="2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prevalenţa pe sexe arată un raport de 2/1 în favoare bărbaţilor;</w:t>
      </w:r>
    </w:p>
    <w:p w:rsidR="00C55DFD" w:rsidRPr="00305B89" w:rsidRDefault="00C55DFD" w:rsidP="00805B83">
      <w:pPr>
        <w:pStyle w:val="ListParagraph"/>
        <w:numPr>
          <w:ilvl w:val="0"/>
          <w:numId w:val="2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principalii factori de risc sunt reprezentaţi de vulnerabilităţi multiple:</w:t>
      </w:r>
    </w:p>
    <w:p w:rsidR="00C55DFD" w:rsidRPr="00305B89" w:rsidRDefault="00C55DFD" w:rsidP="00805B83">
      <w:pPr>
        <w:pStyle w:val="ListParagraph"/>
        <w:numPr>
          <w:ilvl w:val="1"/>
          <w:numId w:val="28"/>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genetice, corelate cu deficitele transmisiei serotoninergice, alcolismul de tip Cloninger cu două subforme:</w:t>
      </w:r>
    </w:p>
    <w:p w:rsidR="00C55DFD" w:rsidRPr="00305B89" w:rsidRDefault="00C55DFD" w:rsidP="00805B83">
      <w:pPr>
        <w:pStyle w:val="ListParagraph"/>
        <w:numPr>
          <w:ilvl w:val="2"/>
          <w:numId w:val="2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tipul I cu debut precoce, manifestări antisociale, antecedente heredocolaterale semnificative pentru consum de alcool, asociat cu deficit al serotoninei şi exces de mono-aminoxidază;</w:t>
      </w:r>
    </w:p>
    <w:p w:rsidR="00C55DFD" w:rsidRPr="00305B89" w:rsidRDefault="00C55DFD" w:rsidP="00805B83">
      <w:pPr>
        <w:pStyle w:val="ListParagraph"/>
        <w:numPr>
          <w:ilvl w:val="2"/>
          <w:numId w:val="2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tipul II cu debut tardiv, puţine manifestări antisociale, fără antecedente semnificative heredocolaterale, corelat cu factori predominent psihosociali</w:t>
      </w:r>
      <w:r w:rsidR="008B45CC" w:rsidRPr="00305B89">
        <w:rPr>
          <w:rFonts w:ascii="Times New Roman" w:hAnsi="Times New Roman" w:cs="Times New Roman"/>
          <w:noProof/>
          <w:sz w:val="24"/>
          <w:szCs w:val="24"/>
          <w:lang w:val="ro-RO"/>
        </w:rPr>
        <w:t>;</w:t>
      </w:r>
    </w:p>
    <w:p w:rsidR="00C55DFD" w:rsidRPr="00305B89" w:rsidRDefault="00C55DFD" w:rsidP="00805B83">
      <w:pPr>
        <w:pStyle w:val="ListParagraph"/>
        <w:numPr>
          <w:ilvl w:val="1"/>
          <w:numId w:val="28"/>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psiho</w:t>
      </w:r>
      <w:r w:rsidR="008B45CC" w:rsidRPr="00305B89">
        <w:rPr>
          <w:rFonts w:ascii="Times New Roman" w:hAnsi="Times New Roman" w:cs="Times New Roman"/>
          <w:noProof/>
          <w:sz w:val="24"/>
          <w:szCs w:val="24"/>
          <w:lang w:val="ro-RO"/>
        </w:rPr>
        <w:t>logice, trăsăturile de personalitate adictivă, depresivă sau impulsivă, cogniţie socială şi operaţională, de obicei medie sau redusă;</w:t>
      </w:r>
    </w:p>
    <w:p w:rsidR="008B45CC" w:rsidRPr="00305B89" w:rsidRDefault="008B45CC" w:rsidP="00805B83">
      <w:pPr>
        <w:pStyle w:val="ListParagraph"/>
        <w:numPr>
          <w:ilvl w:val="1"/>
          <w:numId w:val="28"/>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psihosocială reprezentată prin modele sociale ale consumului de alcool, nivel socio-economic scăzut, probleme de integrare socială în condiţiile favorizate de discriminarea etnică sau socială;</w:t>
      </w:r>
    </w:p>
    <w:p w:rsidR="00C55DFD" w:rsidRPr="00305B89" w:rsidRDefault="008B45CC"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Dependenţa faţă de alcool constituie un factor de agravare a bolilor somatice sau chiar un factor etiopatogenic pentru anumite suferinţe somatice ce ulterior asociază manifestări psihiatrice (de </w:t>
      </w:r>
      <w:r w:rsidRPr="00305B89">
        <w:rPr>
          <w:rFonts w:ascii="Times New Roman" w:hAnsi="Times New Roman" w:cs="Times New Roman"/>
          <w:noProof/>
          <w:sz w:val="24"/>
          <w:szCs w:val="24"/>
          <w:lang w:val="ro-RO"/>
        </w:rPr>
        <w:lastRenderedPageBreak/>
        <w:t>ex. ciroza hepatică alcoolică). Există şi o a doua posibilitate ca dependenţa faţă de alcool să reprezinte o comorbiditate pentru o tulburare psihiatrică anterioară, fiind prezentă pe Axa II, mai ales în circumstanţele existenţei pe Axa I a unei tulburări de personalitate, tulburări anxioase, tulburări psihotice, deteriorări.</w:t>
      </w:r>
    </w:p>
    <w:p w:rsidR="008B45CC" w:rsidRPr="00305B89" w:rsidRDefault="008B45CC"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 o gravitate majoră este asocierea consumului de alcool cu comportamentul suicidar, consumul abuziv de alcool fiind cauza precipitării comportamentului suicidar la 50% din cazuri, indiferent dacă acestea au prezentat sau nu în antecedente boli psihiatrice sau somatice diagnostice</w:t>
      </w:r>
      <w:r w:rsidR="00D9696D" w:rsidRPr="00305B89">
        <w:rPr>
          <w:rFonts w:ascii="Times New Roman" w:hAnsi="Times New Roman" w:cs="Times New Roman"/>
          <w:noProof/>
          <w:sz w:val="24"/>
          <w:szCs w:val="24"/>
          <w:lang w:val="ro-RO"/>
        </w:rPr>
        <w:t>, la 1/3 din cazurile cu suicid finalizat se discută de politoxicomanie, reprezentată de consumul abuziv şi necontrolat de alcool, droguri, medicamente sau alte substanţe psihoactive.</w:t>
      </w:r>
    </w:p>
    <w:p w:rsidR="00D9696D" w:rsidRPr="00305B89" w:rsidRDefault="00D9696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 reţinut principalele posibilităţi de asocieri comorbide:</w:t>
      </w:r>
    </w:p>
    <w:p w:rsidR="00D9696D" w:rsidRPr="00305B89" w:rsidRDefault="00D9696D" w:rsidP="00805B83">
      <w:pPr>
        <w:pStyle w:val="ListParagraph"/>
        <w:numPr>
          <w:ilvl w:val="0"/>
          <w:numId w:val="3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F4342B" w:rsidRPr="00305B89">
        <w:rPr>
          <w:rFonts w:ascii="Times New Roman" w:hAnsi="Times New Roman" w:cs="Times New Roman"/>
          <w:noProof/>
          <w:sz w:val="24"/>
          <w:szCs w:val="24"/>
          <w:lang w:val="ro-RO"/>
        </w:rPr>
        <w: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ri legate de consumul altor sub</w:t>
      </w:r>
      <w:r w:rsidRPr="00305B89">
        <w:rPr>
          <w:rFonts w:ascii="Times New Roman" w:hAnsi="Times New Roman" w:cs="Times New Roman"/>
          <w:noProof/>
          <w:sz w:val="24"/>
          <w:szCs w:val="24"/>
          <w:lang w:val="ro-RO"/>
        </w:rPr>
        <w:t>s</w:t>
      </w:r>
      <w:r w:rsidR="00F4342B" w:rsidRPr="00305B89">
        <w:rPr>
          <w:rFonts w:ascii="Times New Roman" w:hAnsi="Times New Roman" w:cs="Times New Roman"/>
          <w:noProof/>
          <w:sz w:val="24"/>
          <w:szCs w:val="24"/>
          <w:lang w:val="ro-RO"/>
        </w:rPr>
        <w:t>tan</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e</w:t>
      </w:r>
      <w:r w:rsidRPr="00305B89">
        <w:rPr>
          <w:rFonts w:ascii="Times New Roman" w:hAnsi="Times New Roman" w:cs="Times New Roman"/>
          <w:noProof/>
          <w:sz w:val="24"/>
          <w:szCs w:val="24"/>
          <w:lang w:val="ro-RO"/>
        </w:rPr>
        <w:t>;</w:t>
      </w:r>
    </w:p>
    <w:p w:rsidR="00D9696D" w:rsidRPr="00305B89" w:rsidRDefault="00D9696D" w:rsidP="00805B83">
      <w:pPr>
        <w:pStyle w:val="ListParagraph"/>
        <w:numPr>
          <w:ilvl w:val="0"/>
          <w:numId w:val="3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F4342B" w:rsidRPr="00305B89">
        <w:rPr>
          <w:rFonts w:ascii="Times New Roman" w:hAnsi="Times New Roman" w:cs="Times New Roman"/>
          <w:noProof/>
          <w:sz w:val="24"/>
          <w:szCs w:val="24"/>
          <w:lang w:val="ro-RO"/>
        </w:rPr>
        <w: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ri de personalitate</w:t>
      </w:r>
      <w:r w:rsidRPr="00305B89">
        <w:rPr>
          <w:rFonts w:ascii="Times New Roman" w:hAnsi="Times New Roman" w:cs="Times New Roman"/>
          <w:noProof/>
          <w:sz w:val="24"/>
          <w:szCs w:val="24"/>
          <w:lang w:val="ro-RO"/>
        </w:rPr>
        <w:t>, mai ales personalitatea antisocială;</w:t>
      </w:r>
    </w:p>
    <w:p w:rsidR="00D9696D" w:rsidRPr="00305B89" w:rsidRDefault="00D9696D" w:rsidP="00805B83">
      <w:pPr>
        <w:pStyle w:val="ListParagraph"/>
        <w:numPr>
          <w:ilvl w:val="0"/>
          <w:numId w:val="3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F4342B" w:rsidRPr="00305B89">
        <w:rPr>
          <w:rFonts w:ascii="Times New Roman" w:hAnsi="Times New Roman" w:cs="Times New Roman"/>
          <w:noProof/>
          <w:sz w:val="24"/>
          <w:szCs w:val="24"/>
          <w:lang w:val="ro-RO"/>
        </w:rPr>
        <w: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ri de dispozi</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ie</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 xml:space="preserve">30-40% din alcoolici </w:t>
      </w:r>
      <w:r w:rsidRPr="00305B89">
        <w:rPr>
          <w:rFonts w:ascii="Times New Roman" w:hAnsi="Times New Roman" w:cs="Times New Roman"/>
          <w:noProof/>
          <w:sz w:val="24"/>
          <w:szCs w:val="24"/>
          <w:lang w:val="ro-RO"/>
        </w:rPr>
        <w:t>asociază</w:t>
      </w:r>
      <w:r w:rsidR="00F4342B" w:rsidRPr="00305B89">
        <w:rPr>
          <w:rFonts w:ascii="Times New Roman" w:hAnsi="Times New Roman" w:cs="Times New Roman"/>
          <w:noProof/>
          <w:sz w:val="24"/>
          <w:szCs w:val="24"/>
          <w:lang w:val="ro-RO"/>
        </w:rPr>
        <w:t xml:space="preserve"> depresi</w:t>
      </w:r>
      <w:r w:rsidRPr="00305B89">
        <w:rPr>
          <w:rFonts w:ascii="Times New Roman" w:hAnsi="Times New Roman" w:cs="Times New Roman"/>
          <w:noProof/>
          <w:sz w:val="24"/>
          <w:szCs w:val="24"/>
          <w:lang w:val="ro-RO"/>
        </w:rPr>
        <w:t>a</w:t>
      </w:r>
      <w:r w:rsidR="00F4342B" w:rsidRPr="00305B89">
        <w:rPr>
          <w:rFonts w:ascii="Times New Roman" w:hAnsi="Times New Roman" w:cs="Times New Roman"/>
          <w:noProof/>
          <w:sz w:val="24"/>
          <w:szCs w:val="24"/>
          <w:lang w:val="ro-RO"/>
        </w:rPr>
        <w:t xml:space="preserve"> major</w:t>
      </w:r>
      <w:r w:rsidRPr="00305B89">
        <w:rPr>
          <w:rFonts w:ascii="Times New Roman" w:hAnsi="Times New Roman" w:cs="Times New Roman"/>
          <w:noProof/>
          <w:sz w:val="24"/>
          <w:szCs w:val="24"/>
          <w:lang w:val="ro-RO"/>
        </w:rPr>
        <w:t>ă);</w:t>
      </w:r>
    </w:p>
    <w:p w:rsidR="00D9696D" w:rsidRPr="00305B89" w:rsidRDefault="00D9696D" w:rsidP="00805B83">
      <w:pPr>
        <w:pStyle w:val="ListParagraph"/>
        <w:numPr>
          <w:ilvl w:val="0"/>
          <w:numId w:val="3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F4342B" w:rsidRPr="00305B89">
        <w:rPr>
          <w:rFonts w:ascii="Times New Roman" w:hAnsi="Times New Roman" w:cs="Times New Roman"/>
          <w:noProof/>
          <w:sz w:val="24"/>
          <w:szCs w:val="24"/>
          <w:lang w:val="ro-RO"/>
        </w:rPr>
        <w: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ri anxioase</w:t>
      </w:r>
    </w:p>
    <w:p w:rsidR="00F4342B" w:rsidRPr="00305B89" w:rsidRDefault="00D9696D" w:rsidP="00805B83">
      <w:pPr>
        <w:pStyle w:val="ListParagraph"/>
        <w:numPr>
          <w:ilvl w:val="0"/>
          <w:numId w:val="30"/>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w:t>
      </w:r>
      <w:r w:rsidR="00F4342B" w:rsidRPr="00305B89">
        <w:rPr>
          <w:rFonts w:ascii="Times New Roman" w:hAnsi="Times New Roman" w:cs="Times New Roman"/>
          <w:noProof/>
          <w:sz w:val="24"/>
          <w:szCs w:val="24"/>
          <w:lang w:val="ro-RO"/>
        </w:rPr>
        <w:t>uicid</w:t>
      </w:r>
      <w:r w:rsidRPr="00305B89">
        <w:rPr>
          <w:rFonts w:ascii="Times New Roman" w:hAnsi="Times New Roman" w:cs="Times New Roman"/>
          <w:noProof/>
          <w:sz w:val="24"/>
          <w:szCs w:val="24"/>
          <w:lang w:val="ro-RO"/>
        </w:rPr>
        <w:t xml:space="preserve"> finalizat (</w:t>
      </w:r>
      <w:r w:rsidR="00F4342B" w:rsidRPr="00305B89">
        <w:rPr>
          <w:rFonts w:ascii="Times New Roman" w:hAnsi="Times New Roman" w:cs="Times New Roman"/>
          <w:noProof/>
          <w:sz w:val="24"/>
          <w:szCs w:val="24"/>
          <w:lang w:val="ro-RO"/>
        </w:rPr>
        <w:t>10-15</w:t>
      </w:r>
      <w:r w:rsidRPr="00305B89">
        <w:rPr>
          <w:rFonts w:ascii="Times New Roman" w:hAnsi="Times New Roman" w:cs="Times New Roman"/>
          <w:noProof/>
          <w:sz w:val="24"/>
          <w:szCs w:val="24"/>
          <w:lang w:val="ro-RO"/>
        </w:rPr>
        <w:t>%).</w:t>
      </w:r>
    </w:p>
    <w:p w:rsidR="00D9696D" w:rsidRPr="00305B89" w:rsidRDefault="00D9696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cazul patologiei psihiatrice determinate de consumul de alcool se descriu următoarele tablouri clinice:</w:t>
      </w:r>
    </w:p>
    <w:p w:rsidR="00E2319D" w:rsidRPr="00305B89" w:rsidRDefault="00894E13" w:rsidP="00805B83">
      <w:pPr>
        <w:pStyle w:val="ListParagraph"/>
        <w:numPr>
          <w:ilvl w:val="0"/>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I</w:t>
      </w:r>
      <w:r w:rsidR="00D9696D" w:rsidRPr="00305B89">
        <w:rPr>
          <w:rFonts w:ascii="Times New Roman" w:hAnsi="Times New Roman" w:cs="Times New Roman"/>
          <w:b/>
          <w:noProof/>
          <w:sz w:val="24"/>
          <w:szCs w:val="24"/>
          <w:lang w:val="ro-RO"/>
        </w:rPr>
        <w:t>ntoxicaţia alcoolică acută</w:t>
      </w:r>
      <w:r w:rsidR="00D9696D" w:rsidRPr="00305B89">
        <w:rPr>
          <w:rFonts w:ascii="Times New Roman" w:hAnsi="Times New Roman" w:cs="Times New Roman"/>
          <w:noProof/>
          <w:sz w:val="24"/>
          <w:szCs w:val="24"/>
          <w:lang w:val="ro-RO"/>
        </w:rPr>
        <w:t xml:space="preserve">, </w:t>
      </w:r>
      <w:r w:rsidR="00E2319D" w:rsidRPr="00305B89">
        <w:rPr>
          <w:rFonts w:ascii="Times New Roman" w:hAnsi="Times New Roman" w:cs="Times New Roman"/>
          <w:noProof/>
          <w:sz w:val="24"/>
          <w:szCs w:val="24"/>
          <w:lang w:val="ro-RO"/>
        </w:rPr>
        <w:t>care prezintă următoarele caracteristici clinice conform DSM IV TR:</w:t>
      </w:r>
    </w:p>
    <w:p w:rsidR="00E2319D" w:rsidRPr="00305B89" w:rsidRDefault="00E2319D" w:rsidP="00805B83">
      <w:pPr>
        <w:pStyle w:val="ListParagraph"/>
        <w:numPr>
          <w:ilvl w:val="1"/>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w:t>
      </w:r>
      <w:r w:rsidR="00F4342B" w:rsidRPr="00305B89">
        <w:rPr>
          <w:rFonts w:ascii="Times New Roman" w:hAnsi="Times New Roman" w:cs="Times New Roman"/>
          <w:noProof/>
          <w:sz w:val="24"/>
          <w:szCs w:val="24"/>
          <w:lang w:val="ro-RO"/>
        </w:rPr>
        <w:t>ngestie recent</w:t>
      </w:r>
      <w:r w:rsidRPr="00305B89">
        <w:rPr>
          <w:rFonts w:ascii="Times New Roman" w:hAnsi="Times New Roman" w:cs="Times New Roman"/>
          <w:noProof/>
          <w:sz w:val="24"/>
          <w:szCs w:val="24"/>
          <w:lang w:val="ro-RO"/>
        </w:rPr>
        <w:t>ă, de obicei abuzivă;</w:t>
      </w:r>
    </w:p>
    <w:p w:rsidR="00E2319D" w:rsidRPr="00305B89" w:rsidRDefault="00E2319D" w:rsidP="00805B83">
      <w:pPr>
        <w:pStyle w:val="ListParagraph"/>
        <w:numPr>
          <w:ilvl w:val="1"/>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F4342B" w:rsidRPr="00305B89">
        <w:rPr>
          <w:rFonts w:ascii="Times New Roman" w:hAnsi="Times New Roman" w:cs="Times New Roman"/>
          <w:noProof/>
          <w:sz w:val="24"/>
          <w:szCs w:val="24"/>
          <w:lang w:val="ro-RO"/>
        </w:rPr>
        <w: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xml:space="preserve">ri comportamentale </w:t>
      </w:r>
      <w:r w:rsidRPr="00305B89">
        <w:rPr>
          <w:rFonts w:ascii="Times New Roman" w:hAnsi="Times New Roman" w:cs="Times New Roman"/>
          <w:noProof/>
          <w:sz w:val="24"/>
          <w:szCs w:val="24"/>
          <w:lang w:val="ro-RO"/>
        </w:rPr>
        <w:t>ş</w:t>
      </w:r>
      <w:r w:rsidR="00F4342B" w:rsidRPr="00305B89">
        <w:rPr>
          <w:rFonts w:ascii="Times New Roman" w:hAnsi="Times New Roman" w:cs="Times New Roman"/>
          <w:noProof/>
          <w:sz w:val="24"/>
          <w:szCs w:val="24"/>
          <w:lang w:val="ro-RO"/>
        </w:rPr>
        <w:t>i psihologice: agresivitate, labilitate emo</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ional</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tulburarea judec</w:t>
      </w:r>
      <w:r w:rsidRPr="00305B89">
        <w:rPr>
          <w:rFonts w:ascii="Times New Roman" w:hAnsi="Times New Roman" w:cs="Times New Roman"/>
          <w:noProof/>
          <w:sz w:val="24"/>
          <w:szCs w:val="24"/>
          <w:lang w:val="ro-RO"/>
        </w:rPr>
        <w:t>ăţii;</w:t>
      </w:r>
    </w:p>
    <w:p w:rsidR="00E2319D" w:rsidRPr="00305B89" w:rsidRDefault="00F4342B" w:rsidP="00805B83">
      <w:pPr>
        <w:pStyle w:val="ListParagraph"/>
        <w:numPr>
          <w:ilvl w:val="1"/>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dezinhibi</w:t>
      </w:r>
      <w:r w:rsidR="00E2319D"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iritabilitate</w:t>
      </w:r>
      <w:r w:rsidR="00E2319D" w:rsidRPr="00305B89">
        <w:rPr>
          <w:rFonts w:ascii="Times New Roman" w:hAnsi="Times New Roman" w:cs="Times New Roman"/>
          <w:noProof/>
          <w:sz w:val="24"/>
          <w:szCs w:val="24"/>
          <w:lang w:val="ro-RO"/>
        </w:rPr>
        <w:t>, uneori apatie, depresie, tendinţe la autoagresivitate (suicid);</w:t>
      </w:r>
    </w:p>
    <w:p w:rsidR="00E2319D" w:rsidRPr="00305B89" w:rsidRDefault="00E2319D" w:rsidP="00805B83">
      <w:pPr>
        <w:pStyle w:val="ListParagraph"/>
        <w:numPr>
          <w:ilvl w:val="1"/>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w:t>
      </w:r>
      <w:r w:rsidR="00F4342B" w:rsidRPr="00305B89">
        <w:rPr>
          <w:rFonts w:ascii="Times New Roman" w:hAnsi="Times New Roman" w:cs="Times New Roman"/>
          <w:noProof/>
          <w:sz w:val="24"/>
          <w:szCs w:val="24"/>
          <w:lang w:val="ro-RO"/>
        </w:rPr>
        <w:t xml:space="preserve">emne </w:t>
      </w:r>
      <w:r w:rsidRPr="00305B89">
        <w:rPr>
          <w:rFonts w:ascii="Times New Roman" w:hAnsi="Times New Roman" w:cs="Times New Roman"/>
          <w:noProof/>
          <w:sz w:val="24"/>
          <w:szCs w:val="24"/>
          <w:lang w:val="ro-RO"/>
        </w:rPr>
        <w:t>neurologice legate de ingestia de alcool</w:t>
      </w:r>
      <w:r w:rsidR="00F4342B"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dizart</w:t>
      </w:r>
      <w:r w:rsidRPr="00305B89">
        <w:rPr>
          <w:rFonts w:ascii="Times New Roman" w:hAnsi="Times New Roman" w:cs="Times New Roman"/>
          <w:noProof/>
          <w:sz w:val="24"/>
          <w:szCs w:val="24"/>
          <w:lang w:val="ro-RO"/>
        </w:rPr>
        <w:t>r</w:t>
      </w:r>
      <w:r w:rsidR="00F4342B" w:rsidRPr="00305B89">
        <w:rPr>
          <w:rFonts w:ascii="Times New Roman" w:hAnsi="Times New Roman" w:cs="Times New Roman"/>
          <w:noProof/>
          <w:sz w:val="24"/>
          <w:szCs w:val="24"/>
          <w:lang w:val="ro-RO"/>
        </w:rPr>
        <w:t>ie</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incoordonare</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ataxie</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nistagmus</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ri de aten</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ie, memorie</w:t>
      </w:r>
      <w:r w:rsidRPr="00305B89">
        <w:rPr>
          <w:rFonts w:ascii="Times New Roman" w:hAnsi="Times New Roman" w:cs="Times New Roman"/>
          <w:noProof/>
          <w:sz w:val="24"/>
          <w:szCs w:val="24"/>
          <w:lang w:val="ro-RO"/>
        </w:rPr>
        <w:t xml:space="preserve">, </w:t>
      </w:r>
      <w:r w:rsidR="00F4342B" w:rsidRPr="00305B89">
        <w:rPr>
          <w:rFonts w:ascii="Times New Roman" w:hAnsi="Times New Roman" w:cs="Times New Roman"/>
          <w:noProof/>
          <w:sz w:val="24"/>
          <w:szCs w:val="24"/>
          <w:lang w:val="ro-RO"/>
        </w:rPr>
        <w:t>stupor, com</w:t>
      </w:r>
      <w:r w:rsidRPr="00305B89">
        <w:rPr>
          <w:rFonts w:ascii="Times New Roman" w:hAnsi="Times New Roman" w:cs="Times New Roman"/>
          <w:noProof/>
          <w:sz w:val="24"/>
          <w:szCs w:val="24"/>
          <w:lang w:val="ro-RO"/>
        </w:rPr>
        <w:t>ă;</w:t>
      </w:r>
    </w:p>
    <w:p w:rsidR="00E2319D" w:rsidRPr="00305B89" w:rsidRDefault="00E2319D" w:rsidP="00805B83">
      <w:pPr>
        <w:pStyle w:val="ListParagraph"/>
        <w:numPr>
          <w:ilvl w:val="1"/>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comportamente de risc (ex. conducerea autovehiculelor sub influenţa alcoolului) considerate de unii autori ca şi echivalenţe suicidare.</w:t>
      </w:r>
    </w:p>
    <w:p w:rsidR="00CE6B81" w:rsidRPr="00305B89" w:rsidRDefault="00E2319D" w:rsidP="00805B83">
      <w:pPr>
        <w:pStyle w:val="ListParagraph"/>
        <w:numPr>
          <w:ilvl w:val="0"/>
          <w:numId w:val="31"/>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Sevrajul alcoolic</w:t>
      </w:r>
      <w:r w:rsidRPr="00305B89">
        <w:rPr>
          <w:rFonts w:ascii="Times New Roman" w:hAnsi="Times New Roman" w:cs="Times New Roman"/>
          <w:noProof/>
          <w:sz w:val="24"/>
          <w:szCs w:val="24"/>
          <w:lang w:val="ro-RO"/>
        </w:rPr>
        <w:t xml:space="preserve"> determină principala manifestare psihotică acută (psihoza toxică alcoolică acută) cunoscută tradiţional sub denumirea de </w:t>
      </w:r>
      <w:r w:rsidRPr="00305B89">
        <w:rPr>
          <w:rFonts w:ascii="Times New Roman" w:hAnsi="Times New Roman" w:cs="Times New Roman"/>
          <w:i/>
          <w:noProof/>
          <w:sz w:val="24"/>
          <w:szCs w:val="24"/>
          <w:lang w:val="ro-RO"/>
        </w:rPr>
        <w:t>delirium tremens</w:t>
      </w:r>
      <w:r w:rsidRPr="00305B89">
        <w:rPr>
          <w:rFonts w:ascii="Times New Roman" w:hAnsi="Times New Roman" w:cs="Times New Roman"/>
          <w:noProof/>
          <w:sz w:val="24"/>
          <w:szCs w:val="24"/>
          <w:lang w:val="ro-RO"/>
        </w:rPr>
        <w:t xml:space="preserve">, caracterizată printr-un tablou clinic polimorf, a cărui principală etichetă simptomatică este prezenţa </w:t>
      </w:r>
      <w:r w:rsidRPr="00305B89">
        <w:rPr>
          <w:rFonts w:ascii="Times New Roman" w:hAnsi="Times New Roman" w:cs="Times New Roman"/>
          <w:noProof/>
          <w:sz w:val="24"/>
          <w:szCs w:val="24"/>
          <w:lang w:val="ro-RO"/>
        </w:rPr>
        <w:lastRenderedPageBreak/>
        <w:t>tabloului clinic confuzo-oniric, caracterizat prin confuzie mintală, stare de delirium şi prezenţa unui tablou halucinator cu elemente delirante şi comportament generat de trăirile halucinatorii ce îmbracă cel mai adesea caracterul profesional</w:t>
      </w:r>
      <w:r w:rsidR="00CE6B81" w:rsidRPr="00305B89">
        <w:rPr>
          <w:rFonts w:ascii="Times New Roman" w:hAnsi="Times New Roman" w:cs="Times New Roman"/>
          <w:noProof/>
          <w:sz w:val="24"/>
          <w:szCs w:val="24"/>
          <w:lang w:val="ro-RO"/>
        </w:rPr>
        <w:t>, fiind acompaniate de simptome somatice importante, convulsie ce poate fi semnul prodromal, transpiraţii profuze, hipertermie, tahiartimie, tulburări neurologice polimorfe. DSM IV TR descrie următorul tablou clinic:</w:t>
      </w:r>
    </w:p>
    <w:p w:rsidR="00CE6B81" w:rsidRPr="00305B89" w:rsidRDefault="00CE6B81"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apariţia tulburării psihotice ca urmare a </w:t>
      </w:r>
      <w:r w:rsidR="00F4342B" w:rsidRPr="00305B89">
        <w:rPr>
          <w:rFonts w:ascii="Times New Roman" w:hAnsi="Times New Roman" w:cs="Times New Roman"/>
          <w:noProof/>
          <w:sz w:val="24"/>
          <w:szCs w:val="24"/>
          <w:lang w:val="ro-RO"/>
        </w:rPr>
        <w:t>reducer</w:t>
      </w:r>
      <w:r w:rsidRPr="00305B89">
        <w:rPr>
          <w:rFonts w:ascii="Times New Roman" w:hAnsi="Times New Roman" w:cs="Times New Roman"/>
          <w:noProof/>
          <w:sz w:val="24"/>
          <w:szCs w:val="24"/>
          <w:lang w:val="ro-RO"/>
        </w:rPr>
        <w:t>ii sau sitării</w:t>
      </w:r>
      <w:r w:rsidR="00F4342B" w:rsidRPr="00305B89">
        <w:rPr>
          <w:rFonts w:ascii="Times New Roman" w:hAnsi="Times New Roman" w:cs="Times New Roman"/>
          <w:noProof/>
          <w:sz w:val="24"/>
          <w:szCs w:val="24"/>
          <w:lang w:val="ro-RO"/>
        </w:rPr>
        <w:t xml:space="preserve"> unui consum excesiv </w:t>
      </w:r>
      <w:r w:rsidRPr="00305B89">
        <w:rPr>
          <w:rFonts w:ascii="Times New Roman" w:hAnsi="Times New Roman" w:cs="Times New Roman"/>
          <w:noProof/>
          <w:sz w:val="24"/>
          <w:szCs w:val="24"/>
          <w:lang w:val="ro-RO"/>
        </w:rPr>
        <w:t>ş</w:t>
      </w:r>
      <w:r w:rsidR="00F4342B" w:rsidRPr="00305B89">
        <w:rPr>
          <w:rFonts w:ascii="Times New Roman" w:hAnsi="Times New Roman" w:cs="Times New Roman"/>
          <w:noProof/>
          <w:sz w:val="24"/>
          <w:szCs w:val="24"/>
          <w:lang w:val="ro-RO"/>
        </w:rPr>
        <w:t xml:space="preserve">i </w:t>
      </w:r>
      <w:r w:rsidRPr="00305B89">
        <w:rPr>
          <w:rFonts w:ascii="Times New Roman" w:hAnsi="Times New Roman" w:cs="Times New Roman"/>
          <w:noProof/>
          <w:sz w:val="24"/>
          <w:szCs w:val="24"/>
          <w:lang w:val="ro-RO"/>
        </w:rPr>
        <w:t>î</w:t>
      </w:r>
      <w:r w:rsidR="00F4342B" w:rsidRPr="00305B89">
        <w:rPr>
          <w:rFonts w:ascii="Times New Roman" w:hAnsi="Times New Roman" w:cs="Times New Roman"/>
          <w:noProof/>
          <w:sz w:val="24"/>
          <w:szCs w:val="24"/>
          <w:lang w:val="ro-RO"/>
        </w:rPr>
        <w:t>ndelungat</w:t>
      </w:r>
      <w:r w:rsidRPr="00305B89">
        <w:rPr>
          <w:rFonts w:ascii="Times New Roman" w:hAnsi="Times New Roman" w:cs="Times New Roman"/>
          <w:noProof/>
          <w:sz w:val="24"/>
          <w:szCs w:val="24"/>
          <w:lang w:val="ro-RO"/>
        </w:rPr>
        <w:t>;</w:t>
      </w:r>
    </w:p>
    <w:p w:rsidR="00CE6B81" w:rsidRPr="00305B89" w:rsidRDefault="00CE6B81"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w:t>
      </w:r>
      <w:r w:rsidR="00F4342B" w:rsidRPr="00305B89">
        <w:rPr>
          <w:rFonts w:ascii="Times New Roman" w:hAnsi="Times New Roman" w:cs="Times New Roman"/>
          <w:noProof/>
          <w:sz w:val="24"/>
          <w:szCs w:val="24"/>
          <w:lang w:val="ro-RO"/>
        </w:rPr>
        <w:t>imptome</w:t>
      </w:r>
      <w:r w:rsidRPr="00305B89">
        <w:rPr>
          <w:rFonts w:ascii="Times New Roman" w:hAnsi="Times New Roman" w:cs="Times New Roman"/>
          <w:noProof/>
          <w:sz w:val="24"/>
          <w:szCs w:val="24"/>
          <w:lang w:val="ro-RO"/>
        </w:rPr>
        <w:t>le instalează şi agravează progresiv în câteva ore sau zile;</w:t>
      </w:r>
    </w:p>
    <w:p w:rsidR="00CE6B81" w:rsidRPr="00305B89" w:rsidRDefault="00CE6B81"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simptome somatice: </w:t>
      </w:r>
      <w:r w:rsidR="00F4342B" w:rsidRPr="00305B89">
        <w:rPr>
          <w:rFonts w:ascii="Times New Roman" w:hAnsi="Times New Roman" w:cs="Times New Roman"/>
          <w:noProof/>
          <w:sz w:val="24"/>
          <w:szCs w:val="24"/>
          <w:lang w:val="ro-RO"/>
        </w:rPr>
        <w:t>transpira</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 xml:space="preserve">ii, puls accelerat, </w:t>
      </w:r>
      <w:r w:rsidRPr="00305B89">
        <w:rPr>
          <w:rFonts w:ascii="Times New Roman" w:hAnsi="Times New Roman" w:cs="Times New Roman"/>
          <w:noProof/>
          <w:sz w:val="24"/>
          <w:szCs w:val="24"/>
          <w:lang w:val="ro-RO"/>
        </w:rPr>
        <w:t xml:space="preserve">hipertensiune arterială, </w:t>
      </w:r>
      <w:r w:rsidR="00F4342B" w:rsidRPr="00305B89">
        <w:rPr>
          <w:rFonts w:ascii="Times New Roman" w:hAnsi="Times New Roman" w:cs="Times New Roman"/>
          <w:noProof/>
          <w:sz w:val="24"/>
          <w:szCs w:val="24"/>
          <w:lang w:val="ro-RO"/>
        </w:rPr>
        <w:t xml:space="preserve">tremor </w:t>
      </w:r>
      <w:r w:rsidRPr="00305B89">
        <w:rPr>
          <w:rFonts w:ascii="Times New Roman" w:hAnsi="Times New Roman" w:cs="Times New Roman"/>
          <w:noProof/>
          <w:sz w:val="24"/>
          <w:szCs w:val="24"/>
          <w:lang w:val="ro-RO"/>
        </w:rPr>
        <w:t xml:space="preserve">al </w:t>
      </w:r>
      <w:r w:rsidR="00F4342B" w:rsidRPr="00305B89">
        <w:rPr>
          <w:rFonts w:ascii="Times New Roman" w:hAnsi="Times New Roman" w:cs="Times New Roman"/>
          <w:noProof/>
          <w:sz w:val="24"/>
          <w:szCs w:val="24"/>
          <w:lang w:val="ro-RO"/>
        </w:rPr>
        <w:t>extremit</w:t>
      </w:r>
      <w:r w:rsidRPr="00305B89">
        <w:rPr>
          <w:rFonts w:ascii="Times New Roman" w:hAnsi="Times New Roman" w:cs="Times New Roman"/>
          <w:noProof/>
          <w:sz w:val="24"/>
          <w:szCs w:val="24"/>
          <w:lang w:val="ro-RO"/>
        </w:rPr>
        <w:t xml:space="preserve">ăţilor sau tremor generalizat ce persistă cel puţi </w:t>
      </w:r>
      <w:r w:rsidR="00F4342B" w:rsidRPr="00305B89">
        <w:rPr>
          <w:rFonts w:ascii="Times New Roman" w:hAnsi="Times New Roman" w:cs="Times New Roman"/>
          <w:noProof/>
          <w:sz w:val="24"/>
          <w:szCs w:val="24"/>
          <w:lang w:val="ro-RO"/>
        </w:rPr>
        <w:t xml:space="preserve">6-8 </w:t>
      </w:r>
      <w:r w:rsidRPr="00305B89">
        <w:rPr>
          <w:rFonts w:ascii="Times New Roman" w:hAnsi="Times New Roman" w:cs="Times New Roman"/>
          <w:noProof/>
          <w:sz w:val="24"/>
          <w:szCs w:val="24"/>
          <w:lang w:val="ro-RO"/>
        </w:rPr>
        <w:t>ore, greaţă, vărsături, stare generală de rău;</w:t>
      </w:r>
    </w:p>
    <w:p w:rsidR="00CE6B81" w:rsidRPr="00305B89" w:rsidRDefault="00CE6B81"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insomnie, cefalee</w:t>
      </w:r>
    </w:p>
    <w:p w:rsidR="00CE6B81" w:rsidRPr="00305B89" w:rsidRDefault="00F4342B"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iluzii, halucina</w:t>
      </w:r>
      <w:r w:rsidR="00CE6B8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ii tranzitorii</w:t>
      </w:r>
      <w:r w:rsidR="00CE6B81"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vizuale, tactile, auditive</w:t>
      </w:r>
      <w:r w:rsidR="00CE6B81" w:rsidRPr="00305B89">
        <w:rPr>
          <w:rFonts w:ascii="Times New Roman" w:hAnsi="Times New Roman" w:cs="Times New Roman"/>
          <w:noProof/>
          <w:sz w:val="24"/>
          <w:szCs w:val="24"/>
          <w:lang w:val="ro-RO"/>
        </w:rPr>
        <w:t>), tablou confuzo-oniric pentru o perioadă de cel puţin</w:t>
      </w:r>
      <w:r w:rsidRPr="00305B89">
        <w:rPr>
          <w:rFonts w:ascii="Times New Roman" w:hAnsi="Times New Roman" w:cs="Times New Roman"/>
          <w:noProof/>
          <w:sz w:val="24"/>
          <w:szCs w:val="24"/>
          <w:lang w:val="ro-RO"/>
        </w:rPr>
        <w:t xml:space="preserve"> 8-12 </w:t>
      </w:r>
      <w:r w:rsidR="00CE6B81" w:rsidRPr="00305B89">
        <w:rPr>
          <w:rFonts w:ascii="Times New Roman" w:hAnsi="Times New Roman" w:cs="Times New Roman"/>
          <w:noProof/>
          <w:sz w:val="24"/>
          <w:szCs w:val="24"/>
          <w:lang w:val="ro-RO"/>
        </w:rPr>
        <w:t>ore;</w:t>
      </w:r>
    </w:p>
    <w:p w:rsidR="00CE6B81" w:rsidRPr="00305B89" w:rsidRDefault="00F4342B"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agita</w:t>
      </w:r>
      <w:r w:rsidR="00CE6B81"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psihomotorie</w:t>
      </w:r>
      <w:r w:rsidR="00CE6B81" w:rsidRPr="00305B89">
        <w:rPr>
          <w:rFonts w:ascii="Times New Roman" w:hAnsi="Times New Roman" w:cs="Times New Roman"/>
          <w:noProof/>
          <w:sz w:val="24"/>
          <w:szCs w:val="24"/>
          <w:lang w:val="ro-RO"/>
        </w:rPr>
        <w:t xml:space="preserve"> şi comportament aberant generat de trăirile halucinatorii cu caracter profesional;</w:t>
      </w:r>
    </w:p>
    <w:p w:rsidR="00CE6B81" w:rsidRPr="00305B89" w:rsidRDefault="00F4342B"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anxietate</w:t>
      </w:r>
      <w:r w:rsidR="00CE6B81" w:rsidRPr="00305B89">
        <w:rPr>
          <w:rFonts w:ascii="Times New Roman" w:hAnsi="Times New Roman" w:cs="Times New Roman"/>
          <w:noProof/>
          <w:sz w:val="24"/>
          <w:szCs w:val="24"/>
          <w:lang w:val="ro-RO"/>
        </w:rPr>
        <w:t xml:space="preserve"> majoră ce poate determina acte auto- sau heteroagresive;</w:t>
      </w:r>
    </w:p>
    <w:p w:rsidR="00F4342B" w:rsidRPr="00305B89" w:rsidRDefault="00F4342B"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convulsii (grand mal) </w:t>
      </w:r>
      <w:r w:rsidR="00CE6B81" w:rsidRPr="00305B89">
        <w:rPr>
          <w:rFonts w:ascii="Times New Roman" w:hAnsi="Times New Roman" w:cs="Times New Roman"/>
          <w:noProof/>
          <w:sz w:val="24"/>
          <w:szCs w:val="24"/>
          <w:lang w:val="ro-RO"/>
        </w:rPr>
        <w:t xml:space="preserve">ce pot fi situate cu </w:t>
      </w:r>
      <w:r w:rsidRPr="00305B89">
        <w:rPr>
          <w:rFonts w:ascii="Times New Roman" w:hAnsi="Times New Roman" w:cs="Times New Roman"/>
          <w:noProof/>
          <w:sz w:val="24"/>
          <w:szCs w:val="24"/>
          <w:lang w:val="ro-RO"/>
        </w:rPr>
        <w:t xml:space="preserve">12-24 </w:t>
      </w:r>
      <w:r w:rsidR="00CE6B81" w:rsidRPr="00305B89">
        <w:rPr>
          <w:rFonts w:ascii="Times New Roman" w:hAnsi="Times New Roman" w:cs="Times New Roman"/>
          <w:noProof/>
          <w:sz w:val="24"/>
          <w:szCs w:val="24"/>
          <w:lang w:val="ro-RO"/>
        </w:rPr>
        <w:t>ore anterior simptomelor somatice sau psihiatrice, fiind considerate ca o stare prodromală. Convulsiile pot complica tabloul clinic existent în condiţiile unei vulnerabilităţi lezionale cerebrale, mergând până la statusul epileptic favorizat de hipoglicemie, dezechilibrul hidroelectrolitic, hiperpirexie, dezechilibre homeostazice importante;</w:t>
      </w:r>
    </w:p>
    <w:p w:rsidR="00D976C7" w:rsidRPr="00305B89" w:rsidRDefault="00CE6B81"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tabloul clinic poate fi agravat în perspectiva DSM IV TR de asocierea deliriumului (stare confuzională de gravitate extremă) şi prezenţa unor factori favorizanţi: epuizare, malnutriţie, boli somatice, depresie.</w:t>
      </w:r>
    </w:p>
    <w:p w:rsidR="00D976C7" w:rsidRPr="00305B89" w:rsidRDefault="00D976C7"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Diagnosticul consumului cronic de alcool trebuie să fie susţinut de existenţa unor indicatori biologici (gamma-glutamil-transferaza, volumul globular, nivelul de tiamină, etc.) care să confirme supoziţia etiopatogeniei alcoolice a tulburării. Comorbidităţile somatice specifice asociate consumului excesiv de alcool pot aduce la rândul lor argumente în favoarea diagnosticului etiopatogenic: steatoza hepatică, ciroza cu sau fără fenomene de insuficienţă, </w:t>
      </w:r>
      <w:r w:rsidRPr="00305B89">
        <w:rPr>
          <w:rFonts w:ascii="Times New Roman" w:hAnsi="Times New Roman" w:cs="Times New Roman"/>
          <w:noProof/>
          <w:sz w:val="24"/>
          <w:szCs w:val="24"/>
          <w:lang w:val="ro-RO"/>
        </w:rPr>
        <w:lastRenderedPageBreak/>
        <w:t>sindromul carenţial vitaminic tiaminic sau pelagroid, sindromul cardiomegalic, manifestări digestive (gastrită, pancreatită cronică, sindromul enteritic cronic), polineuropatia periferică, retinopatii şi atrofia nervului optic. Diagnosticul pozitiv se bazează pe:</w:t>
      </w:r>
    </w:p>
    <w:p w:rsidR="00D976C7" w:rsidRPr="00305B89" w:rsidRDefault="00D976C7" w:rsidP="00805B83">
      <w:pPr>
        <w:pStyle w:val="ListParagraph"/>
        <w:numPr>
          <w:ilvl w:val="0"/>
          <w:numId w:val="3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istoricul pozitiv pentru consumul abuziv şi cronic de alcool confirmat de pacienţi sau aparţinători;</w:t>
      </w:r>
    </w:p>
    <w:p w:rsidR="00D976C7" w:rsidRPr="00305B89" w:rsidRDefault="00D976C7" w:rsidP="00805B83">
      <w:pPr>
        <w:pStyle w:val="ListParagraph"/>
        <w:numPr>
          <w:ilvl w:val="0"/>
          <w:numId w:val="3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corelarea pozitivă între apariţia manifestării psihotice şi sistarea consumului de alcool voluntară sau impusă de alte condiţii medicale sau nu;</w:t>
      </w:r>
    </w:p>
    <w:p w:rsidR="00D976C7" w:rsidRPr="00305B89" w:rsidRDefault="00D976C7" w:rsidP="00805B83">
      <w:pPr>
        <w:pStyle w:val="ListParagraph"/>
        <w:numPr>
          <w:ilvl w:val="0"/>
          <w:numId w:val="3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tabloul clinic “specific”: stare confuzională de tip oniric, asociată cu condiţia de delirium la care se adaugă tremurătura generalizată, </w:t>
      </w:r>
      <w:r w:rsidRPr="00305B89">
        <w:rPr>
          <w:rFonts w:ascii="Times New Roman" w:hAnsi="Times New Roman" w:cs="Times New Roman"/>
          <w:i/>
          <w:noProof/>
          <w:sz w:val="24"/>
          <w:szCs w:val="24"/>
          <w:lang w:val="ro-RO"/>
        </w:rPr>
        <w:t>delirium tremens</w:t>
      </w:r>
      <w:r w:rsidRPr="00305B89">
        <w:rPr>
          <w:rFonts w:ascii="Times New Roman" w:hAnsi="Times New Roman" w:cs="Times New Roman"/>
          <w:noProof/>
          <w:sz w:val="24"/>
          <w:szCs w:val="24"/>
          <w:lang w:val="ro-RO"/>
        </w:rPr>
        <w:t>, hiperpirexia.</w:t>
      </w:r>
    </w:p>
    <w:p w:rsidR="00D976C7" w:rsidRPr="00305B89" w:rsidRDefault="00D976C7"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Acest tablou acut poate fi prezentat sub forma unei schiţe, caracterizată prin prezenţa unei curbe termice ce nu depăşeşte 38 grade, iar gravitatea simptomelor psihice şi somatice este semnificativ de amplitudine minimă sau medie, </w:t>
      </w:r>
      <w:r w:rsidRPr="00305B89">
        <w:rPr>
          <w:rFonts w:ascii="Times New Roman" w:hAnsi="Times New Roman" w:cs="Times New Roman"/>
          <w:i/>
          <w:noProof/>
          <w:sz w:val="24"/>
          <w:szCs w:val="24"/>
          <w:lang w:val="ro-RO"/>
        </w:rPr>
        <w:t>delirium tremens subacut</w:t>
      </w:r>
      <w:r w:rsidRPr="00305B89">
        <w:rPr>
          <w:rFonts w:ascii="Times New Roman" w:hAnsi="Times New Roman" w:cs="Times New Roman"/>
          <w:noProof/>
          <w:sz w:val="24"/>
          <w:szCs w:val="24"/>
          <w:lang w:val="ro-RO"/>
        </w:rPr>
        <w:t>.</w:t>
      </w:r>
    </w:p>
    <w:p w:rsidR="00D976C7" w:rsidRPr="00305B89" w:rsidRDefault="00D976C7" w:rsidP="004967C1">
      <w:pPr>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cadrul consumului cronic de alcool se descriu şi alte manifestări psihotice:</w:t>
      </w:r>
    </w:p>
    <w:p w:rsidR="00D976C7" w:rsidRPr="00305B89" w:rsidRDefault="00D976C7" w:rsidP="00805B83">
      <w:pPr>
        <w:pStyle w:val="ListParagraph"/>
        <w:numPr>
          <w:ilvl w:val="0"/>
          <w:numId w:val="3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manifestări psihotice acute, în afara psihozei alcoolice acute, reprezentate de beţia patologică sau manifestarea psihotică acută scurtă (beţia acută cu manifestări psihotice tranzitorii);</w:t>
      </w:r>
    </w:p>
    <w:p w:rsidR="00D976C7" w:rsidRPr="00305B89" w:rsidRDefault="00D976C7" w:rsidP="00805B83">
      <w:pPr>
        <w:pStyle w:val="ListParagraph"/>
        <w:numPr>
          <w:ilvl w:val="0"/>
          <w:numId w:val="3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manifestări psihotice toxice alcoolice cronice de tip predominent delirant, paranoia alcoolicului (delirul alcoolic de gelozie al alcoolicului)</w:t>
      </w:r>
      <w:r w:rsidR="00B34009" w:rsidRPr="00305B89">
        <w:rPr>
          <w:rFonts w:ascii="Times New Roman" w:hAnsi="Times New Roman" w:cs="Times New Roman"/>
          <w:noProof/>
          <w:sz w:val="24"/>
          <w:szCs w:val="24"/>
          <w:lang w:val="ro-RO"/>
        </w:rPr>
        <w:t xml:space="preserve"> determinată de modificările de personalitate şi disfuncţiile sexuale asociate intoxicaţiei alcoolice cronice, psihoze cronice cu punct de plecare consecutiv episodului de psihoză acută alcoolică (manifestarea psihotică delirantă postonirică);</w:t>
      </w:r>
    </w:p>
    <w:p w:rsidR="00D976C7" w:rsidRPr="00305B89" w:rsidRDefault="00D976C7" w:rsidP="00805B83">
      <w:pPr>
        <w:pStyle w:val="ListParagraph"/>
        <w:numPr>
          <w:ilvl w:val="0"/>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alte tulburări induse de alcool</w:t>
      </w:r>
      <w:r w:rsidR="00B34009" w:rsidRPr="00305B89">
        <w:rPr>
          <w:rFonts w:ascii="Times New Roman" w:hAnsi="Times New Roman" w:cs="Times New Roman"/>
          <w:noProof/>
          <w:sz w:val="24"/>
          <w:szCs w:val="24"/>
          <w:lang w:val="ro-RO"/>
        </w:rPr>
        <w:t xml:space="preserve"> şi însoţite de prezenţa deficitului cognitiv semnificativ</w:t>
      </w:r>
      <w:r w:rsidRPr="00305B89">
        <w:rPr>
          <w:rFonts w:ascii="Times New Roman" w:hAnsi="Times New Roman" w:cs="Times New Roman"/>
          <w:noProof/>
          <w:sz w:val="24"/>
          <w:szCs w:val="24"/>
          <w:lang w:val="ro-RO"/>
        </w:rPr>
        <w:t>:</w:t>
      </w:r>
    </w:p>
    <w:p w:rsidR="00B34009" w:rsidRPr="00305B89" w:rsidRDefault="00D976C7"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F4342B" w:rsidRPr="00305B89">
        <w:rPr>
          <w:rFonts w:ascii="Times New Roman" w:hAnsi="Times New Roman" w:cs="Times New Roman"/>
          <w:noProof/>
          <w:sz w:val="24"/>
          <w:szCs w:val="24"/>
          <w:lang w:val="ro-RO"/>
        </w:rPr>
        <w:t>emen</w:t>
      </w:r>
      <w:r w:rsidRPr="00305B89">
        <w:rPr>
          <w:rFonts w:ascii="Times New Roman" w:hAnsi="Times New Roman" w:cs="Times New Roman"/>
          <w:noProof/>
          <w:sz w:val="24"/>
          <w:szCs w:val="24"/>
          <w:lang w:val="ro-RO"/>
        </w:rPr>
        <w:t>ţ</w:t>
      </w:r>
      <w:r w:rsidR="00F4342B" w:rsidRPr="00305B89">
        <w:rPr>
          <w:rFonts w:ascii="Times New Roman" w:hAnsi="Times New Roman" w:cs="Times New Roman"/>
          <w:noProof/>
          <w:sz w:val="24"/>
          <w:szCs w:val="24"/>
          <w:lang w:val="ro-RO"/>
        </w:rPr>
        <w:t>a indus</w:t>
      </w:r>
      <w:r w:rsidR="00B34009"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/asociat</w:t>
      </w:r>
      <w:r w:rsidR="00B34009"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xml:space="preserve"> cu alcoolul</w:t>
      </w:r>
      <w:r w:rsidR="00B34009" w:rsidRPr="00305B89">
        <w:rPr>
          <w:rFonts w:ascii="Times New Roman" w:hAnsi="Times New Roman" w:cs="Times New Roman"/>
          <w:noProof/>
          <w:sz w:val="24"/>
          <w:szCs w:val="24"/>
          <w:lang w:val="ro-RO"/>
        </w:rPr>
        <w:t>;</w:t>
      </w:r>
    </w:p>
    <w:p w:rsidR="00B34009" w:rsidRPr="00305B89" w:rsidRDefault="00D976C7" w:rsidP="00805B83">
      <w:pPr>
        <w:pStyle w:val="ListParagraph"/>
        <w:numPr>
          <w:ilvl w:val="1"/>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w:t>
      </w:r>
      <w:r w:rsidR="00F4342B" w:rsidRPr="00305B89">
        <w:rPr>
          <w:rFonts w:ascii="Times New Roman" w:hAnsi="Times New Roman" w:cs="Times New Roman"/>
          <w:noProof/>
          <w:sz w:val="24"/>
          <w:szCs w:val="24"/>
          <w:lang w:val="ro-RO"/>
        </w:rPr>
        <w:t>ulburare amnestic</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 xml:space="preserve">: sindromul </w:t>
      </w:r>
      <w:r w:rsidR="00B34009" w:rsidRPr="00305B89">
        <w:rPr>
          <w:rFonts w:ascii="Times New Roman" w:hAnsi="Times New Roman" w:cs="Times New Roman"/>
          <w:noProof/>
          <w:sz w:val="24"/>
          <w:szCs w:val="24"/>
          <w:lang w:val="ro-RO"/>
        </w:rPr>
        <w:t xml:space="preserve">(encefalopatia) </w:t>
      </w:r>
      <w:r w:rsidR="00F4342B" w:rsidRPr="00305B89">
        <w:rPr>
          <w:rFonts w:ascii="Times New Roman" w:hAnsi="Times New Roman" w:cs="Times New Roman"/>
          <w:noProof/>
          <w:sz w:val="24"/>
          <w:szCs w:val="24"/>
          <w:lang w:val="ro-RO"/>
        </w:rPr>
        <w:t>Wernicke-Korsakoff</w:t>
      </w:r>
      <w:r w:rsidR="00B34009" w:rsidRPr="00305B89">
        <w:rPr>
          <w:rFonts w:ascii="Times New Roman" w:hAnsi="Times New Roman" w:cs="Times New Roman"/>
          <w:noProof/>
          <w:sz w:val="24"/>
          <w:szCs w:val="24"/>
          <w:lang w:val="ro-RO"/>
        </w:rPr>
        <w:t xml:space="preserve"> caracterizat prin:</w:t>
      </w:r>
    </w:p>
    <w:p w:rsidR="00B34009" w:rsidRPr="00305B89" w:rsidRDefault="00B34009" w:rsidP="00805B83">
      <w:pPr>
        <w:pStyle w:val="ListParagraph"/>
        <w:numPr>
          <w:ilvl w:val="2"/>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deficienţa de tiamină;</w:t>
      </w:r>
    </w:p>
    <w:p w:rsidR="00B34009" w:rsidRPr="00305B89" w:rsidRDefault="00B34009" w:rsidP="00805B83">
      <w:pPr>
        <w:pStyle w:val="ListParagraph"/>
        <w:numPr>
          <w:ilvl w:val="2"/>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encefalopatia Wernicke (acută, neurologică): ataxie, confuzie, anomalii de motilitate oculară; se remite (spontan) în zile/săptămâni sau evolueaza către sindromul Korsakoff (cronic): sindrom amnestic cronic cu amnezie anterogradă, confabulaţie ce anticipează evoluţia deteriorativă progresivă spre demenţa alcoolicului.</w:t>
      </w:r>
    </w:p>
    <w:p w:rsidR="00B34009" w:rsidRPr="00305B89" w:rsidRDefault="00B34009" w:rsidP="00805B83">
      <w:pPr>
        <w:pStyle w:val="ListParagraph"/>
        <w:numPr>
          <w:ilvl w:val="0"/>
          <w:numId w:val="31"/>
        </w:numPr>
        <w:tabs>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a</w:t>
      </w:r>
      <w:r w:rsidR="00F4342B" w:rsidRPr="00305B89">
        <w:rPr>
          <w:rFonts w:ascii="Times New Roman" w:hAnsi="Times New Roman" w:cs="Times New Roman"/>
          <w:noProof/>
          <w:sz w:val="24"/>
          <w:szCs w:val="24"/>
          <w:lang w:val="ro-RO"/>
        </w:rPr>
        <w:t>lte tulbur</w:t>
      </w:r>
      <w:r w:rsidRPr="00305B89">
        <w:rPr>
          <w:rFonts w:ascii="Times New Roman" w:hAnsi="Times New Roman" w:cs="Times New Roman"/>
          <w:noProof/>
          <w:sz w:val="24"/>
          <w:szCs w:val="24"/>
          <w:lang w:val="ro-RO"/>
        </w:rPr>
        <w:t>ă</w:t>
      </w:r>
      <w:r w:rsidR="00F4342B" w:rsidRPr="00305B89">
        <w:rPr>
          <w:rFonts w:ascii="Times New Roman" w:hAnsi="Times New Roman" w:cs="Times New Roman"/>
          <w:noProof/>
          <w:sz w:val="24"/>
          <w:szCs w:val="24"/>
          <w:lang w:val="ro-RO"/>
        </w:rPr>
        <w:t>ri psihice induse de alcool</w:t>
      </w:r>
      <w:r w:rsidRPr="00305B89">
        <w:rPr>
          <w:rFonts w:ascii="Times New Roman" w:hAnsi="Times New Roman" w:cs="Times New Roman"/>
          <w:noProof/>
          <w:sz w:val="24"/>
          <w:szCs w:val="24"/>
          <w:lang w:val="ro-RO"/>
        </w:rPr>
        <w:t>, neacompaniate de deficit cognitiv:</w:t>
      </w:r>
    </w:p>
    <w:p w:rsidR="00B34009" w:rsidRPr="00305B89" w:rsidRDefault="00B34009" w:rsidP="00805B83">
      <w:pPr>
        <w:pStyle w:val="ListParagraph"/>
        <w:numPr>
          <w:ilvl w:val="1"/>
          <w:numId w:val="3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anxioase;</w:t>
      </w:r>
    </w:p>
    <w:p w:rsidR="00B34009" w:rsidRPr="00305B89" w:rsidRDefault="00F4342B" w:rsidP="00805B83">
      <w:pPr>
        <w:pStyle w:val="ListParagraph"/>
        <w:numPr>
          <w:ilvl w:val="1"/>
          <w:numId w:val="3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 dispozi</w:t>
      </w:r>
      <w:r w:rsidR="00B34009" w:rsidRPr="00305B89">
        <w:rPr>
          <w:rFonts w:ascii="Times New Roman" w:hAnsi="Times New Roman" w:cs="Times New Roman"/>
          <w:noProof/>
          <w:sz w:val="24"/>
          <w:szCs w:val="24"/>
          <w:lang w:val="ro-RO"/>
        </w:rPr>
        <w:t>ţie predominent depresive;</w:t>
      </w:r>
    </w:p>
    <w:p w:rsidR="00B34009" w:rsidRPr="00305B89" w:rsidRDefault="00B34009" w:rsidP="00805B83">
      <w:pPr>
        <w:pStyle w:val="ListParagraph"/>
        <w:numPr>
          <w:ilvl w:val="1"/>
          <w:numId w:val="3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disfuncţii </w:t>
      </w:r>
      <w:r w:rsidR="00F4342B" w:rsidRPr="00305B89">
        <w:rPr>
          <w:rFonts w:ascii="Times New Roman" w:hAnsi="Times New Roman" w:cs="Times New Roman"/>
          <w:noProof/>
          <w:sz w:val="24"/>
          <w:szCs w:val="24"/>
          <w:lang w:val="ro-RO"/>
        </w:rPr>
        <w:t>sexuale</w:t>
      </w:r>
      <w:r w:rsidRPr="00305B89">
        <w:rPr>
          <w:rFonts w:ascii="Times New Roman" w:hAnsi="Times New Roman" w:cs="Times New Roman"/>
          <w:noProof/>
          <w:sz w:val="24"/>
          <w:szCs w:val="24"/>
          <w:lang w:val="ro-RO"/>
        </w:rPr>
        <w:t>;</w:t>
      </w:r>
    </w:p>
    <w:p w:rsidR="00F4342B" w:rsidRPr="00305B89" w:rsidRDefault="00B34009" w:rsidP="00805B83">
      <w:pPr>
        <w:pStyle w:val="ListParagraph"/>
        <w:numPr>
          <w:ilvl w:val="0"/>
          <w:numId w:val="3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w:t>
      </w:r>
      <w:r w:rsidR="00F4342B" w:rsidRPr="00305B89">
        <w:rPr>
          <w:rFonts w:ascii="Times New Roman" w:hAnsi="Times New Roman" w:cs="Times New Roman"/>
          <w:noProof/>
          <w:sz w:val="24"/>
          <w:szCs w:val="24"/>
          <w:lang w:val="ro-RO"/>
        </w:rPr>
        <w:t>ntoxicatia idiosi</w:t>
      </w:r>
      <w:r w:rsidRPr="00305B89">
        <w:rPr>
          <w:rFonts w:ascii="Times New Roman" w:hAnsi="Times New Roman" w:cs="Times New Roman"/>
          <w:noProof/>
          <w:sz w:val="24"/>
          <w:szCs w:val="24"/>
          <w:lang w:val="ro-RO"/>
        </w:rPr>
        <w:t>n</w:t>
      </w:r>
      <w:r w:rsidR="00F4342B" w:rsidRPr="00305B89">
        <w:rPr>
          <w:rFonts w:ascii="Times New Roman" w:hAnsi="Times New Roman" w:cs="Times New Roman"/>
          <w:noProof/>
          <w:sz w:val="24"/>
          <w:szCs w:val="24"/>
          <w:lang w:val="ro-RO"/>
        </w:rPr>
        <w:t>cra</w:t>
      </w:r>
      <w:r w:rsidRPr="00305B89">
        <w:rPr>
          <w:rFonts w:ascii="Times New Roman" w:hAnsi="Times New Roman" w:cs="Times New Roman"/>
          <w:noProof/>
          <w:sz w:val="24"/>
          <w:szCs w:val="24"/>
          <w:lang w:val="ro-RO"/>
        </w:rPr>
        <w:t>z</w:t>
      </w:r>
      <w:r w:rsidR="00F4342B" w:rsidRPr="00305B89">
        <w:rPr>
          <w:rFonts w:ascii="Times New Roman" w:hAnsi="Times New Roman" w:cs="Times New Roman"/>
          <w:noProof/>
          <w:sz w:val="24"/>
          <w:szCs w:val="24"/>
          <w:lang w:val="ro-RO"/>
        </w:rPr>
        <w:t>ic</w:t>
      </w:r>
      <w:r w:rsidR="00C31F28" w:rsidRPr="00305B89">
        <w:rPr>
          <w:rFonts w:ascii="Times New Roman" w:hAnsi="Times New Roman" w:cs="Times New Roman"/>
          <w:noProof/>
          <w:sz w:val="24"/>
          <w:szCs w:val="24"/>
          <w:lang w:val="ro-RO"/>
        </w:rPr>
        <w:t>ă (beţia patologică);</w:t>
      </w:r>
    </w:p>
    <w:p w:rsidR="00C31F28" w:rsidRPr="00305B89" w:rsidRDefault="00C31F28" w:rsidP="00805B83">
      <w:pPr>
        <w:pStyle w:val="ListParagraph"/>
        <w:numPr>
          <w:ilvl w:val="0"/>
          <w:numId w:val="3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o formă particulară gravă ce necesită o atenţie deosebită şi colaborare interdisciplinară este reprezentată de alcoolismul fetal, grave tulburări de neurodezvoltare ale fătului la mamele consumatoare de alcool.</w:t>
      </w:r>
    </w:p>
    <w:p w:rsidR="00EB38A1" w:rsidRDefault="00EB38A1"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p>
    <w:p w:rsidR="00B34009" w:rsidRPr="00305B89" w:rsidRDefault="00B34009"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Principii generale de tratament în alcoolism şi psihozele alcoolice</w:t>
      </w:r>
    </w:p>
    <w:p w:rsidR="00894E13" w:rsidRPr="00305B89" w:rsidRDefault="00B34009"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consumul abuziv de alcool necesită măsuri profilactice primare prin identificarea factorilor de risc şi depistarea precoce a simptomelor somatice asociate sau condiţionate de consumul de alcool;</w:t>
      </w:r>
    </w:p>
    <w:p w:rsidR="00B34009" w:rsidRPr="00305B89" w:rsidRDefault="00B34009"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reechilibrarea somatică şi monitorizarea suferinţelor somatice;</w:t>
      </w:r>
    </w:p>
    <w:p w:rsidR="00B34009" w:rsidRPr="00305B89" w:rsidRDefault="00B34009"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reechilibrarea psihologică şi consiliere psihologică în condiţiile existenţei unei cauze psihotraumatice;</w:t>
      </w:r>
    </w:p>
    <w:p w:rsidR="00B34009" w:rsidRPr="00305B89" w:rsidRDefault="00B34009"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asigurarea suportului social (protecţie socială şi destigmatizare);</w:t>
      </w:r>
    </w:p>
    <w:p w:rsidR="00B34009" w:rsidRPr="00305B89" w:rsidRDefault="00B34009"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dependenţei la alcool poate fi realizat printr-o cură de dezintoxicare bazată predominent pe reechilibrare vitaminică şi somatică la care se asociază măsuri psihoterapice de tip cognitiv comportamental, în scopul conştientizării şi evidenţierii comportamentului maladaptativ şi a consecinţelor somatice, sociale şi profesionale ale consumului abuziv de alcool. Această etapă terapeutică necesită identificarea unor eventuale vulnerabilităţi psihopatologice, în condiţiile existenţei unei alte tulburări psihiatrice pe Axa I, impunându-se tratamentul specific pentru tulburarea depresivă (medicaţia antidepresivă), dezechilibrul emoţional (terapie timostabilizatoare), man</w:t>
      </w:r>
      <w:r w:rsidR="00C31F28" w:rsidRPr="00305B89">
        <w:rPr>
          <w:rFonts w:ascii="Times New Roman" w:hAnsi="Times New Roman" w:cs="Times New Roman"/>
          <w:noProof/>
          <w:sz w:val="24"/>
          <w:szCs w:val="24"/>
          <w:lang w:val="ro-RO"/>
        </w:rPr>
        <w:t>ifestări anxioase (substanţe antidepresive cu potenţial anxiolitic sau antipsihotice atipice în doze mici evitându-se în aceste circumstanţe utilizarea benzodiazepinelor pentru riscul lor de a induce dependenţă);</w:t>
      </w:r>
    </w:p>
    <w:p w:rsidR="00C31F28" w:rsidRPr="00305B89" w:rsidRDefault="00C31F28"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menţionăm faptul că tratamentul depedenţei la alcool nu poate fi realizat decât în circumstanţele avizului informat al pacientului, sau la intervenţia familiei prin aplicarea internării involuntare în condiţiile stricte ale respectării legalităţii;</w:t>
      </w:r>
    </w:p>
    <w:p w:rsidR="00C31F28" w:rsidRPr="00305B89" w:rsidRDefault="00C31F28"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curele cu substanţe adversive de tip disulfiram, metronizadol etc., sunt în momentul actual dezavuate, accentuând repulsia pacientului nu faţă de alcool, ci faţă de echipa terapeutică sau familie</w:t>
      </w:r>
      <w:r w:rsidR="00A346C4" w:rsidRPr="00305B89">
        <w:rPr>
          <w:rFonts w:ascii="Times New Roman" w:hAnsi="Times New Roman" w:cs="Times New Roman"/>
          <w:noProof/>
          <w:sz w:val="24"/>
          <w:szCs w:val="24"/>
          <w:lang w:val="ro-RO"/>
        </w:rPr>
        <w:t>;</w:t>
      </w:r>
    </w:p>
    <w:p w:rsidR="00A346C4" w:rsidRPr="00305B89" w:rsidRDefault="00A346C4"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rezultate favorabile au fost semnalate cu utilizarea unor medicamente care ar reduce semnificativ consumul, diminuând mecanismele hedonice ale consumului de alcool: naltrexone, acamprosate, topiramat (timostabilizator antiepileptic);</w:t>
      </w:r>
    </w:p>
    <w:p w:rsidR="00A346C4" w:rsidRPr="00305B89" w:rsidRDefault="00A346C4"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după cura iniţială de dezintoxicare / decondiţionare, pacientul cu dependenţă la alcool necesită monitorizare somatică permanentă clinică şi paraclinică, monitorizare neurologică şi suport psihologic prin tehnici de consiliere sau psihoterapie suportivă individuală sau de grup (grupul </w:t>
      </w:r>
      <w:r w:rsidRPr="00305B89">
        <w:rPr>
          <w:rFonts w:ascii="Times New Roman" w:hAnsi="Times New Roman" w:cs="Times New Roman"/>
          <w:i/>
          <w:noProof/>
          <w:sz w:val="24"/>
          <w:szCs w:val="24"/>
          <w:lang w:val="ro-RO"/>
        </w:rPr>
        <w:t>Alcoolicilor anonimi</w:t>
      </w:r>
      <w:r w:rsidRPr="00305B89">
        <w:rPr>
          <w:rFonts w:ascii="Times New Roman" w:hAnsi="Times New Roman" w:cs="Times New Roman"/>
          <w:noProof/>
          <w:sz w:val="24"/>
          <w:szCs w:val="24"/>
          <w:lang w:val="ro-RO"/>
        </w:rPr>
        <w:t>);</w:t>
      </w:r>
    </w:p>
    <w:p w:rsidR="00A346C4" w:rsidRPr="00305B89" w:rsidRDefault="00A346C4"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psihozele alcoolice acute reprezintă urgenţe medicale şi psihiatrice, necesitând asistenţă în condiţiile unităţilor specializate ce pot asigura măsuri de terapie intensivă şi consult interdisciplinar pentru eventualele complicaţii somatice acute, neurologice, cardiace, pancreatice etc.</w:t>
      </w:r>
    </w:p>
    <w:p w:rsidR="00A346C4" w:rsidRPr="00305B89" w:rsidRDefault="00A346C4" w:rsidP="00805B83">
      <w:pPr>
        <w:pStyle w:val="ListParagraph"/>
        <w:numPr>
          <w:ilvl w:val="0"/>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strategiile terapeutice în psihozele alcoolice acute menţionate de majoritatea ghidurilor cuprind:</w:t>
      </w:r>
    </w:p>
    <w:p w:rsidR="00A346C4" w:rsidRPr="00305B89" w:rsidRDefault="00A346C4" w:rsidP="00805B83">
      <w:pPr>
        <w:pStyle w:val="ListParagraph"/>
        <w:numPr>
          <w:ilvl w:val="1"/>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reechilibrare hidroelectrolitică, cu corectarea deficitului glicemic şi a factorilor toxici endogeni (insuficienţă hepatică, renală, cardiacă);</w:t>
      </w:r>
    </w:p>
    <w:p w:rsidR="00A346C4" w:rsidRPr="00305B89" w:rsidRDefault="00A346C4" w:rsidP="00805B83">
      <w:pPr>
        <w:pStyle w:val="ListParagraph"/>
        <w:numPr>
          <w:ilvl w:val="1"/>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asigurarea măsurilor unui climat de psihoprotecţie şi siguranţă;</w:t>
      </w:r>
    </w:p>
    <w:p w:rsidR="00A346C4" w:rsidRPr="00305B89" w:rsidRDefault="00A346C4" w:rsidP="00805B83">
      <w:pPr>
        <w:pStyle w:val="ListParagraph"/>
        <w:numPr>
          <w:ilvl w:val="1"/>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corectarea hiperpirexiei prin măsuri ce impun evitarea utilizării excesive a paracetamolului (risc de episod toxic hepatic acut) sau a acidului acetilsalicilic (risc hemoragic digestiv sau de amplificare a confuziei);</w:t>
      </w:r>
    </w:p>
    <w:p w:rsidR="00A346C4" w:rsidRPr="00305B89" w:rsidRDefault="00A346C4" w:rsidP="00805B83">
      <w:pPr>
        <w:pStyle w:val="ListParagraph"/>
        <w:numPr>
          <w:ilvl w:val="1"/>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combaterea elementelor infecţioase, în special a pneumopatiilor, foarte frecvent asociate;</w:t>
      </w:r>
    </w:p>
    <w:p w:rsidR="00A346C4" w:rsidRPr="00305B89" w:rsidRDefault="00A346C4" w:rsidP="00805B83">
      <w:pPr>
        <w:pStyle w:val="ListParagraph"/>
        <w:numPr>
          <w:ilvl w:val="1"/>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monitorizare neurologică, existând riscul de asociere cu traumatisme cerebrale acute (risc de hematom intracerebral), accidente vasculare ischemice sau hemoragice (în special hemoragiile subarahnoidiene), precum şi a unor episoade infecţioase cu localizare meningială sau encefalică (menigoencefalite la un consumator cronic de alcool);</w:t>
      </w:r>
    </w:p>
    <w:p w:rsidR="009305DD" w:rsidRPr="00305B89" w:rsidRDefault="009305DD" w:rsidP="00805B83">
      <w:pPr>
        <w:pStyle w:val="ListParagraph"/>
        <w:numPr>
          <w:ilvl w:val="1"/>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specific medicamentos constă în administrarea în perioada psihotică acută a:</w:t>
      </w:r>
    </w:p>
    <w:p w:rsidR="00CE6B81" w:rsidRPr="00305B89" w:rsidRDefault="009305DD" w:rsidP="00805B83">
      <w:pPr>
        <w:pStyle w:val="ListParagraph"/>
        <w:numPr>
          <w:ilvl w:val="2"/>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b</w:t>
      </w:r>
      <w:r w:rsidR="00CE6B81" w:rsidRPr="00305B89">
        <w:rPr>
          <w:rFonts w:ascii="Times New Roman" w:hAnsi="Times New Roman" w:cs="Times New Roman"/>
          <w:noProof/>
          <w:sz w:val="24"/>
          <w:szCs w:val="24"/>
          <w:lang w:val="ro-RO"/>
        </w:rPr>
        <w:t>enzodiazepine</w:t>
      </w:r>
      <w:r w:rsidRPr="00305B89">
        <w:rPr>
          <w:rFonts w:ascii="Times New Roman" w:hAnsi="Times New Roman" w:cs="Times New Roman"/>
          <w:noProof/>
          <w:sz w:val="24"/>
          <w:szCs w:val="24"/>
          <w:lang w:val="ro-RO"/>
        </w:rPr>
        <w:t xml:space="preserve">lor benefice în combaterea </w:t>
      </w:r>
      <w:r w:rsidR="00CE6B81" w:rsidRPr="00305B89">
        <w:rPr>
          <w:rFonts w:ascii="Times New Roman" w:hAnsi="Times New Roman" w:cs="Times New Roman"/>
          <w:noProof/>
          <w:sz w:val="24"/>
          <w:szCs w:val="24"/>
          <w:lang w:val="ro-RO"/>
        </w:rPr>
        <w:t>convulsii</w:t>
      </w:r>
      <w:r w:rsidRPr="00305B89">
        <w:rPr>
          <w:rFonts w:ascii="Times New Roman" w:hAnsi="Times New Roman" w:cs="Times New Roman"/>
          <w:noProof/>
          <w:sz w:val="24"/>
          <w:szCs w:val="24"/>
          <w:lang w:val="ro-RO"/>
        </w:rPr>
        <w:t>lor</w:t>
      </w:r>
      <w:r w:rsidR="00CE6B81" w:rsidRPr="00305B89">
        <w:rPr>
          <w:rFonts w:ascii="Times New Roman" w:hAnsi="Times New Roman" w:cs="Times New Roman"/>
          <w:noProof/>
          <w:sz w:val="24"/>
          <w:szCs w:val="24"/>
          <w:lang w:val="ro-RO"/>
        </w:rPr>
        <w:t>, delirium</w:t>
      </w:r>
      <w:r w:rsidRPr="00305B89">
        <w:rPr>
          <w:rFonts w:ascii="Times New Roman" w:hAnsi="Times New Roman" w:cs="Times New Roman"/>
          <w:noProof/>
          <w:sz w:val="24"/>
          <w:szCs w:val="24"/>
          <w:lang w:val="ro-RO"/>
        </w:rPr>
        <w:t>ului</w:t>
      </w:r>
      <w:r w:rsidR="00CE6B81" w:rsidRPr="00305B89">
        <w:rPr>
          <w:rFonts w:ascii="Times New Roman" w:hAnsi="Times New Roman" w:cs="Times New Roman"/>
          <w:noProof/>
          <w:sz w:val="24"/>
          <w:szCs w:val="24"/>
          <w:lang w:val="ro-RO"/>
        </w:rPr>
        <w:t>, anxiet</w:t>
      </w:r>
      <w:r w:rsidRPr="00305B89">
        <w:rPr>
          <w:rFonts w:ascii="Times New Roman" w:hAnsi="Times New Roman" w:cs="Times New Roman"/>
          <w:noProof/>
          <w:sz w:val="24"/>
          <w:szCs w:val="24"/>
          <w:lang w:val="ro-RO"/>
        </w:rPr>
        <w:t>ăţii</w:t>
      </w:r>
      <w:r w:rsidR="00CE6B81" w:rsidRPr="00305B89">
        <w:rPr>
          <w:rFonts w:ascii="Times New Roman" w:hAnsi="Times New Roman" w:cs="Times New Roman"/>
          <w:noProof/>
          <w:sz w:val="24"/>
          <w:szCs w:val="24"/>
          <w:lang w:val="ro-RO"/>
        </w:rPr>
        <w:t xml:space="preserve">, HTA, </w:t>
      </w:r>
      <w:r w:rsidRPr="00305B89">
        <w:rPr>
          <w:rFonts w:ascii="Times New Roman" w:hAnsi="Times New Roman" w:cs="Times New Roman"/>
          <w:noProof/>
          <w:sz w:val="24"/>
          <w:szCs w:val="24"/>
          <w:lang w:val="ro-RO"/>
        </w:rPr>
        <w:t xml:space="preserve">reducerea </w:t>
      </w:r>
      <w:r w:rsidR="00CE6B81" w:rsidRPr="00305B89">
        <w:rPr>
          <w:rFonts w:ascii="Times New Roman" w:hAnsi="Times New Roman" w:cs="Times New Roman"/>
          <w:noProof/>
          <w:sz w:val="24"/>
          <w:szCs w:val="24"/>
          <w:lang w:val="ro-RO"/>
        </w:rPr>
        <w:t>tremor</w:t>
      </w:r>
      <w:r w:rsidRPr="00305B89">
        <w:rPr>
          <w:rFonts w:ascii="Times New Roman" w:hAnsi="Times New Roman" w:cs="Times New Roman"/>
          <w:noProof/>
          <w:sz w:val="24"/>
          <w:szCs w:val="24"/>
          <w:lang w:val="ro-RO"/>
        </w:rPr>
        <w:t>ului, administrare sub formă injectabilă a diazepamului, lorazepamului sau midazolamului la intervale de 4-6 ore. Administarea de benzodiazepine injectabile va fi urmată după perioada de remisie a simptomatologiei acute de administrarea orală pe termen scurt, 7-10 zile;</w:t>
      </w:r>
    </w:p>
    <w:p w:rsidR="009305DD" w:rsidRPr="00305B89" w:rsidRDefault="009305DD" w:rsidP="00805B83">
      <w:pPr>
        <w:pStyle w:val="ListParagraph"/>
        <w:numPr>
          <w:ilvl w:val="2"/>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timostabilizatoarele antiepileptice (preparatele de acid valproic, carbamazepina, topiramatul) şi-au dovedit utilitatea, dar necesită o monitorizare hepatică strictă;</w:t>
      </w:r>
    </w:p>
    <w:p w:rsidR="009305DD" w:rsidRPr="00305B89" w:rsidRDefault="009305DD" w:rsidP="00805B83">
      <w:pPr>
        <w:pStyle w:val="ListParagraph"/>
        <w:numPr>
          <w:ilvl w:val="2"/>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utilizarea antipsihoticelor, de preferinţă atipice, sub formă injectabilă, a permis corectarea rapidă a simptomelor halucinatorii şi delirante (aripiprazol, olanzapina, ziprasidona). Haloperidolul are indicaţii limitate, datorită riscului instalării fenomenelor extrapiramidale, deşi eficacitatea sa privind controlul fenomenelor psihotice este bună;</w:t>
      </w:r>
    </w:p>
    <w:p w:rsidR="009305DD" w:rsidRPr="00305B89" w:rsidRDefault="009305DD" w:rsidP="00805B83">
      <w:pPr>
        <w:pStyle w:val="ListParagraph"/>
        <w:numPr>
          <w:ilvl w:val="2"/>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utilizarea unor substanţe antipsihotice în tratamentul psihozei alcoolice acute impune monitorizare şi evaluare cardiologică clinică şi EKG, existând riscul apariţiei aritmiilor severe, semnalate de prelungirea intervalului QT;</w:t>
      </w:r>
    </w:p>
    <w:p w:rsidR="009305DD" w:rsidRPr="00305B89" w:rsidRDefault="009305DD" w:rsidP="00805B83">
      <w:pPr>
        <w:pStyle w:val="ListParagraph"/>
        <w:numPr>
          <w:ilvl w:val="2"/>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unele studii au evidenţiat rezultate favorabile prin asocierea la terapia cu benzodiazepine a medicaţiei antidepresive cu efect anxiolitic (trazodona</w:t>
      </w:r>
      <w:r w:rsidR="003838C5" w:rsidRPr="00305B89">
        <w:rPr>
          <w:rFonts w:ascii="Times New Roman" w:hAnsi="Times New Roman" w:cs="Times New Roman"/>
          <w:noProof/>
          <w:sz w:val="24"/>
          <w:szCs w:val="24"/>
          <w:lang w:val="ro-RO"/>
        </w:rPr>
        <w:t xml:space="preserve"> existentă şi sub formă injectabilă ce permite administrarea în perfuzii, mirtazapina, amitripiptilina</w:t>
      </w:r>
      <w:r w:rsidR="009430B9"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p>
    <w:p w:rsidR="009305DD" w:rsidRPr="00305B89" w:rsidRDefault="009305DD" w:rsidP="00805B83">
      <w:pPr>
        <w:pStyle w:val="ListParagraph"/>
        <w:numPr>
          <w:ilvl w:val="2"/>
          <w:numId w:val="34"/>
        </w:numPr>
        <w:tabs>
          <w:tab w:val="left"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ATENŢIE! Neobţinerea remisiunii evidente a simptomelor somatice şi psihiatrice în intervalul de 72 ore sau agravarea în decursul acestui interval a simptomatologiei clinice şi apariţiei manifestărilor convulsive impune reevaluarea diagnosticului prin măsuri de investigaţie clinice şi paraclinice suplimentare</w:t>
      </w:r>
      <w:r w:rsidR="00A42A29" w:rsidRPr="00305B89">
        <w:rPr>
          <w:rFonts w:ascii="Times New Roman" w:hAnsi="Times New Roman" w:cs="Times New Roman"/>
          <w:noProof/>
          <w:sz w:val="24"/>
          <w:szCs w:val="24"/>
          <w:lang w:val="ro-RO"/>
        </w:rPr>
        <w:t>.</w:t>
      </w:r>
    </w:p>
    <w:p w:rsidR="00894E13" w:rsidRPr="00305B89" w:rsidRDefault="001F2D8B"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Tratamentul tulburărilor psihotice cronice consecutive consumului de alcool impune măsuri generale similare cu cele menţionate anterior, inclusiv monitorizarea somatică, neurologică, clinică şi paraclinică, tratamentul medicamentos realizându-se cu antipsihotice atipice administrate oral în doze moderate (aripiprazol 10-15 mg/zi, olanzapina 5-10 mg/zi, risperidona </w:t>
      </w:r>
      <w:r w:rsidRPr="00305B89">
        <w:rPr>
          <w:rFonts w:ascii="Times New Roman" w:hAnsi="Times New Roman" w:cs="Times New Roman"/>
          <w:noProof/>
          <w:sz w:val="24"/>
          <w:szCs w:val="24"/>
          <w:lang w:val="ro-RO"/>
        </w:rPr>
        <w:lastRenderedPageBreak/>
        <w:t xml:space="preserve">2-3 mg/zi, ziprasidona 40-80 mg/zi) asociate cu substanţe timostabilizatoare (derivaţi de acid valproic în doze medii de 500-800 mg/zi, carbamazepina 200-400 mg/zi). Pentru episoadele depresive se pot utiliza substanţe antidepresive din clasa inhibitorilor selectivi de recaptare ai serotoninei (escitalopram 10 mg/zi, paroxetină 20 mg/zi, mirtazapină 30 mg/zi, trazodona 150 mg/zi). </w:t>
      </w:r>
      <w:r w:rsidR="00645DAF" w:rsidRPr="00305B89">
        <w:rPr>
          <w:rFonts w:ascii="Times New Roman" w:hAnsi="Times New Roman" w:cs="Times New Roman"/>
          <w:noProof/>
          <w:sz w:val="24"/>
          <w:szCs w:val="24"/>
          <w:lang w:val="ro-RO"/>
        </w:rPr>
        <w:t>La terapia medicamentoasă se vor asocia măsurile psiho- şi socioterapice adecvate, avâd ţintă importantă destigmatizarea şi colectarea deficitului de adaptare în contextul profesional sau familial de micro- şi macroclimat.</w:t>
      </w:r>
    </w:p>
    <w:p w:rsidR="009305DD" w:rsidRPr="00305B89" w:rsidRDefault="009305DD"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803789" w:rsidRDefault="00803789" w:rsidP="004967C1">
      <w:pPr>
        <w:pStyle w:val="ListParagraph"/>
        <w:spacing w:after="0" w:line="360" w:lineRule="auto"/>
        <w:ind w:left="360"/>
        <w:jc w:val="center"/>
        <w:rPr>
          <w:rFonts w:ascii="Times New Roman" w:hAnsi="Times New Roman" w:cs="Times New Roman"/>
          <w:b/>
          <w:noProof/>
          <w:sz w:val="24"/>
          <w:szCs w:val="24"/>
          <w:lang w:val="ro-RO"/>
        </w:rPr>
      </w:pPr>
    </w:p>
    <w:p w:rsidR="00803789" w:rsidRDefault="00803789" w:rsidP="004967C1">
      <w:pPr>
        <w:pStyle w:val="ListParagraph"/>
        <w:spacing w:after="0" w:line="360" w:lineRule="auto"/>
        <w:ind w:left="360"/>
        <w:jc w:val="center"/>
        <w:rPr>
          <w:rFonts w:ascii="Times New Roman" w:hAnsi="Times New Roman" w:cs="Times New Roman"/>
          <w:b/>
          <w:noProof/>
          <w:sz w:val="24"/>
          <w:szCs w:val="24"/>
          <w:lang w:val="ro-RO"/>
        </w:rPr>
      </w:pPr>
    </w:p>
    <w:p w:rsidR="00803789" w:rsidRDefault="00803789" w:rsidP="004967C1">
      <w:pPr>
        <w:pStyle w:val="ListParagraph"/>
        <w:spacing w:after="0" w:line="360" w:lineRule="auto"/>
        <w:ind w:left="360"/>
        <w:jc w:val="center"/>
        <w:rPr>
          <w:rFonts w:ascii="Times New Roman" w:hAnsi="Times New Roman" w:cs="Times New Roman"/>
          <w:b/>
          <w:noProof/>
          <w:sz w:val="24"/>
          <w:szCs w:val="24"/>
          <w:lang w:val="ro-RO"/>
        </w:rPr>
      </w:pPr>
    </w:p>
    <w:p w:rsidR="00803789" w:rsidRDefault="00803789"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lastRenderedPageBreak/>
        <w:t xml:space="preserve">2.3 </w:t>
      </w:r>
      <w:r w:rsidRPr="00305B89">
        <w:rPr>
          <w:rFonts w:ascii="Times New Roman" w:hAnsi="Times New Roman" w:cs="Times New Roman"/>
          <w:b/>
          <w:noProof/>
          <w:sz w:val="24"/>
          <w:szCs w:val="24"/>
          <w:lang w:val="ro-RO"/>
        </w:rPr>
        <w:t>PATOLOGIA PSI</w:t>
      </w:r>
      <w:r>
        <w:rPr>
          <w:rFonts w:ascii="Times New Roman" w:hAnsi="Times New Roman" w:cs="Times New Roman"/>
          <w:b/>
          <w:noProof/>
          <w:sz w:val="24"/>
          <w:szCs w:val="24"/>
          <w:lang w:val="ro-RO"/>
        </w:rPr>
        <w:t>HIATRICĂ SECUNDARĂ ALTORI BOLI:</w:t>
      </w: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MANIFESTĂRI P</w:t>
      </w:r>
      <w:r>
        <w:rPr>
          <w:rFonts w:ascii="Times New Roman" w:hAnsi="Times New Roman" w:cs="Times New Roman"/>
          <w:b/>
          <w:noProof/>
          <w:sz w:val="24"/>
          <w:szCs w:val="24"/>
          <w:lang w:val="ro-RO"/>
        </w:rPr>
        <w:t>SIHICE DIN PERIOADA PUERPERALĂ,</w:t>
      </w: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MANIFESTĂRI PSIHICE ÎN BOLI GEN</w:t>
      </w:r>
      <w:r>
        <w:rPr>
          <w:rFonts w:ascii="Times New Roman" w:hAnsi="Times New Roman" w:cs="Times New Roman"/>
          <w:b/>
          <w:noProof/>
          <w:sz w:val="24"/>
          <w:szCs w:val="24"/>
          <w:lang w:val="ro-RO"/>
        </w:rPr>
        <w:t>ERALE (INFECŢIOASE, ENDOCRINE),</w:t>
      </w:r>
    </w:p>
    <w:p w:rsidR="004C50DC" w:rsidRPr="00305B89" w:rsidRDefault="004C50DC" w:rsidP="004967C1">
      <w:pPr>
        <w:pStyle w:val="ListParagraph"/>
        <w:spacing w:after="0" w:line="360" w:lineRule="auto"/>
        <w:ind w:left="360"/>
        <w:jc w:val="center"/>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MANIFESTĂRI PSIHICE ÎN BOLI CU LOCALIZARE ENCEFALICĂ (TRAUMATISME CRANIO-CEREBRALE, TUMORI CEREBRALE, EPILEPSII)</w:t>
      </w:r>
    </w:p>
    <w:p w:rsidR="008078F2" w:rsidRDefault="008078F2" w:rsidP="004967C1">
      <w:pPr>
        <w:spacing w:after="0" w:line="360" w:lineRule="auto"/>
        <w:ind w:firstLine="720"/>
        <w:contextualSpacing/>
        <w:jc w:val="both"/>
        <w:rPr>
          <w:rFonts w:ascii="Times New Roman" w:hAnsi="Times New Roman" w:cs="Times New Roman"/>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Terminologia de patologie psihiatrică secundară nu mai este utilizată în mod curent, fiind vorba de condiţii comorbide asociate unei tulburări psihiatrice, atunci când boala somatică de orice natură etiopatogenică este condiţionată şi favorizată de prezenţa unei tulburări psihiatrice pe Axa I, sau determinată de medicaţia psihiatrică.</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Tulburarea psihiatrică secundară cunoscută anterior sub denumirea de patologie psihiatrică secundară se referă la comorbiditatea psihiatrică asociată unei condiţii somatice, toxice sau cerebrale, situată temporal anterior tulburării psihice comorbide.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Relaţiile etiopatogenice pot fi determinate de perturbările funcţionalităţii şi homeostaziei cerebrale, stresului psihologic impus de condiţia bolii somatice, a durerii persistente, sau a conştientizării riscului vital al acesteia. Numeroase medicamente utilizate în tratamentul bolilor somatice pot provoca la rândul lor o serie de efecte secundare ce mimează tulburări psihiatrice.</w:t>
      </w:r>
    </w:p>
    <w:p w:rsidR="004C50DC"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Vulnerabilitatea pentru o tulburare psihiatrică secundară unei condiţii somatice poate fi favorizată de personalitatea premorbidă, existenţa evenimentelor de psihostres familial profesional şi social, sau condiţii materiale precare. Evenimentele psihotraumatice severe survenite pe parcursul evoluţiei unei boli somatice pot fi de asemeni un factor cauzal al acestui tip de manifestări.</w:t>
      </w:r>
    </w:p>
    <w:p w:rsidR="00EB38A1" w:rsidRDefault="00EB38A1" w:rsidP="004967C1">
      <w:pPr>
        <w:spacing w:after="0" w:line="360" w:lineRule="auto"/>
        <w:contextualSpacing/>
        <w:jc w:val="center"/>
        <w:rPr>
          <w:rFonts w:ascii="Times New Roman" w:hAnsi="Times New Roman" w:cs="Times New Roman"/>
          <w:b/>
          <w:noProof/>
          <w:sz w:val="24"/>
          <w:szCs w:val="24"/>
          <w:lang w:val="ro-RO"/>
        </w:rPr>
      </w:pPr>
    </w:p>
    <w:p w:rsidR="00EB38A1" w:rsidRDefault="00EB38A1" w:rsidP="004967C1">
      <w:pPr>
        <w:spacing w:after="0" w:line="360" w:lineRule="auto"/>
        <w:contextualSpacing/>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t xml:space="preserve">2.3.1 </w:t>
      </w:r>
      <w:r w:rsidRPr="00305B89">
        <w:rPr>
          <w:rFonts w:ascii="Times New Roman" w:hAnsi="Times New Roman" w:cs="Times New Roman"/>
          <w:b/>
          <w:noProof/>
          <w:sz w:val="24"/>
          <w:szCs w:val="24"/>
          <w:lang w:val="ro-RO"/>
        </w:rPr>
        <w:t>MANIFESTĂRI P</w:t>
      </w:r>
      <w:r>
        <w:rPr>
          <w:rFonts w:ascii="Times New Roman" w:hAnsi="Times New Roman" w:cs="Times New Roman"/>
          <w:b/>
          <w:noProof/>
          <w:sz w:val="24"/>
          <w:szCs w:val="24"/>
          <w:lang w:val="ro-RO"/>
        </w:rPr>
        <w:t>SIHICE DIN PERIOADA PUERPERALĂ</w:t>
      </w:r>
    </w:p>
    <w:p w:rsidR="00EB38A1" w:rsidRPr="00305B89" w:rsidRDefault="00EB38A1" w:rsidP="004967C1">
      <w:pPr>
        <w:spacing w:after="0" w:line="360" w:lineRule="auto"/>
        <w:contextualSpacing/>
        <w:jc w:val="center"/>
        <w:rPr>
          <w:rFonts w:ascii="Times New Roman" w:hAnsi="Times New Roman" w:cs="Times New Roman"/>
          <w:b/>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Vom trece în revistă câteva din cele mai importante manifestări psihiatrice apărute în condiţiile unei stări fiziologice (graviditatea) sau a unei condiţii medicale.</w:t>
      </w:r>
    </w:p>
    <w:p w:rsidR="004C50DC" w:rsidRPr="00305B89" w:rsidRDefault="004C50DC" w:rsidP="00805B83">
      <w:pPr>
        <w:pStyle w:val="ListParagraph"/>
        <w:numPr>
          <w:ilvl w:val="0"/>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psihice secundare apărute pe perioada gravidităţii sunt reprezentate de:</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tulburarea depresivă ce evoluează pe aprcursul sarcinii, acompaniată sau nu de fenomene anxioase, determinată de condiţii psihostresante sau situaţii de risc privind evoluţia sarcinii. Terapia acestei tulburări este predominent psihoterapică, </w:t>
      </w:r>
      <w:r w:rsidRPr="00305B89">
        <w:rPr>
          <w:rFonts w:ascii="Times New Roman" w:hAnsi="Times New Roman" w:cs="Times New Roman"/>
          <w:noProof/>
          <w:sz w:val="24"/>
          <w:szCs w:val="24"/>
          <w:lang w:val="ro-RO"/>
        </w:rPr>
        <w:lastRenderedPageBreak/>
        <w:t>utilizarea medicaţiei psihotrope având risc teratogen. Această tulburare creşte riscul naşterilor premature, al complicaţiilor obstetricale la naştere, impunând o monitorizare specială şi o decizie a modalităţii de extracţie a fătului realizată prin evaluare şi consult interdisciplinar;</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psihotice post-partum cuprind un set de manifestări psihotice, instalate brusc sau progresiv după naştere, la unele persoane ce prezintă factori de risc (exitenţa în antecedente a unei tulburări ce a necesitat consult psihiatric, trăsături de personalitate ce sugerează seria paranoidă sau depresivă, inadaptabilitate şi atitudini inadecvate pe parcursul evoluţiei sarcinii faţă de cerinţele echipei terapeutice impuse de condiţia de gravidă, scotomizarea gravidităţii). Tulburările psihotice post-partum reprezintă urgenţe psihiatrice şi medicale majore, întrucât pe parcursul lor pacienta poate comite acte medico-legale grave, pruncucidere (uciderea în urma unor convingeri delirante a noului născut), manifestări agresive mergând până la crimă faţă de personalul medical sau membri ai familiei, autoagresiuni, suicid. Datorită acestei gravităţi excepţionale a manifestării psihotice, prima măsură terapeutică este reprezentată de recunoaşterea precoce, în măsura posibilităţilor încă din perioada ante-partum a persoanelor cu risc, iar după naştere, mai ales în condiţiile suspiciunii declanşării unei manifestări psihotice, separarea în condiţii de urgenţă a mamei de copil şi ablactarea. Tulburarea psihotică post-partum poate îmbrăca aspecte clinice variabile:</w:t>
      </w:r>
    </w:p>
    <w:p w:rsidR="004C50DC" w:rsidRPr="00305B89" w:rsidRDefault="004C50DC" w:rsidP="00805B83">
      <w:pPr>
        <w:pStyle w:val="ListParagraph"/>
        <w:numPr>
          <w:ilvl w:val="2"/>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tulburarea confuzională post-partum sau delirium post-partum, ce impune diferenţierea de septicemia post-partum, tromboza sinusului cavernos sau altă manifestare infecţioasă concomitentă acestei perioade. Impune ca măsură de urgenţă chiuretajul profilactic, biopsic, pentru identificarea retenţiei placentare;</w:t>
      </w:r>
    </w:p>
    <w:p w:rsidR="004C50DC" w:rsidRPr="00305B89" w:rsidRDefault="004C50DC" w:rsidP="00805B83">
      <w:pPr>
        <w:pStyle w:val="ListParagraph"/>
        <w:numPr>
          <w:ilvl w:val="2"/>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tulburarea psihotică post-partum paranoidă, de aspectul schizofreniei, cu tulburări comportamentale, suspiciozitate, idei delirante de persecuţie, urmărire, otrăvire, influenţe exterioare. Apare de obicei la personalităţi cu trăsături schizotipale sau la femeile ce în antecedente au avut o tulburare psihotică scurtă;</w:t>
      </w:r>
    </w:p>
    <w:p w:rsidR="004C50DC" w:rsidRPr="00305B89" w:rsidRDefault="004C50DC" w:rsidP="00805B83">
      <w:pPr>
        <w:pStyle w:val="ListParagraph"/>
        <w:numPr>
          <w:ilvl w:val="2"/>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tulburarea psihotică post-partum afectivă poate îmbrăca fie aspectul unei psihoze depresive, fie mai rar al unei psihoze de tip euforic, maniacal;</w:t>
      </w:r>
    </w:p>
    <w:p w:rsidR="004C50DC" w:rsidRDefault="004C50DC" w:rsidP="004967C1">
      <w:pPr>
        <w:spacing w:after="0" w:line="360" w:lineRule="auto"/>
        <w:ind w:firstLine="720"/>
        <w:contextualSpacing/>
        <w:jc w:val="both"/>
        <w:rPr>
          <w:rFonts w:ascii="Times New Roman" w:hAnsi="Times New Roman" w:cs="Times New Roman"/>
          <w:b/>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Măsurile terapeutice în tulburările post-partum cuprind:</w:t>
      </w:r>
    </w:p>
    <w:p w:rsidR="004C50DC" w:rsidRPr="00305B89" w:rsidRDefault="004C50DC" w:rsidP="00805B83">
      <w:pPr>
        <w:pStyle w:val="ListParagraph"/>
        <w:numPr>
          <w:ilvl w:val="0"/>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 terapeutice generale cu caracter special</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sperarea mamei de nou-născut;</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ablactarea;</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controlul chirurgical al cavităţii uterine;</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investigarea unei condiţii somatice ce poate genera speticemia post-partum;</w:t>
      </w:r>
    </w:p>
    <w:p w:rsidR="004C50DC" w:rsidRPr="00305B89" w:rsidRDefault="004C50DC" w:rsidP="00805B83">
      <w:pPr>
        <w:pStyle w:val="ListParagraph"/>
        <w:numPr>
          <w:ilvl w:val="0"/>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 terapeutice generale fără caracter special</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izolarea într-un climat de psiho-protecţie şi siguranţă afectiv-emoţională;</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reechilibrarea hidroelectrolitică;</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condiţiei somatice alterate în funcţie de datele obiectivate de consulturile interdisciplinare, având drept scop combaterea infecţiei, susţinerea funcţiei cardiace, combaterea hipoxiei cerebrale, corectarea hipovolemiei, controlul manifestărilor epileptice;</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acestei perioade acute se impune a fi realizată în condiţiile unei unităţi speciale de tip ATI, care să permită accesul la investigaţii şi consulturi interdisciplinare;</w:t>
      </w:r>
    </w:p>
    <w:p w:rsidR="004C50DC" w:rsidRPr="00305B89" w:rsidRDefault="004C50DC" w:rsidP="00805B83">
      <w:pPr>
        <w:pStyle w:val="ListParagraph"/>
        <w:numPr>
          <w:ilvl w:val="0"/>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 terapeutice specific psihiatrice</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perioada acută:</w:t>
      </w:r>
    </w:p>
    <w:p w:rsidR="004C50DC" w:rsidRPr="00305B89" w:rsidRDefault="004C50DC" w:rsidP="00805B83">
      <w:pPr>
        <w:pStyle w:val="ListParagraph"/>
        <w:numPr>
          <w:ilvl w:val="2"/>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medicaţia prescrisă de psihiatru va fi admnistrată în unitatea de tip ATI, fiind recomandate antipsihotice atipice cu administrare injectabilă (aripiprazol, olanzapină) asociate cu benzodiazepine injectabile (midazolam). Utilizarea acestor substanţe impune monitorizarea permanentă, condiţia patologică post-partum putând favoriza apariţia aritmiilor cardiace severe sau a lipotimiilor grave;</w:t>
      </w:r>
    </w:p>
    <w:p w:rsidR="004C50DC" w:rsidRPr="00305B89" w:rsidRDefault="004C50DC" w:rsidP="00805B83">
      <w:pPr>
        <w:pStyle w:val="ListParagraph"/>
        <w:numPr>
          <w:ilvl w:val="2"/>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la pacientele cu tulburare depresivă se pot asocia medicamentelor antipsihotice şi benzodiazepinelor şi substanţe antidepresive (mirtazapină, trazodonă);</w:t>
      </w:r>
    </w:p>
    <w:p w:rsidR="004C50DC" w:rsidRPr="00305B89" w:rsidRDefault="004C50DC" w:rsidP="00805B83">
      <w:pPr>
        <w:pStyle w:val="ListParagraph"/>
        <w:numPr>
          <w:ilvl w:val="2"/>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la pacientele cu simptomatologie predominent euforică (acces de tip maniacal) la terapia antipsihotică poate fi asociată medicaţia timostabilizatoare antiepileptică (derivaţi de acid valproic, carbamazepină);</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după reechilibrarea şi evitarea condiţiilor somatice ce pun în pericol viaţa pacientei, tratamentul de întreţinere va fi făcut într-o unitate clinică de psihiatrie, prin internare, pentru stabilizarea simptomatologiei psihotice, trecându-se de la medicaţia administrată injectabil la medicaţia orală. În această perioadă se monitorizează starea somatică a pacientei şi eventuala patologie legată de ablactare, evitându-se riscul mastitelor acute sau a episoadelor trombo-flebitice;</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condiţiile remisiunii simptomatologiei se pot asocia tehnicile psihoterapice de susţinere sau cognitiv-comportamentale, precum şi terapiile de grup familiar.</w:t>
      </w:r>
    </w:p>
    <w:p w:rsidR="004C50DC" w:rsidRPr="00305B89" w:rsidRDefault="004C50DC" w:rsidP="00805B83">
      <w:pPr>
        <w:pStyle w:val="ListParagraph"/>
        <w:numPr>
          <w:ilvl w:val="1"/>
          <w:numId w:val="6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de consolidare va fi realizată în condiţiile unei monitorizări psihiatrice, în servicii ambulatorii, prin asocierea medicaţiei psihotrope, pe o perioadă de cel puţin 12 luni în asociere cu tehnicile de psihoterapie, după care se va face bilanţul şi va fi luată o decizie terapeutică, întrucât în cel puţin 1/3 din cazuri tulburarea psihotică cu debut post-partum se transformă într-o psihoză.</w:t>
      </w:r>
    </w:p>
    <w:p w:rsidR="008078F2" w:rsidRDefault="008078F2" w:rsidP="004967C1">
      <w:pPr>
        <w:spacing w:after="0" w:line="360" w:lineRule="auto"/>
        <w:contextualSpacing/>
        <w:jc w:val="center"/>
        <w:rPr>
          <w:rFonts w:ascii="Times New Roman" w:hAnsi="Times New Roman" w:cs="Times New Roman"/>
          <w:b/>
          <w:noProof/>
          <w:sz w:val="24"/>
          <w:szCs w:val="24"/>
          <w:lang w:val="ro-RO"/>
        </w:rPr>
      </w:pPr>
    </w:p>
    <w:p w:rsidR="00EB38A1" w:rsidRPr="00EB38A1" w:rsidRDefault="00EB38A1" w:rsidP="004967C1">
      <w:pPr>
        <w:spacing w:after="0" w:line="360" w:lineRule="auto"/>
        <w:contextualSpacing/>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t xml:space="preserve">2.3.2 </w:t>
      </w:r>
      <w:r w:rsidRPr="00EB38A1">
        <w:rPr>
          <w:rFonts w:ascii="Times New Roman" w:hAnsi="Times New Roman" w:cs="Times New Roman"/>
          <w:b/>
          <w:noProof/>
          <w:sz w:val="24"/>
          <w:szCs w:val="24"/>
          <w:lang w:val="ro-RO"/>
        </w:rPr>
        <w:t>MANIFESTĂRI PSIHICE ÎN BOLI INFECŢIOASE</w:t>
      </w:r>
    </w:p>
    <w:p w:rsidR="008078F2" w:rsidRDefault="008078F2" w:rsidP="004967C1">
      <w:pPr>
        <w:spacing w:after="0" w:line="360" w:lineRule="auto"/>
        <w:ind w:firstLine="720"/>
        <w:contextualSpacing/>
        <w:jc w:val="both"/>
        <w:rPr>
          <w:rFonts w:ascii="Times New Roman" w:hAnsi="Times New Roman" w:cs="Times New Roman"/>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EB38A1">
        <w:rPr>
          <w:rFonts w:ascii="Times New Roman" w:hAnsi="Times New Roman" w:cs="Times New Roman"/>
          <w:noProof/>
          <w:sz w:val="24"/>
          <w:szCs w:val="24"/>
          <w:lang w:val="ro-RO"/>
        </w:rPr>
        <w:t>Manifestările psihice în boli infecţioase</w:t>
      </w:r>
      <w:r w:rsidRPr="00305B89">
        <w:rPr>
          <w:rFonts w:ascii="Times New Roman" w:hAnsi="Times New Roman" w:cs="Times New Roman"/>
          <w:noProof/>
          <w:sz w:val="24"/>
          <w:szCs w:val="24"/>
          <w:lang w:val="ro-RO"/>
        </w:rPr>
        <w:t xml:space="preserve"> sunt dependente de gravitatea infecţiei, cele mai severe simptome fiind obţinute în bolile infecţioase meningo-encefalitice sau boli infecţioase cu toxicitate înaltă (febra tifoidă, tifosul exantematic, etc.). Există şi unele forme particulare de encefalite predominent virale, care determină modificări comportamentale ireversibile şi letale (rabia, variola, infecţia ebola).</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psihice pot fi prodromale, de tip neurasteniform, în unele boli infecţioase (hepatita epidemică), sau tulburări depresive (starea prodromală a unei meningo-encefalite).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descriu în bolile infecţioase două mari categorii de sindroame psihopatologice, cu gravităţi diferite:</w:t>
      </w:r>
    </w:p>
    <w:p w:rsidR="004C50DC" w:rsidRPr="00305B89" w:rsidRDefault="004C50DC" w:rsidP="00805B83">
      <w:pPr>
        <w:pStyle w:val="ListParagraph"/>
        <w:numPr>
          <w:ilvl w:val="0"/>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starea de delirium infecţios caracterizată prin asocierea la condiţiile somatice grave, asociate hiperpirexiei şi toxicităţii generate de germenul patogen a următoarelor elemente clinice:</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perturbarea de conştienţă</w:t>
      </w:r>
      <w:r w:rsidRPr="00305B89">
        <w:rPr>
          <w:rFonts w:ascii="Times New Roman" w:hAnsi="Times New Roman" w:cs="Times New Roman"/>
          <w:noProof/>
          <w:sz w:val="24"/>
          <w:szCs w:val="24"/>
          <w:lang w:val="ro-RO"/>
        </w:rPr>
        <w:t xml:space="preserve"> care se dezvoltă în decursul unei scurte perioade de timp, de regulă câteva ore sau zile, şi tinde să fluctueze în cursul zilei, în funcţie de evoluţia stării febrile şi a condiţiei toxico-infecţioase. Tulburarea de conştienţă asociază frecvent dezorientare temporo-spaţială, auto- şi alopsihică;</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capacitatea de a focaliza, susţine ori deplasa </w:t>
      </w:r>
      <w:r w:rsidRPr="00305B89">
        <w:rPr>
          <w:rFonts w:ascii="Times New Roman" w:hAnsi="Times New Roman" w:cs="Times New Roman"/>
          <w:bCs/>
          <w:noProof/>
          <w:sz w:val="24"/>
          <w:szCs w:val="24"/>
          <w:lang w:val="ro-RO"/>
        </w:rPr>
        <w:t>atenţia</w:t>
      </w:r>
      <w:r w:rsidRPr="00305B89">
        <w:rPr>
          <w:rFonts w:ascii="Times New Roman" w:hAnsi="Times New Roman" w:cs="Times New Roman"/>
          <w:noProof/>
          <w:sz w:val="24"/>
          <w:szCs w:val="24"/>
          <w:lang w:val="ro-RO"/>
        </w:rPr>
        <w:t xml:space="preserve"> este deteriorată;</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este prezentă </w:t>
      </w:r>
      <w:r w:rsidRPr="00305B89">
        <w:rPr>
          <w:rFonts w:ascii="Times New Roman" w:hAnsi="Times New Roman" w:cs="Times New Roman"/>
          <w:bCs/>
          <w:noProof/>
          <w:sz w:val="24"/>
          <w:szCs w:val="24"/>
          <w:lang w:val="ro-RO"/>
        </w:rPr>
        <w:t>alterarea memoriei</w:t>
      </w:r>
      <w:r w:rsidRPr="00305B89">
        <w:rPr>
          <w:rFonts w:ascii="Times New Roman" w:hAnsi="Times New Roman" w:cs="Times New Roman"/>
          <w:noProof/>
          <w:sz w:val="24"/>
          <w:szCs w:val="24"/>
          <w:lang w:val="ro-RO"/>
        </w:rPr>
        <w:t>, fiind afectată mai ales memoria recentă;</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frecvent poate asocia confabulaţii sau stare onirică sau </w:t>
      </w:r>
      <w:r w:rsidRPr="00305B89">
        <w:rPr>
          <w:rFonts w:ascii="Times New Roman" w:hAnsi="Times New Roman" w:cs="Times New Roman"/>
          <w:bCs/>
          <w:noProof/>
          <w:sz w:val="24"/>
          <w:szCs w:val="24"/>
          <w:lang w:val="ro-RO"/>
        </w:rPr>
        <w:t>perturbări perceptuale</w:t>
      </w:r>
      <w:r w:rsidRPr="00305B89">
        <w:rPr>
          <w:rFonts w:ascii="Times New Roman" w:hAnsi="Times New Roman" w:cs="Times New Roman"/>
          <w:noProof/>
          <w:sz w:val="24"/>
          <w:szCs w:val="24"/>
          <w:lang w:val="ro-RO"/>
        </w:rPr>
        <w:t xml:space="preserve"> ce pot include iluzii sau halucinaţii ;</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agravarea stării generale determină o incapacitate de expresie verbală alterarea limbajului mergând până la aşa-numita stare de </w:t>
      </w:r>
      <w:r w:rsidRPr="00305B89">
        <w:rPr>
          <w:rFonts w:ascii="Times New Roman" w:hAnsi="Times New Roman" w:cs="Times New Roman"/>
          <w:i/>
          <w:noProof/>
          <w:sz w:val="24"/>
          <w:szCs w:val="24"/>
          <w:lang w:val="ro-RO"/>
        </w:rPr>
        <w:t>amentia</w:t>
      </w:r>
      <w:r w:rsidRPr="00305B89">
        <w:rPr>
          <w:rFonts w:ascii="Times New Roman" w:hAnsi="Times New Roman" w:cs="Times New Roman"/>
          <w:noProof/>
          <w:sz w:val="24"/>
          <w:szCs w:val="24"/>
          <w:lang w:val="ro-RO"/>
        </w:rPr>
        <w:t xml:space="preserve">, în care pacientul în limitele patului, confuz, cu transpiraţii profue, hipertermie prezintă mişcări carfologice (încercări de a prinde cu mâna personaje sau obiecte imaginare) şi cărora le adresează un discurs continuu, ininteligibil, cu o voce şoptită ce nu poate fi înţeleasă de anturaj, </w:t>
      </w:r>
      <w:r w:rsidRPr="00305B89">
        <w:rPr>
          <w:rFonts w:ascii="Times New Roman" w:hAnsi="Times New Roman" w:cs="Times New Roman"/>
          <w:i/>
          <w:noProof/>
          <w:sz w:val="24"/>
          <w:szCs w:val="24"/>
          <w:lang w:val="ro-RO"/>
        </w:rPr>
        <w:t>musitaţia</w:t>
      </w:r>
      <w:r w:rsidRPr="00305B89">
        <w:rPr>
          <w:rFonts w:ascii="Times New Roman" w:hAnsi="Times New Roman" w:cs="Times New Roman"/>
          <w:noProof/>
          <w:sz w:val="24"/>
          <w:szCs w:val="24"/>
          <w:lang w:val="ro-RO"/>
        </w:rPr>
        <w:t>;</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comportament psihomotor perturbat – individul poate fi neliniştit chiar agitat, sau opusul acestora, activitate psihomotorie redusă cu lentoare şi letargie care se apropie de stupor.</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 xml:space="preserve">perturbările emoţionale pot fi prezente: anxietate, frică, depresie, iritabilitate, furie, euforie. Pot exista treceri imprevizibile de la o stare emoţională la alta. </w:t>
      </w:r>
    </w:p>
    <w:p w:rsidR="004C50DC" w:rsidRPr="00305B89" w:rsidRDefault="004C50DC" w:rsidP="00805B83">
      <w:pPr>
        <w:pStyle w:val="ListParagraph"/>
        <w:numPr>
          <w:ilvl w:val="1"/>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simptome neurologice nespecifice – tremor, modificări de reflexe şi tonus muscular;</w:t>
      </w:r>
    </w:p>
    <w:p w:rsidR="004C50DC" w:rsidRPr="00305B89" w:rsidRDefault="004C50DC" w:rsidP="00805B83">
      <w:pPr>
        <w:pStyle w:val="ListParagraph"/>
        <w:numPr>
          <w:ilvl w:val="0"/>
          <w:numId w:val="6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psihopatologie reziduale, apărute în perioada de remisiune şi vindecare a bolii, caracterizate prin simptome de tip neurastenic, depresiv-ţanxios sau obsesivo-compulsiv, mai rar mai ales la vârstnici elemente de tip deteriorativ-cognitiv ce pot anticipa trecerea spre o demenţă post-infecţioasă. La pacienţii ce au suferit de afecţiuni meningo-encefalitice se poate dezvolta o simptomatologie predominent comportamentală, organizarea lezională post-infecţioasă a personalităţii.</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 xml:space="preserve">Semnalăm existenţa unei patologii specifice în bolile cu transmisie sexuală, în infecţia HIV descriindu-se predominent depresia şi tulburările de anxietate ce apar la debutul bolii, consecutiv comunicării diagnosticului, iar pe parcursul bolii se pot instala tulburări depresive grave, de intensitate psihotică, asociate cu comportament suicidar. Dacă pacientul cu diagnosticul de infecţie HIV prezenta anterior tulburare de personalitate de tip antisocial şi episoade psihotice induse de substanţe psihoactive, se poate semnala apariţia unor episoade paranoide cu manifestări antisociale specifice, </w:t>
      </w:r>
      <w:r w:rsidRPr="00305B89">
        <w:rPr>
          <w:rFonts w:ascii="Times New Roman" w:hAnsi="Times New Roman" w:cs="Times New Roman"/>
          <w:i/>
          <w:noProof/>
          <w:sz w:val="24"/>
          <w:szCs w:val="24"/>
          <w:lang w:val="ro-RO"/>
        </w:rPr>
        <w:t>dorinţa de a contamina şi alte persoane</w:t>
      </w:r>
      <w:r w:rsidRPr="00305B89">
        <w:rPr>
          <w:rFonts w:ascii="Times New Roman" w:hAnsi="Times New Roman" w:cs="Times New Roman"/>
          <w:noProof/>
          <w:sz w:val="24"/>
          <w:szCs w:val="24"/>
          <w:lang w:val="ro-RO"/>
        </w:rPr>
        <w:t xml:space="preserve"> prin acţiuni voluntare de seducţie sau comportamente agresive (injectarea sau producerea de leziuni unor persoane necunoscute). Apariţia modificărilor structurale cerebrale din infecţii declanşează encefalopatia cu deteriorare cognitivă, mergând până la demenţa din boala HIV.</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Hepatitele epidemice, cu virus C, pot prezenta depresii severe favorizate de tratamentul cu interferon sau ribavirină (substanţă antivirală).</w:t>
      </w:r>
    </w:p>
    <w:p w:rsidR="00EB38A1" w:rsidRDefault="00EB38A1" w:rsidP="004967C1">
      <w:pPr>
        <w:spacing w:after="0" w:line="360" w:lineRule="auto"/>
        <w:ind w:firstLine="720"/>
        <w:contextualSpacing/>
        <w:jc w:val="both"/>
        <w:rPr>
          <w:rFonts w:ascii="Times New Roman" w:hAnsi="Times New Roman" w:cs="Times New Roman"/>
          <w:b/>
          <w:noProof/>
          <w:sz w:val="24"/>
          <w:szCs w:val="24"/>
          <w:lang w:val="ro-RO"/>
        </w:rPr>
      </w:pPr>
    </w:p>
    <w:p w:rsidR="00EB38A1" w:rsidRDefault="00EB38A1" w:rsidP="004967C1">
      <w:pPr>
        <w:pStyle w:val="ListParagraph"/>
        <w:spacing w:after="0" w:line="360" w:lineRule="auto"/>
        <w:ind w:left="360"/>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t xml:space="preserve">2.3.3 </w:t>
      </w:r>
      <w:r w:rsidRPr="00305B89">
        <w:rPr>
          <w:rFonts w:ascii="Times New Roman" w:hAnsi="Times New Roman" w:cs="Times New Roman"/>
          <w:b/>
          <w:noProof/>
          <w:sz w:val="24"/>
          <w:szCs w:val="24"/>
          <w:lang w:val="ro-RO"/>
        </w:rPr>
        <w:t xml:space="preserve">MANIFESTĂRI PSIHICE ÎN BOLI </w:t>
      </w:r>
      <w:r>
        <w:rPr>
          <w:rFonts w:ascii="Times New Roman" w:hAnsi="Times New Roman" w:cs="Times New Roman"/>
          <w:b/>
          <w:noProof/>
          <w:sz w:val="24"/>
          <w:szCs w:val="24"/>
          <w:lang w:val="ro-RO"/>
        </w:rPr>
        <w:t>ENDOCRINE</w:t>
      </w:r>
    </w:p>
    <w:p w:rsidR="008078F2" w:rsidRDefault="008078F2" w:rsidP="004967C1">
      <w:pPr>
        <w:spacing w:after="0" w:line="360" w:lineRule="auto"/>
        <w:ind w:firstLine="720"/>
        <w:contextualSpacing/>
        <w:jc w:val="both"/>
        <w:rPr>
          <w:rFonts w:ascii="Times New Roman" w:hAnsi="Times New Roman" w:cs="Times New Roman"/>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EB38A1">
        <w:rPr>
          <w:rFonts w:ascii="Times New Roman" w:hAnsi="Times New Roman" w:cs="Times New Roman"/>
          <w:noProof/>
          <w:sz w:val="24"/>
          <w:szCs w:val="24"/>
          <w:lang w:val="ro-RO"/>
        </w:rPr>
        <w:t>Manifestările psihice în bolile endocrine</w:t>
      </w:r>
      <w:r w:rsidRPr="00305B89">
        <w:rPr>
          <w:rFonts w:ascii="Times New Roman" w:hAnsi="Times New Roman" w:cs="Times New Roman"/>
          <w:b/>
          <w:noProof/>
          <w:sz w:val="24"/>
          <w:szCs w:val="24"/>
          <w:lang w:val="ro-RO"/>
        </w:rPr>
        <w:t xml:space="preserve"> </w:t>
      </w:r>
      <w:r w:rsidRPr="00305B89">
        <w:rPr>
          <w:rFonts w:ascii="Times New Roman" w:hAnsi="Times New Roman" w:cs="Times New Roman"/>
          <w:noProof/>
          <w:sz w:val="24"/>
          <w:szCs w:val="24"/>
          <w:lang w:val="ro-RO"/>
        </w:rPr>
        <w:t>impun o precizare exactă a raportului etiopatogenic, întrucât multe tulburări psihice asociază în urma terapiei modificarea activităţii Axei HPA (hipofizo-cortico-talamo-suprarenaliană), multe tulburări depresive sau manifestări anxioase, afecţiuni psihiatrice primare fiind tratate ani de zile ca şi suferinţe endocrine.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Principalele boli endocrine ce asociază manifstări psihiatrice sunt:</w:t>
      </w:r>
    </w:p>
    <w:p w:rsidR="004C50DC" w:rsidRPr="00305B89" w:rsidRDefault="004C50DC" w:rsidP="00805B83">
      <w:pPr>
        <w:pStyle w:val="ListParagraph"/>
        <w:numPr>
          <w:ilvl w:val="0"/>
          <w:numId w:val="6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disfuncţiile tiroidiene</w:t>
      </w:r>
    </w:p>
    <w:p w:rsidR="004C50DC" w:rsidRPr="00305B89" w:rsidRDefault="004C50DC" w:rsidP="00805B83">
      <w:pPr>
        <w:pStyle w:val="ListParagraph"/>
        <w:numPr>
          <w:ilvl w:val="0"/>
          <w:numId w:val="6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hipertiroidia, obiectivată prin diagnostic endocrinologic, clinic şi biologic asociază anxietate, iritabilitate, depresie sau tendinţe expansive, mimând starea hipomaniacală sau episodul de tip euforic din boala bipolară;</w:t>
      </w:r>
    </w:p>
    <w:p w:rsidR="004C50DC" w:rsidRPr="00305B89" w:rsidRDefault="004C50DC" w:rsidP="00805B83">
      <w:pPr>
        <w:pStyle w:val="ListParagraph"/>
        <w:numPr>
          <w:ilvl w:val="0"/>
          <w:numId w:val="6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hipotiroidia asociază cel mai frecvent deficite cognitive de intensităţi variabile, o formă particulară de retard cognitiv fiind reprezentată de hipotiroidia severă cu guşe endogenă. În hipotiroidiile moderate, pacientul prezintă apatie, adinamie, deficit de atenţie, fatigabilitate, depresie;</w:t>
      </w:r>
    </w:p>
    <w:p w:rsidR="004C50DC" w:rsidRPr="00305B89" w:rsidRDefault="004C50DC" w:rsidP="004967C1">
      <w:pPr>
        <w:pStyle w:val="ListParagraph"/>
        <w:spacing w:after="0" w:line="360" w:lineRule="auto"/>
        <w:ind w:left="108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Aceste tulburări pot apărea şi consecutiv utilizării în exces a medicaţiei corectoare hormonale substitutive (ex. tireoton) sau a medicaţiei inhibitoare a hormonului tiroidian sau consecutiv ablaţiei chirugicale a glandei tiroidiene. Prezenţa hipotiroidiei </w:t>
      </w:r>
      <w:r w:rsidRPr="00305B89">
        <w:rPr>
          <w:rFonts w:ascii="Times New Roman" w:hAnsi="Times New Roman" w:cs="Times New Roman"/>
          <w:noProof/>
          <w:sz w:val="24"/>
          <w:szCs w:val="24"/>
          <w:lang w:val="ro-RO"/>
        </w:rPr>
        <w:lastRenderedPageBreak/>
        <w:t>asociată unei tulburări depresive constituie un factor de rezistenţă terapeutică a depresiei şi impune corecţie.</w:t>
      </w:r>
    </w:p>
    <w:p w:rsidR="004C50DC" w:rsidRPr="00305B89" w:rsidRDefault="004C50DC" w:rsidP="00805B83">
      <w:pPr>
        <w:pStyle w:val="ListParagraph"/>
        <w:numPr>
          <w:ilvl w:val="0"/>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disfuncţiile glandei suprarenale</w:t>
      </w:r>
    </w:p>
    <w:p w:rsidR="004C50DC" w:rsidRPr="00305B89" w:rsidRDefault="004C50DC" w:rsidP="00805B83">
      <w:pPr>
        <w:pStyle w:val="ListParagraph"/>
        <w:numPr>
          <w:ilvl w:val="1"/>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insuficienţa glandei suprarenale, boala Adisson, determină adinamie, fatigabilitate, depresie;</w:t>
      </w:r>
    </w:p>
    <w:p w:rsidR="004C50DC" w:rsidRPr="00305B89" w:rsidRDefault="004C50DC" w:rsidP="00805B83">
      <w:pPr>
        <w:pStyle w:val="ListParagraph"/>
        <w:numPr>
          <w:ilvl w:val="1"/>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sindromul Cushing – obezitate, deteriorare cognitivă, depresie şi comportament suicidar;</w:t>
      </w:r>
    </w:p>
    <w:p w:rsidR="004C50DC" w:rsidRPr="00305B89" w:rsidRDefault="004C50DC" w:rsidP="00805B83">
      <w:pPr>
        <w:pStyle w:val="ListParagraph"/>
        <w:numPr>
          <w:ilvl w:val="0"/>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disfuncţiile hipofizare</w:t>
      </w:r>
    </w:p>
    <w:p w:rsidR="004C50DC" w:rsidRPr="00305B89" w:rsidRDefault="004C50DC" w:rsidP="00805B83">
      <w:pPr>
        <w:pStyle w:val="ListParagraph"/>
        <w:numPr>
          <w:ilvl w:val="1"/>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nanismul hipofizar – modificări de personalitate, irascibilitate, tendinţe hipomaniacale sau depresive cu variaţii dispoziţionale rapide şi imprevizibile, tendinţe interpretative şi atitudine de tip paranoiac secundară complexului de inferioritate;</w:t>
      </w:r>
    </w:p>
    <w:p w:rsidR="004C50DC" w:rsidRPr="00305B89" w:rsidRDefault="004C50DC" w:rsidP="00805B83">
      <w:pPr>
        <w:pStyle w:val="ListParagraph"/>
        <w:numPr>
          <w:ilvl w:val="1"/>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gigantismul hipofizar – modificări de personalitate cu adaptabilitate dificilă, perturbări ale comportamentului sexual, agresivitate, anxietate, depresie.</w:t>
      </w:r>
    </w:p>
    <w:p w:rsidR="004C50DC" w:rsidRPr="00305B89" w:rsidRDefault="004C50DC" w:rsidP="00805B83">
      <w:pPr>
        <w:pStyle w:val="ListParagraph"/>
        <w:numPr>
          <w:ilvl w:val="0"/>
          <w:numId w:val="6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disfuncţiile ovariene şi testiculare determină comportament sexual modificat, hiperfuncţiile acestor glande determină hipersexualitate, hipofuncţiile conduc la hiposexdualitate sau deficit sexual.</w:t>
      </w:r>
    </w:p>
    <w:p w:rsidR="004C50DC" w:rsidRPr="00305B89" w:rsidRDefault="004C50DC" w:rsidP="004967C1">
      <w:pPr>
        <w:pStyle w:val="ListParagraph"/>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psihiatric al acestor suferinţe este simptomatic, adresându-se sindromului sau simptomului ţintă consecutiv suferinţei psihiatrice, cu evitarea utilizării unor medicamente ce perturbă activitatea Axei HPA (antidepresivele serotoninergoce şi antipsihoticele ce blochează selectiv recpetorii de tip D2 – haloperidol, risperidonă). Rezultate de bună calitate au fost raportate pe baza evidenţelor prin utilizarea tehnicilor psihoterapeutice de tip cognitiv-comportamentale şi a tehnicilor de grup.</w:t>
      </w:r>
    </w:p>
    <w:p w:rsidR="004C50DC" w:rsidRPr="00305B89" w:rsidRDefault="004C50DC" w:rsidP="004967C1">
      <w:pPr>
        <w:pStyle w:val="ListParagraph"/>
        <w:spacing w:after="0" w:line="360" w:lineRule="auto"/>
        <w:ind w:left="360"/>
        <w:jc w:val="both"/>
        <w:rPr>
          <w:rFonts w:ascii="Times New Roman" w:hAnsi="Times New Roman" w:cs="Times New Roman"/>
          <w:b/>
          <w:noProof/>
          <w:sz w:val="24"/>
          <w:szCs w:val="24"/>
          <w:lang w:val="ro-RO"/>
        </w:rPr>
      </w:pPr>
    </w:p>
    <w:p w:rsidR="004C50DC" w:rsidRPr="00305B89" w:rsidRDefault="00EB38A1" w:rsidP="004967C1">
      <w:pPr>
        <w:pStyle w:val="ListParagraph"/>
        <w:spacing w:after="0" w:line="360" w:lineRule="auto"/>
        <w:ind w:left="360"/>
        <w:jc w:val="center"/>
        <w:rPr>
          <w:rFonts w:ascii="Times New Roman" w:hAnsi="Times New Roman" w:cs="Times New Roman"/>
          <w:noProof/>
          <w:sz w:val="24"/>
          <w:szCs w:val="24"/>
          <w:lang w:val="ro-RO"/>
        </w:rPr>
      </w:pPr>
      <w:r>
        <w:rPr>
          <w:rFonts w:ascii="Times New Roman" w:hAnsi="Times New Roman" w:cs="Times New Roman"/>
          <w:b/>
          <w:noProof/>
          <w:sz w:val="24"/>
          <w:szCs w:val="24"/>
          <w:lang w:val="ro-RO"/>
        </w:rPr>
        <w:t xml:space="preserve">2.3.4 </w:t>
      </w:r>
      <w:r w:rsidRPr="00305B89">
        <w:rPr>
          <w:rFonts w:ascii="Times New Roman" w:hAnsi="Times New Roman" w:cs="Times New Roman"/>
          <w:b/>
          <w:noProof/>
          <w:sz w:val="24"/>
          <w:szCs w:val="24"/>
          <w:lang w:val="ro-RO"/>
        </w:rPr>
        <w:t>MANIFESTĂRI PSIHICE ÎN BOLI CU LOCALIZARE ENCEFALICĂ (TRAUMATISME CRANIO-CEREBRALE, TUMORI CEREBRALE, EPILEPSII)</w:t>
      </w:r>
    </w:p>
    <w:p w:rsidR="004C50DC" w:rsidRPr="00305B89" w:rsidRDefault="004C50DC" w:rsidP="004967C1">
      <w:pPr>
        <w:pStyle w:val="ListParagraph"/>
        <w:spacing w:after="0" w:line="360" w:lineRule="auto"/>
        <w:ind w:left="360"/>
        <w:jc w:val="both"/>
        <w:rPr>
          <w:rFonts w:ascii="Times New Roman" w:hAnsi="Times New Roman" w:cs="Times New Roman"/>
          <w:b/>
          <w:noProof/>
          <w:sz w:val="24"/>
          <w:szCs w:val="24"/>
          <w:lang w:val="ro-RO"/>
        </w:rPr>
      </w:pPr>
    </w:p>
    <w:p w:rsidR="004C50DC" w:rsidRPr="00305B89" w:rsidRDefault="004C50DC"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Tulburările psihiatrice secundare traumatismelor cranio-cerebrale</w:t>
      </w:r>
      <w:r w:rsidRPr="00305B89">
        <w:rPr>
          <w:rFonts w:ascii="Times New Roman" w:hAnsi="Times New Roman" w:cs="Times New Roman"/>
          <w:noProof/>
          <w:sz w:val="24"/>
          <w:szCs w:val="24"/>
          <w:lang w:val="ro-RO"/>
        </w:rPr>
        <w:t xml:space="preserve"> sunt corelate cu intensitatea traumatismelor, modalitatea lor de producere, lezarea specifică a unor zone cerebrale fiind semnificativ legată de intensitatea traumatismului. Traumatismele grave, cu comă </w:t>
      </w:r>
      <w:r w:rsidRPr="00305B89">
        <w:rPr>
          <w:rFonts w:ascii="Times New Roman" w:hAnsi="Times New Roman" w:cs="Times New Roman"/>
          <w:noProof/>
          <w:sz w:val="24"/>
          <w:szCs w:val="24"/>
          <w:lang w:val="ro-RO"/>
        </w:rPr>
        <w:lastRenderedPageBreak/>
        <w:t>consecutivă şi scor de gravitate Glasgow mare impun asistenţa strictă în condiţii de terapie intensivă în unităţile neurochirurgicale specializate.</w:t>
      </w:r>
    </w:p>
    <w:p w:rsidR="004C50DC" w:rsidRPr="00305B89" w:rsidRDefault="004C50DC" w:rsidP="004967C1">
      <w:pPr>
        <w:pStyle w:val="ListParagraph"/>
        <w:spacing w:after="0" w:line="360" w:lineRule="auto"/>
        <w:ind w:left="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Manifestările psihiatrice consecutive traumatismelor cerebrale medii se pot instala în interval variabil şi nefiind acompaniate de acuze neurologice, sunt îndrumate în serviciile de psihiatrie pentru:</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sindromul amnestic post-traumatic, care poate evolua progresiv, mai ales în condiţiile instalării unui hematom intracerebral, semnalat de apariţia progredientă a sindromului Korsakoff (dezorientare temporo-spaţială, amnezie de fixare, confabulaţii);</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sindroame confuzional-onirice însoţite de agitaţie psihomotorie sunt de obicei apanajul unei simptomatologii de sevraj la alcool sau substanţă toxică ilegală instalată consecutiv internării şi sistării consumului impusă de traumatismul cranio-cerebral;</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manifestări psihotice acute polimorfe, confuzionale, paranoide, depresive, datorate stresului emoţional şi nu gravităţii traumatismului cerebral (tulburări psihotice acute de stres);</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modificare comportamentului, cu instalarea unei organizări lezionale a personalităţii după traumatismele cerebrale;</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perioadele de recuperare post-traumatică, cele mai frecvente tulburări psihiatrice sunt depresia, anxietatea, neurastenia (cerebrastenia post-traumatică);</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fenomenele de simulare, disimulare sau suprasimulare a unei simptomatologii psihiatrice pot apărea în contextul litigios al traumatismelor craniene instalate în special în urma accidentelor rutiere sau a actelor de agresiune între parteneri sau grupuri;</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mod particular după traumatisme cerebrale se pot instala deteriorări cognitive, mergând până la demenţa post-traumatică, acompaniată sau nu de deficite neurologice sau crize comiţiale, alcătuind tabloul cunoscut sub definiţia de encefalopatie post-traumatică;</w:t>
      </w:r>
    </w:p>
    <w:p w:rsidR="004C50DC" w:rsidRPr="00305B89" w:rsidRDefault="004C50DC" w:rsidP="00805B83">
      <w:pPr>
        <w:pStyle w:val="ListParagraph"/>
        <w:numPr>
          <w:ilvl w:val="0"/>
          <w:numId w:val="9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la pacienţii la care traumatismele cerebrale au fost consecutive unui act de violenţă sau unei acţiuni mil</w:t>
      </w:r>
      <w:r w:rsidR="00EB38A1">
        <w:rPr>
          <w:rFonts w:ascii="Times New Roman" w:hAnsi="Times New Roman" w:cs="Times New Roman"/>
          <w:noProof/>
          <w:sz w:val="24"/>
          <w:szCs w:val="24"/>
          <w:lang w:val="ro-RO"/>
        </w:rPr>
        <w:t>i</w:t>
      </w:r>
      <w:r w:rsidRPr="00305B89">
        <w:rPr>
          <w:rFonts w:ascii="Times New Roman" w:hAnsi="Times New Roman" w:cs="Times New Roman"/>
          <w:noProof/>
          <w:sz w:val="24"/>
          <w:szCs w:val="24"/>
          <w:lang w:val="ro-RO"/>
        </w:rPr>
        <w:t>tare sau teroriste, pot îmbrăca ca şi manifestare psihiatrică tabloul unei tulburări de stres post-traumatică.</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Terapia tulburărilor psihice consecutive traumatismelor cerebrale este simptomatică, fiind tratate simptomele sau sindroamele principale similar cu tratamentul unei suferinţe psihiatrice, la </w:t>
      </w:r>
      <w:r w:rsidRPr="00305B89">
        <w:rPr>
          <w:rFonts w:ascii="Times New Roman" w:hAnsi="Times New Roman" w:cs="Times New Roman"/>
          <w:noProof/>
          <w:sz w:val="24"/>
          <w:szCs w:val="24"/>
          <w:lang w:val="ro-RO"/>
        </w:rPr>
        <w:lastRenderedPageBreak/>
        <w:t>care se adaugă obligatoriu un timostabilizator de tip antiepileptice, pentru scăderea excitabilităţii neuronale şi o monitorizare strictă, neurologică, clinică şi paraclinică, pentru evitarea apriţiei unor complicaţii post-traumatice tardive (hematoame cerebrale). Tehnicile recuperatorii ocupaţionale, fizio- şi kinetoterapice, ca şi unele strategii psihoterapeutice suportive sau cognitiv-comportamentale pot aduce beneficii.</w:t>
      </w:r>
    </w:p>
    <w:p w:rsidR="004C50DC" w:rsidRPr="00305B89" w:rsidRDefault="004C50DC" w:rsidP="004967C1">
      <w:pPr>
        <w:spacing w:after="0" w:line="360" w:lineRule="auto"/>
        <w:ind w:firstLine="720"/>
        <w:contextualSpacing/>
        <w:jc w:val="both"/>
        <w:rPr>
          <w:rFonts w:ascii="Times New Roman" w:hAnsi="Times New Roman" w:cs="Times New Roman"/>
          <w:b/>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Tulburările psihiatrice din epilepsie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Epilepsia reprezintă o boală neurologică, determinată de hiperexcitabilitatea unei zone neuronale cerebrale ce se manifestă printr-o simptomatologie ce se instalează brusc, durează o perioadă de timp şi dispar la fel de brutal (manifestări paroxistice), având ca şi puncte comune:</w:t>
      </w:r>
    </w:p>
    <w:p w:rsidR="004C50DC" w:rsidRPr="00305B89" w:rsidRDefault="004C50DC" w:rsidP="00805B83">
      <w:pPr>
        <w:pStyle w:val="ListParagraph"/>
        <w:numPr>
          <w:ilvl w:val="0"/>
          <w:numId w:val="9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suspendarea stării de conştiinţă în majoritatea cazurilor;</w:t>
      </w:r>
    </w:p>
    <w:p w:rsidR="004C50DC" w:rsidRPr="00305B89" w:rsidRDefault="004C50DC" w:rsidP="00805B83">
      <w:pPr>
        <w:pStyle w:val="ListParagraph"/>
        <w:numPr>
          <w:ilvl w:val="0"/>
          <w:numId w:val="9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manifestări motorii de tip convulsiv generalizate sau parţiale;</w:t>
      </w:r>
    </w:p>
    <w:p w:rsidR="004C50DC" w:rsidRPr="00305B89" w:rsidRDefault="004C50DC" w:rsidP="00805B83">
      <w:pPr>
        <w:pStyle w:val="ListParagraph"/>
        <w:numPr>
          <w:ilvl w:val="0"/>
          <w:numId w:val="9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există forme particulare, unde manifestările paroxistice sunt cu manifestări minime ale câmpului de conştiinţă şi pot asocia manifestări disforice, anxioase acompaniate de intense acuze de tip vegetativ;</w:t>
      </w:r>
    </w:p>
    <w:p w:rsidR="004C50DC" w:rsidRPr="00305B89" w:rsidRDefault="004C50DC" w:rsidP="00805B83">
      <w:pPr>
        <w:pStyle w:val="ListParagraph"/>
        <w:numPr>
          <w:ilvl w:val="0"/>
          <w:numId w:val="9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sunt semnalate, de asemenea, crizele mici de epilepsie (</w:t>
      </w:r>
      <w:r w:rsidRPr="00305B89">
        <w:rPr>
          <w:rFonts w:ascii="Times New Roman" w:hAnsi="Times New Roman" w:cs="Times New Roman"/>
          <w:i/>
          <w:noProof/>
          <w:sz w:val="24"/>
          <w:szCs w:val="24"/>
          <w:lang w:val="ro-RO"/>
        </w:rPr>
        <w:t>absenţe epileptice</w:t>
      </w:r>
      <w:r w:rsidRPr="00305B89">
        <w:rPr>
          <w:rFonts w:ascii="Times New Roman" w:hAnsi="Times New Roman" w:cs="Times New Roman"/>
          <w:noProof/>
          <w:sz w:val="24"/>
          <w:szCs w:val="24"/>
          <w:lang w:val="ro-RO"/>
        </w:rPr>
        <w:t>), crizele akinetice, crizele cu apariţie predominent nocturnă (epilepsia de somn) sau manifestări epileptice de tip narcoleptic (intrarea bruscă, în orice moment, în stare de somn profund).</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Din punct de vedere etiopatogenic, crizele de epilepsie pot fi de cauză nedeterminată, probabil genetice, aşa-numitele crize primare (</w:t>
      </w:r>
      <w:r w:rsidRPr="00305B89">
        <w:rPr>
          <w:rFonts w:ascii="Times New Roman" w:hAnsi="Times New Roman" w:cs="Times New Roman"/>
          <w:i/>
          <w:noProof/>
          <w:sz w:val="24"/>
          <w:szCs w:val="24"/>
          <w:lang w:val="ro-RO"/>
        </w:rPr>
        <w:t>epilepsia genuină</w:t>
      </w:r>
      <w:r w:rsidRPr="00305B89">
        <w:rPr>
          <w:rFonts w:ascii="Times New Roman" w:hAnsi="Times New Roman" w:cs="Times New Roman"/>
          <w:noProof/>
          <w:sz w:val="24"/>
          <w:szCs w:val="24"/>
          <w:lang w:val="ro-RO"/>
        </w:rPr>
        <w:t>). Epilepsia secundară poate fi generată de condiţii patologice diverse, plecând de la criza hipoglicemică, hipoxia cerebrală şi terminând cu tumorile, abcesele sau metastazele cerebrale.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 reţinut faptul că orice persoană, în anumite condiţii poate prezenta o stare de tip epileptic, manifestarea epileptică fiind în această situaţie o modalitate de răspuns a apărării cerebrale faţă de o situaţie nocivă. În funcţie de nivelul de intensitate al unui asemenea factor nociv se determină aşa-numitul prag convulsivant. Cu cât acest prag este mai scăzut, cu atât vulnerabilitatea cerebrală, probabil secundară factorilor de neurodezvoltare sau dismetabolici este mai bine conturată. Exemple: crizele convulsive febrile ale copilului, deşi în general evaluate ca şi benigne, pot semnaliza un risc biologic cerebral. Crizele sau manifestările epileptice apărute tardiv ridică serioase suspiciuni asupra unei etiopatogenii de tip proces expansiv intracerebral înlocuitor de spaţiu.</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Tulburările psihiatrice asociate epilepsiei se grupează în:</w:t>
      </w:r>
    </w:p>
    <w:p w:rsidR="004C50DC" w:rsidRPr="00305B89" w:rsidRDefault="004C50DC" w:rsidP="00805B83">
      <w:pPr>
        <w:pStyle w:val="ListParagraph"/>
        <w:numPr>
          <w:ilvl w:val="0"/>
          <w:numId w:val="9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 permanente ale caracterului şi intelectului, reprezintă ansamblul simptomelor psihiatrice inter-accesuale (între două crize epileptice) ce se instalează progresiv, direct proporţional cu numărul crizelor de epilepsie. Acest set de tulburări de caracterizează prin lentoare ideativă, aderenţă la o temă de discuţie pe care pacientul este incapabil să o schimbe cu rapiditate, fenomenul de vâscozitate şi adezivitate, bipolaritate emotiv-emoţională, cu tendinţa de a trece rapid de la o stare de bună dispoziţie la o stare disforică, dominată de irascibilitate, explozivitate şi pulsiuni agresive. Tot în această categorie de simptome se descrie vindicativitatea epilepticului, caracterizată printr-o permanentă nemulţumire faţă de personalul de îngrijire sau persoanele cu care intră în contact social, pacienţii derulând un set de proteste, revendicări şi culminând cu o multitudine de acţiuni procesuale în diferite instanţe, adresate oricui. Unii pacienţi cu epilepsie prezintă tendinţe fanatice religioase sau de revendicare socială, putând fi la originea unor acţiuni teroriste;</w:t>
      </w:r>
    </w:p>
    <w:p w:rsidR="004C50DC" w:rsidRPr="00305B89" w:rsidRDefault="004C50DC" w:rsidP="00805B83">
      <w:pPr>
        <w:pStyle w:val="ListParagraph"/>
        <w:numPr>
          <w:ilvl w:val="0"/>
          <w:numId w:val="9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deteriorative de tip cognitiv sunt corelate cu debutul precoce al epilepsiei, lipsa de control a crizelor, existenţa a cel puţin trei episoade de status epileptic şi asocierea comorbidă a fenomenelor de adicţie la alcool sau drog, agravarea progresivă a acestora putând determina un tablou demenţial secundar – demenţa post-epileptică;</w:t>
      </w:r>
    </w:p>
    <w:p w:rsidR="004C50DC" w:rsidRPr="00305B89" w:rsidRDefault="004C50DC" w:rsidP="00805B83">
      <w:pPr>
        <w:pStyle w:val="ListParagraph"/>
        <w:numPr>
          <w:ilvl w:val="0"/>
          <w:numId w:val="9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post-critic (după crizele epileptice) pacienţii pot prezenta episoade confuzionale, acompaniate de automatisme motorii, uneori complexe, pe parcursul cărora pacientul are conştiinţa abolită, dar poate comite acte antisociale grave, crime (raptusul epileptic post-critic).</w:t>
      </w:r>
    </w:p>
    <w:p w:rsidR="004C50DC" w:rsidRPr="00305B89" w:rsidRDefault="004C50DC" w:rsidP="004967C1">
      <w:pPr>
        <w:pStyle w:val="ListParagraph"/>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ATENŢIE! În condiţiile apariţiei unei crize comiţiale, în nicio situaţie un cadru medical nu va încerca să ajute un pacient epileptic fără a fi însoţit de alte persoane deoarece poate fi victima automatismelor motorii post-critice.</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tulburările intercritice pot îmbrăca tablouri psihiatrice semnificative, cele mai cunoscute fiind psihozele schizoforme în epilepsia temporală, tulburările depresive sau manifestările anxioase în epilepsia lobului frontal. Caracteristica manifestărilor psihotice de natură epileptică este reprezentată de debutul brusc, durata relativ redusă a simptomatologiei şi remisiunea rapidă în condiţiile unei terapii adecvate sau a utilizării medicaţiei antiepileptice. O altă trăsătură specifică a acestora este reprezentată de stabilitatea </w:t>
      </w:r>
      <w:r w:rsidRPr="00305B89">
        <w:rPr>
          <w:rFonts w:ascii="Times New Roman" w:hAnsi="Times New Roman" w:cs="Times New Roman"/>
          <w:noProof/>
          <w:sz w:val="24"/>
          <w:szCs w:val="24"/>
          <w:lang w:val="ro-RO"/>
        </w:rPr>
        <w:lastRenderedPageBreak/>
        <w:t>tabolului simptomatic psihotic sau depresiv, acuzele fiind întotdeauna aceleaşi (</w:t>
      </w:r>
      <w:r w:rsidRPr="00305B89">
        <w:rPr>
          <w:rFonts w:ascii="Times New Roman" w:hAnsi="Times New Roman" w:cs="Times New Roman"/>
          <w:i/>
          <w:noProof/>
          <w:sz w:val="24"/>
          <w:szCs w:val="24"/>
          <w:lang w:val="ro-RO"/>
        </w:rPr>
        <w:t>mici variaţii pe aceeaşi temă</w:t>
      </w:r>
      <w:r w:rsidRPr="00305B89">
        <w:rPr>
          <w:rFonts w:ascii="Times New Roman" w:hAnsi="Times New Roman" w:cs="Times New Roman"/>
          <w:noProof/>
          <w:sz w:val="24"/>
          <w:szCs w:val="24"/>
          <w:lang w:val="ro-RO"/>
        </w:rPr>
        <w:t>)</w:t>
      </w:r>
    </w:p>
    <w:p w:rsidR="004C50DC" w:rsidRPr="00305B89" w:rsidRDefault="004C50DC"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manifestărilor psihiatrice din epilepsie impune:</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diagnosticul corect al acestor tulburări prin investigaţii paraclinice, neuroimagistice, electroencefalografice;</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corect al crizelor epileptice, cu diminuarea sau abolirea manifestărilor clinice de epilepsie şi normalizarea traseelor EEG;</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respectarea normelor igienico-alimentare, cu evitarea expunerii la toxice şi echilibrarea permanentă a nivelului glicemiei;</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evitarea hiperventilaţiei, chiar prin efort psihic, sau a stimulării luminoase intermitente (utilizarea excesivă a calculatorului);</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manifestările psihiatrice necesită un tratament de fond prin utilizarea timostabilizatoarelor antiepileptice în doze adecvate care să permită abolirea manifestărilor neurologice ale bolii, la care se asociază medicamente antidepresive sau antipsihotice, care să nu scadă pragul convulsivant (antidepresivul de elecţie este reprezentat de trazodonă, iar antipsihoticul de elecţie de quetiapină);</w:t>
      </w:r>
    </w:p>
    <w:p w:rsidR="004C50DC" w:rsidRPr="00305B89" w:rsidRDefault="004C50DC" w:rsidP="00805B83">
      <w:pPr>
        <w:pStyle w:val="ListParagraph"/>
        <w:numPr>
          <w:ilvl w:val="0"/>
          <w:numId w:val="9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măsurile psihoterapice se adresează pacientului, familiei şi anturajului, având drept scop conştientizarea bolii, destigmatizarea şi diminuarea depresiei sau a deficitului adaptativ prin tehnici de inspiraţie cognitiv-comportamentală, aplicate numai de către psihoterapeuţi specializaţi, întrucât epilepsia, în mod clasic, reprezintă o contraindicaţie a tehnicilor psihoterapice.</w:t>
      </w:r>
    </w:p>
    <w:p w:rsidR="004C50DC" w:rsidRPr="00305B89" w:rsidRDefault="004C50DC" w:rsidP="004967C1">
      <w:pPr>
        <w:pStyle w:val="ListParagraph"/>
        <w:spacing w:after="0" w:line="360" w:lineRule="auto"/>
        <w:ind w:left="360"/>
        <w:jc w:val="both"/>
        <w:rPr>
          <w:rFonts w:ascii="Times New Roman" w:hAnsi="Times New Roman" w:cs="Times New Roman"/>
          <w:noProof/>
          <w:sz w:val="24"/>
          <w:szCs w:val="24"/>
          <w:lang w:val="ro-RO"/>
        </w:rPr>
      </w:pP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 xml:space="preserve">Tulburările psihiatrice din tumorile cerebrale (procese expansive înlocuitoare de spaţiu cu localizare cerebrală) </w:t>
      </w:r>
      <w:r w:rsidRPr="00305B89">
        <w:rPr>
          <w:rFonts w:ascii="Times New Roman" w:hAnsi="Times New Roman" w:cs="Times New Roman"/>
          <w:noProof/>
          <w:sz w:val="24"/>
          <w:szCs w:val="24"/>
          <w:lang w:val="ro-RO"/>
        </w:rPr>
        <w:t>sunt dependente de momentul evolutiv al procesului expansiv/tumoral şi localizarea sau natura acestuia.</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Unele procese intracerebrale pot fi benigne şi determinate de condiţii patologice diverse (hematomul intracerebral cronic, abcesul cerebral, chisturi parazitare, calcifieri – hiperparatiroidii, meningioame). Se descrie pentru acest grup de tulburări psihice o simptomatologie prodromală, caracterizată prin simptome minime, reprezentate de dispoziţiei depresivă, iritabilitate, irascibilitate, apatie, modificări de somn, stări de anxietate, urmate în unele circumstanţe de apariţia unor manifestări epileptice focale (crize jacksoniene).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Cefaleea poate fi un simptom comun şi apariţia acesteia în circumstanţe etiopatogenice greu de explicat, acompaniată de modificări psihiatrice minime şi manifestări epileptice focale conduce spre necesitatea investigării în vederea diagnosticării unui proces expansiv intracerebral, de natură oncologică sau benignă.</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Sindromul de hipertensiune intracerebrală (HIC) reprezintă setul de semne şţi simptome comune ce apar în condiţiile unui proces intracerebral înlocuitor de spaţiu şi se caracterizează prin: cefalee intensă predominent matinală, acompaniată de vărsătură în jet, bradicardie, modificări ale fundului de ochi (stază şi edem papilar), deficite motorii tranzitorii, dificultăţi de vorbire, îngustări ale câmpului vizual. Prezenţa sindromului HIC impune investigaţii neurologice, neurochirurgicale clinice şi paraclinice, evitându-se cu stricteţe executarea unei puncţii lombare pentru LCR, în absenţa unui examen normal al fundului de ochi.</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psihice consecutive tumorilor cerebrale sunt dependente de localizare:</w:t>
      </w:r>
    </w:p>
    <w:p w:rsidR="004C50DC" w:rsidRPr="00305B89" w:rsidRDefault="004C50DC" w:rsidP="00805B83">
      <w:pPr>
        <w:pStyle w:val="ListParagraph"/>
        <w:numPr>
          <w:ilvl w:val="0"/>
          <w:numId w:val="9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tumorile frontale pot prezenta apatie sau dezinhibiţie psihomotorie ce mimează un sindrom de tip maniacal, cu dezinhibiţie sexuală, în contrast cu personalitate obişnuită a pacientului;</w:t>
      </w:r>
    </w:p>
    <w:p w:rsidR="004C50DC" w:rsidRPr="00305B89" w:rsidRDefault="004C50DC" w:rsidP="00805B83">
      <w:pPr>
        <w:pStyle w:val="ListParagraph"/>
        <w:numPr>
          <w:ilvl w:val="0"/>
          <w:numId w:val="9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tumorile lobului parietal antrenează tulburări depresive, acompaniate de modificări neurologice, dominate de sindromul afazo-apraxo-agnozic;</w:t>
      </w:r>
    </w:p>
    <w:p w:rsidR="004C50DC" w:rsidRPr="00305B89" w:rsidRDefault="004C50DC" w:rsidP="00805B83">
      <w:pPr>
        <w:pStyle w:val="ListParagraph"/>
        <w:numPr>
          <w:ilvl w:val="0"/>
          <w:numId w:val="9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tumorile lobului temporal mimează schizofrenia prin fenomene halucinator delirante, lipsite de sistematizare, dar şi de consistenţă, fiind un fel de caricatură de proastă calitate a schizofreniei veritabile;</w:t>
      </w:r>
    </w:p>
    <w:p w:rsidR="004C50DC" w:rsidRPr="00305B89" w:rsidRDefault="004C50DC" w:rsidP="00805B83">
      <w:pPr>
        <w:pStyle w:val="ListParagraph"/>
        <w:numPr>
          <w:ilvl w:val="0"/>
          <w:numId w:val="9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tumorile zonei hipocampice şi talamice generează deficite cognitive importante asemănătoare demenţelor, acompaniate de fenomene hiperalgice (leziunea talamică);</w:t>
      </w:r>
    </w:p>
    <w:p w:rsidR="004C50DC" w:rsidRPr="00305B89" w:rsidRDefault="004C50DC" w:rsidP="00805B83">
      <w:pPr>
        <w:pStyle w:val="ListParagraph"/>
        <w:numPr>
          <w:ilvl w:val="0"/>
          <w:numId w:val="9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tumorile hipotalamice antrenează mari tulburări endocrine asociate depresiei, anxietăţii şi deteriorării cognitive.</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Diagnosticul diferenţial al unei tumori cerebrale trebuie făcut cu alte procese înlocuitoare de spaţiu (hematomul intracerebral cronic, abcesul cerebral, chisturi parazitare, calcifieri – hiperparatiroidii, meningioame), cu stări dismetabolice sau condiţii somatice ce generază hipoxie acută sau stare toxică, scăzând pragul convulsivant. Un diagnostic diferenţial se impune între manifestarea nevrotică motorie, ticul motor şi manifestarea epileptică focală de tip jacksonian, caracteristic fiind faptul că ticul motor nevrotic dispare în totalitate în timpul somnului, în timp ce manifestarea epileptică este prezentă şi în condiţii de somn.</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În afara manifestărilor tumorale primare, o atenţie deosebită trebuie acordată pacienţior cu suferinţe oncologice cu localizare extracerebrală, care la un moment dat al evoluţiei pot prezenta crize de tip epileptic ce semnalizează cu mare probabilitate o metastază cerebrală.</w:t>
      </w:r>
    </w:p>
    <w:p w:rsidR="004C50DC" w:rsidRPr="00305B89" w:rsidRDefault="004C50DC"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tulburărilor psihiatrice asociate tumorilor cerebrale este strict neurochirurgical şi oncologic. Post-intervenţie terapeutică chirurgicală se instalează modificări de personalitate de tip lezional, deficite cognitive, depresie. Unele simptome psihice pot fi consecutive terapiei oncologice sau conştientizării dramei personale a diagnosticului de tumoare cerebrală malignă, moment ce poate declanşa suicidul. Măsurile psihoterapeutice pot fi numai suportive şi trebuie adresate nu numai bolnavului, ci şi familiei. Din punct de vedere medicamentos, se pot utiliza medicamente psihotrope ce au rolul corectării simptomelor principale: antidepresive, anxiolitice, antipsihotice, timostabilizatoare etc.</w:t>
      </w:r>
    </w:p>
    <w:p w:rsidR="004C50DC" w:rsidRPr="00305B89" w:rsidRDefault="004C50DC"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4C50DC" w:rsidRDefault="004C50DC" w:rsidP="004967C1">
      <w:pPr>
        <w:pStyle w:val="ListParagraph"/>
        <w:spacing w:after="0" w:line="360" w:lineRule="auto"/>
        <w:ind w:left="360"/>
        <w:jc w:val="center"/>
        <w:rPr>
          <w:rFonts w:ascii="Times New Roman" w:hAnsi="Times New Roman" w:cs="Times New Roman"/>
          <w:b/>
          <w:noProof/>
          <w:sz w:val="24"/>
          <w:szCs w:val="24"/>
          <w:lang w:val="ro-RO"/>
        </w:rPr>
      </w:pPr>
    </w:p>
    <w:p w:rsidR="008078F2" w:rsidRDefault="008078F2" w:rsidP="004967C1">
      <w:pPr>
        <w:pStyle w:val="ListParagraph"/>
        <w:spacing w:after="0" w:line="360" w:lineRule="auto"/>
        <w:ind w:left="360"/>
        <w:jc w:val="center"/>
        <w:rPr>
          <w:rFonts w:ascii="Times New Roman" w:hAnsi="Times New Roman" w:cs="Times New Roman"/>
          <w:b/>
          <w:noProof/>
          <w:sz w:val="24"/>
          <w:szCs w:val="24"/>
          <w:lang w:val="ro-RO"/>
        </w:rPr>
      </w:pPr>
    </w:p>
    <w:p w:rsidR="008078F2" w:rsidRDefault="008078F2" w:rsidP="004967C1">
      <w:pPr>
        <w:pStyle w:val="ListParagraph"/>
        <w:spacing w:after="0" w:line="360" w:lineRule="auto"/>
        <w:ind w:left="360"/>
        <w:jc w:val="center"/>
        <w:rPr>
          <w:rFonts w:ascii="Times New Roman" w:hAnsi="Times New Roman" w:cs="Times New Roman"/>
          <w:b/>
          <w:noProof/>
          <w:sz w:val="24"/>
          <w:szCs w:val="24"/>
          <w:lang w:val="ro-RO"/>
        </w:rPr>
      </w:pPr>
    </w:p>
    <w:p w:rsidR="00262560" w:rsidRPr="00305B89" w:rsidRDefault="00652633" w:rsidP="004967C1">
      <w:pPr>
        <w:pStyle w:val="ListParagraph"/>
        <w:spacing w:after="0" w:line="360" w:lineRule="auto"/>
        <w:ind w:left="360"/>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lastRenderedPageBreak/>
        <w:t>2.</w:t>
      </w:r>
      <w:r w:rsidR="004C50DC">
        <w:rPr>
          <w:rFonts w:ascii="Times New Roman" w:hAnsi="Times New Roman" w:cs="Times New Roman"/>
          <w:b/>
          <w:noProof/>
          <w:sz w:val="24"/>
          <w:szCs w:val="24"/>
          <w:lang w:val="ro-RO"/>
        </w:rPr>
        <w:t>4</w:t>
      </w:r>
      <w:r>
        <w:rPr>
          <w:rFonts w:ascii="Times New Roman" w:hAnsi="Times New Roman" w:cs="Times New Roman"/>
          <w:b/>
          <w:noProof/>
          <w:sz w:val="24"/>
          <w:szCs w:val="24"/>
          <w:lang w:val="ro-RO"/>
        </w:rPr>
        <w:t xml:space="preserve"> </w:t>
      </w:r>
      <w:r w:rsidRPr="00305B89">
        <w:rPr>
          <w:rFonts w:ascii="Times New Roman" w:hAnsi="Times New Roman" w:cs="Times New Roman"/>
          <w:b/>
          <w:noProof/>
          <w:sz w:val="24"/>
          <w:szCs w:val="24"/>
          <w:lang w:val="ro-RO"/>
        </w:rPr>
        <w:t>NEVROZELE: DEFINIŢIE, CLASIFICARE, ETIOPATOGENIE, SIMPTOMATOLOGIE, PRINCIPII DE TRATAMENT</w:t>
      </w:r>
    </w:p>
    <w:p w:rsidR="00262560" w:rsidRPr="00305B89" w:rsidRDefault="00262560" w:rsidP="004967C1">
      <w:pPr>
        <w:shd w:val="clear" w:color="auto" w:fill="FFFFFF"/>
        <w:spacing w:after="0" w:line="360" w:lineRule="auto"/>
        <w:contextualSpacing/>
        <w:outlineLvl w:val="2"/>
        <w:rPr>
          <w:rFonts w:ascii="Times New Roman" w:eastAsia="Times New Roman" w:hAnsi="Times New Roman" w:cs="Times New Roman"/>
          <w:b/>
          <w:caps/>
          <w:noProof/>
          <w:color w:val="000000" w:themeColor="text1"/>
          <w:sz w:val="24"/>
          <w:szCs w:val="24"/>
          <w:lang w:val="ro-RO"/>
        </w:rPr>
      </w:pP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caps/>
          <w:noProof/>
          <w:color w:val="000000" w:themeColor="text1"/>
          <w:sz w:val="24"/>
          <w:szCs w:val="24"/>
          <w:lang w:val="ro-RO"/>
        </w:rPr>
        <w:t>T</w:t>
      </w:r>
      <w:r w:rsidRPr="00305B89">
        <w:rPr>
          <w:rFonts w:ascii="Times New Roman" w:eastAsia="Times New Roman" w:hAnsi="Times New Roman" w:cs="Times New Roman"/>
          <w:noProof/>
          <w:color w:val="000000" w:themeColor="text1"/>
          <w:sz w:val="24"/>
          <w:szCs w:val="24"/>
          <w:lang w:val="ro-RO"/>
        </w:rPr>
        <w:t xml:space="preserve">ulburările nevrotice au dominat sub această terminologie psihiatria clinică descriptivă, definind un grup eterogen de suferinţe psihiatrice caracterizat prin faptul că mecanismul lor de producere era psihogenetic (determinat de un factor psihologic extern, sau o condiţie conflictuală între instanţele psihice conştiente şi inconştiente), bolnavul avea conţtiinţa bolii, iar tulburările produceau suferinţă pacientului. În general au fost definite ca şi </w:t>
      </w:r>
      <w:r w:rsidRPr="00305B89">
        <w:rPr>
          <w:rFonts w:ascii="Times New Roman" w:eastAsia="Times New Roman" w:hAnsi="Times New Roman" w:cs="Times New Roman"/>
          <w:i/>
          <w:noProof/>
          <w:color w:val="000000" w:themeColor="text1"/>
          <w:sz w:val="24"/>
          <w:szCs w:val="24"/>
          <w:lang w:val="ro-RO"/>
        </w:rPr>
        <w:t>tulburări funcţionale</w:t>
      </w:r>
      <w:r w:rsidRPr="00305B89">
        <w:rPr>
          <w:rFonts w:ascii="Times New Roman" w:eastAsia="Times New Roman" w:hAnsi="Times New Roman" w:cs="Times New Roman"/>
          <w:noProof/>
          <w:color w:val="000000" w:themeColor="text1"/>
          <w:sz w:val="24"/>
          <w:szCs w:val="24"/>
          <w:lang w:val="ro-RO"/>
        </w:rPr>
        <w:t>, în contrast cu tulburările determinate de cauze organice cerebrale, fiind favorizate de un eveniment psihotraumatic şi o anumită constituţie sau personalitate premorbidă (trăsături de personalitate premorbidă). O condiţie obligatorie a psihopatologiei clasice era determinată de posibilitatea stabilirii unei legături semnificative între evenimentul psihotraumatic şi simptomele nevrotice instalate. Principalele forme clasice de nevroze erau:</w:t>
      </w:r>
    </w:p>
    <w:p w:rsidR="00262560" w:rsidRPr="00305B89" w:rsidRDefault="00262560" w:rsidP="00805B83">
      <w:pPr>
        <w:pStyle w:val="ListParagraph"/>
        <w:numPr>
          <w:ilvl w:val="0"/>
          <w:numId w:val="37"/>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neurastenia sau nevroza astenică;</w:t>
      </w:r>
    </w:p>
    <w:p w:rsidR="00262560" w:rsidRPr="00305B89" w:rsidRDefault="00262560" w:rsidP="00805B83">
      <w:pPr>
        <w:pStyle w:val="ListParagraph"/>
        <w:numPr>
          <w:ilvl w:val="0"/>
          <w:numId w:val="37"/>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nevroza obsesivo-fobică ce cuprindea şi nevroza anxioasă;</w:t>
      </w:r>
    </w:p>
    <w:p w:rsidR="00262560" w:rsidRPr="00305B89" w:rsidRDefault="00262560" w:rsidP="00805B83">
      <w:pPr>
        <w:pStyle w:val="ListParagraph"/>
        <w:numPr>
          <w:ilvl w:val="0"/>
          <w:numId w:val="37"/>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nevroza isterică;</w:t>
      </w:r>
    </w:p>
    <w:p w:rsidR="00262560" w:rsidRPr="00305B89" w:rsidRDefault="00262560" w:rsidP="00805B83">
      <w:pPr>
        <w:pStyle w:val="ListParagraph"/>
        <w:numPr>
          <w:ilvl w:val="0"/>
          <w:numId w:val="37"/>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nevroza cu componentă motorie, aşa-numitele tulburări nevrotice mixte (ex. ticul nevrotic).</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Aprecierea tulburării nevrotice a fost reevaluată în condiţiile analizei clinico-statistice, în cadrul căreia, tulburările nevrotice fiind grupate în mai multe categorii nosografice:</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neurastenia (ICD-10);</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tulburările anxioase, tulburarea obsesivo-compulsivă;</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stres post-traumatic (componentă particulară a tulburărilor de tip anxios);</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tulburările disociative (de conversie) similare nevrozei isterice;</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 somatoforme, cuprinzând o serie de manifestări de intensitate nevrotică, a căror diferenţiere clinică, în ciuda criteriilor susţinute de DSM IV şi ICD-10 rămâne încă incertă în lipsa unor biomarkeri clinici sau biologici (ex. durerea psihogenă, tulburarea dismorfică).</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În prezentarea succintă a tulburărilor de intensitate nevrotică vom adopta clasificările actuale.</w:t>
      </w:r>
    </w:p>
    <w:p w:rsidR="008078F2" w:rsidRDefault="008078F2" w:rsidP="004967C1">
      <w:pPr>
        <w:shd w:val="clear" w:color="auto" w:fill="FFFFFF"/>
        <w:spacing w:after="0" w:line="360" w:lineRule="auto"/>
        <w:contextualSpacing/>
        <w:jc w:val="center"/>
        <w:outlineLvl w:val="2"/>
        <w:rPr>
          <w:rFonts w:ascii="Times New Roman" w:eastAsia="Times New Roman" w:hAnsi="Times New Roman" w:cs="Times New Roman"/>
          <w:b/>
          <w:noProof/>
          <w:color w:val="000000" w:themeColor="text1"/>
          <w:sz w:val="24"/>
          <w:szCs w:val="24"/>
          <w:lang w:val="ro-RO"/>
        </w:rPr>
      </w:pPr>
    </w:p>
    <w:p w:rsidR="0079300B" w:rsidRDefault="0079300B" w:rsidP="004967C1">
      <w:pPr>
        <w:shd w:val="clear" w:color="auto" w:fill="FFFFFF"/>
        <w:spacing w:after="0" w:line="360" w:lineRule="auto"/>
        <w:contextualSpacing/>
        <w:jc w:val="center"/>
        <w:outlineLvl w:val="2"/>
        <w:rPr>
          <w:rFonts w:ascii="Times New Roman" w:eastAsia="Times New Roman" w:hAnsi="Times New Roman" w:cs="Times New Roman"/>
          <w:noProof/>
          <w:color w:val="000000" w:themeColor="text1"/>
          <w:sz w:val="24"/>
          <w:szCs w:val="24"/>
          <w:lang w:val="ro-RO"/>
        </w:rPr>
      </w:pPr>
      <w:r>
        <w:rPr>
          <w:rFonts w:ascii="Times New Roman" w:eastAsia="Times New Roman" w:hAnsi="Times New Roman" w:cs="Times New Roman"/>
          <w:b/>
          <w:noProof/>
          <w:color w:val="000000" w:themeColor="text1"/>
          <w:sz w:val="24"/>
          <w:szCs w:val="24"/>
          <w:lang w:val="ro-RO"/>
        </w:rPr>
        <w:lastRenderedPageBreak/>
        <w:t xml:space="preserve">2.4.1 </w:t>
      </w:r>
      <w:r w:rsidRPr="00305B89">
        <w:rPr>
          <w:rFonts w:ascii="Times New Roman" w:eastAsia="Times New Roman" w:hAnsi="Times New Roman" w:cs="Times New Roman"/>
          <w:b/>
          <w:noProof/>
          <w:color w:val="000000" w:themeColor="text1"/>
          <w:sz w:val="24"/>
          <w:szCs w:val="24"/>
          <w:lang w:val="ro-RO"/>
        </w:rPr>
        <w:t>NEURASTENIA</w:t>
      </w:r>
    </w:p>
    <w:p w:rsidR="0079300B" w:rsidRDefault="0079300B"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p>
    <w:p w:rsidR="00262560" w:rsidRPr="00305B89" w:rsidRDefault="0016694F"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Pr>
          <w:rFonts w:ascii="Times New Roman" w:eastAsia="Times New Roman" w:hAnsi="Times New Roman" w:cs="Times New Roman"/>
          <w:noProof/>
          <w:color w:val="000000" w:themeColor="text1"/>
          <w:sz w:val="24"/>
          <w:szCs w:val="24"/>
          <w:lang w:val="ro-RO"/>
        </w:rPr>
        <w:t>Neurastenia e</w:t>
      </w:r>
      <w:r w:rsidR="00262560" w:rsidRPr="00305B89">
        <w:rPr>
          <w:rFonts w:ascii="Times New Roman" w:eastAsia="Times New Roman" w:hAnsi="Times New Roman" w:cs="Times New Roman"/>
          <w:noProof/>
          <w:color w:val="000000" w:themeColor="text1"/>
          <w:sz w:val="24"/>
          <w:szCs w:val="24"/>
          <w:lang w:val="ro-RO"/>
        </w:rPr>
        <w:t>ste o tulburare nevrotică (îndeplineşte criteriile menţionate anterior pentru definirea unei asemenea tulburări), care are ca şi simptomatologie principală următoarea triadă clasică:</w:t>
      </w:r>
    </w:p>
    <w:p w:rsidR="00262560" w:rsidRPr="00305B89" w:rsidRDefault="00262560" w:rsidP="00805B83">
      <w:pPr>
        <w:pStyle w:val="ListParagraph"/>
        <w:numPr>
          <w:ilvl w:val="0"/>
          <w:numId w:val="39"/>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astenie fizică şi intelectuală;</w:t>
      </w:r>
    </w:p>
    <w:p w:rsidR="00262560" w:rsidRPr="00305B89" w:rsidRDefault="00262560" w:rsidP="00805B83">
      <w:pPr>
        <w:pStyle w:val="ListParagraph"/>
        <w:numPr>
          <w:ilvl w:val="0"/>
          <w:numId w:val="39"/>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hiperstezie cenestezică (cefalee sau acuze somatice nesistematizate);</w:t>
      </w:r>
    </w:p>
    <w:p w:rsidR="00262560" w:rsidRPr="00305B89" w:rsidRDefault="00262560" w:rsidP="00805B83">
      <w:pPr>
        <w:pStyle w:val="ListParagraph"/>
        <w:numPr>
          <w:ilvl w:val="0"/>
          <w:numId w:val="39"/>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insomnie, caracterizată prin dificultăţi predominent de adormire.</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b/>
        <w:t>Simptomatologia menţionată poate fi acompaniată de anxietate şi tristeţe sau depresie, sau unele elemente de tip obsesional-compulsiv. Pentru diagnosticul de neurastenie, obligatorie este lipsa oricărei suferinţe somatice (condiţie medicală sau chirurgicală), neidentificarea unor boli cerebrale sau a consumului de alcool şi substanţe ilicite, precum şi a existenţei unei tulburări psihotice în antecedente.</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b/>
        <w:t>Datorită simptomelor asociate, neurastenia a fost descrisă sub mai multe forme clinice, neurastenia depresivă, neurastenia anxioasă, neurastenia simplă şi neurastenia complicată cu simptome de tip obsesivo-compulsiv.</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Prezenţa tulburării neurastenice pe Axa I, în condiţiile existenţei pe Axa II a unei tulburări de personalitate, reprezintă o decompensare de intensitate nevrotiformă a acestei tulburări. Existenţa pe Axa III a unei tulburări somatice face ca neurastenia sau simptomele neurastenice să fie secundare suferinţei organice sau medicaţiei utilizate în tratamentul unor boli somatice. Exemplul clasic este reprezentat de asocierea neurasteniei cu hepatita sau bolile hepatice, neurastenia putând fi prodromul unei hepatite epidemice, starea unei hepatite cronice sau fenomenul secundar indus de medicaţia cu cortizon sau interferon.</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Diagnosticul prezumtiv de tulburare neurastenică necesită un diagnostic diferenţial atent cu suferinţele somatice, neurologice, toxice, vasculare şi alte suferinţe psihiatrice. Terapia neurasteniei, în condiţiile precizării diagnosticului, se bazează pe următoarele principii:</w:t>
      </w:r>
    </w:p>
    <w:p w:rsidR="00262560" w:rsidRPr="00305B89" w:rsidRDefault="00262560" w:rsidP="00805B83">
      <w:pPr>
        <w:pStyle w:val="ListParagraph"/>
        <w:numPr>
          <w:ilvl w:val="0"/>
          <w:numId w:val="4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rezolvarea conflictului psihogen prin tehnici de psihoterapie (suportivă, cognitiv-comportamentală, psihanalitică);</w:t>
      </w:r>
    </w:p>
    <w:p w:rsidR="00262560" w:rsidRPr="00305B89" w:rsidRDefault="00262560" w:rsidP="00805B83">
      <w:pPr>
        <w:pStyle w:val="ListParagraph"/>
        <w:numPr>
          <w:ilvl w:val="0"/>
          <w:numId w:val="4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utilizarea pentru simptomele psihiatrice asociate a antidepresivelor (inhibitori selectivi de recaptare ai serotoninei, mirtazapină, trazodonă), anxiolitice benzodiazepinice în doze </w:t>
      </w:r>
      <w:r w:rsidRPr="00305B89">
        <w:rPr>
          <w:rFonts w:ascii="Times New Roman" w:eastAsia="Times New Roman" w:hAnsi="Times New Roman" w:cs="Times New Roman"/>
          <w:noProof/>
          <w:color w:val="000000" w:themeColor="text1"/>
          <w:sz w:val="24"/>
          <w:szCs w:val="24"/>
          <w:lang w:val="ro-RO"/>
        </w:rPr>
        <w:lastRenderedPageBreak/>
        <w:t>moderate şi pentru perioade limitate la cel mult 30 de zile, existând riscul inducţiei dependenţei, hipnotice (zolpidem, triazolam);</w:t>
      </w:r>
    </w:p>
    <w:p w:rsidR="00262560" w:rsidRPr="00305B89" w:rsidRDefault="00262560" w:rsidP="00805B83">
      <w:pPr>
        <w:pStyle w:val="ListParagraph"/>
        <w:numPr>
          <w:ilvl w:val="0"/>
          <w:numId w:val="4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atenţie deosebită revine echipei de îngrijire în evaluarea permanentă a stării somatice a pacientului, puâtnd apărea în orice moment al evoluţiei neurasteniei supriza depistării unei suferinţe somatice, sau declanşarea unor fenomene psihotice, tulburări paranoide sau afective, starea neurastenică putând fi un prodrom al acestora.</w:t>
      </w:r>
    </w:p>
    <w:p w:rsidR="00262560"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 </w:t>
      </w:r>
    </w:p>
    <w:p w:rsidR="0016694F" w:rsidRPr="00305B89" w:rsidRDefault="0016694F" w:rsidP="004967C1">
      <w:pPr>
        <w:shd w:val="clear" w:color="auto" w:fill="FFFFFF"/>
        <w:spacing w:after="0" w:line="360" w:lineRule="auto"/>
        <w:contextualSpacing/>
        <w:jc w:val="center"/>
        <w:outlineLvl w:val="2"/>
        <w:rPr>
          <w:rFonts w:ascii="Times New Roman" w:eastAsia="Times New Roman" w:hAnsi="Times New Roman" w:cs="Times New Roman"/>
          <w:noProof/>
          <w:color w:val="000000" w:themeColor="text1"/>
          <w:sz w:val="24"/>
          <w:szCs w:val="24"/>
          <w:lang w:val="ro-RO"/>
        </w:rPr>
      </w:pPr>
      <w:r>
        <w:rPr>
          <w:rFonts w:ascii="Times New Roman" w:eastAsia="Times New Roman" w:hAnsi="Times New Roman" w:cs="Times New Roman"/>
          <w:b/>
          <w:noProof/>
          <w:color w:val="000000" w:themeColor="text1"/>
          <w:sz w:val="24"/>
          <w:szCs w:val="24"/>
          <w:lang w:val="ro-RO"/>
        </w:rPr>
        <w:t xml:space="preserve">2.4.2 </w:t>
      </w:r>
      <w:r w:rsidRPr="00305B89">
        <w:rPr>
          <w:rFonts w:ascii="Times New Roman" w:eastAsia="Times New Roman" w:hAnsi="Times New Roman" w:cs="Times New Roman"/>
          <w:b/>
          <w:noProof/>
          <w:color w:val="000000" w:themeColor="text1"/>
          <w:sz w:val="24"/>
          <w:szCs w:val="24"/>
          <w:lang w:val="ro-RO"/>
        </w:rPr>
        <w:t>TULBURĂRILE ANXIOASE</w:t>
      </w:r>
    </w:p>
    <w:p w:rsidR="0016694F" w:rsidRDefault="0016694F" w:rsidP="004967C1">
      <w:pPr>
        <w:shd w:val="clear" w:color="auto" w:fill="FFFFFF"/>
        <w:spacing w:after="0" w:line="360" w:lineRule="auto"/>
        <w:ind w:firstLine="720"/>
        <w:contextualSpacing/>
        <w:jc w:val="both"/>
        <w:outlineLvl w:val="2"/>
        <w:rPr>
          <w:rFonts w:ascii="Times New Roman" w:eastAsia="Times New Roman" w:hAnsi="Times New Roman" w:cs="Times New Roman"/>
          <w:b/>
          <w:noProof/>
          <w:color w:val="000000" w:themeColor="text1"/>
          <w:sz w:val="24"/>
          <w:szCs w:val="24"/>
          <w:lang w:val="ro-RO"/>
        </w:rPr>
      </w:pP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16694F">
        <w:rPr>
          <w:rFonts w:ascii="Times New Roman" w:eastAsia="Times New Roman" w:hAnsi="Times New Roman" w:cs="Times New Roman"/>
          <w:noProof/>
          <w:color w:val="000000" w:themeColor="text1"/>
          <w:sz w:val="24"/>
          <w:szCs w:val="24"/>
          <w:lang w:val="ro-RO"/>
        </w:rPr>
        <w:t>Tulburările anxioase</w:t>
      </w:r>
      <w:r w:rsidRPr="00305B89">
        <w:rPr>
          <w:rFonts w:ascii="Times New Roman" w:eastAsia="Times New Roman" w:hAnsi="Times New Roman" w:cs="Times New Roman"/>
          <w:noProof/>
          <w:color w:val="000000" w:themeColor="text1"/>
          <w:sz w:val="24"/>
          <w:szCs w:val="24"/>
          <w:lang w:val="ro-RO"/>
        </w:rPr>
        <w:t xml:space="preserve"> sunt una cele mai frecvente entităţi nozologice întâlnite atât în practica psihiatrică cât şi în cea a medicului de familie şi cuprind:</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tulburările anxioase, tulburarea obsesivo-compulsivă;</w:t>
      </w:r>
    </w:p>
    <w:p w:rsidR="00262560" w:rsidRPr="00305B89" w:rsidRDefault="00262560" w:rsidP="00805B83">
      <w:pPr>
        <w:pStyle w:val="ListParagraph"/>
        <w:numPr>
          <w:ilvl w:val="0"/>
          <w:numId w:val="3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stres post-traumatic (componentă particulară a tulburărilor de tip anxios);</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Anxietatea este definită ca teama fărăr obiect şi declanşată în condiţiile unor mecanisme predominent psihogenetice. Perceperea unui eveniment ca stresant pentru individ depinde atât de natura evenimentului cât şi de resursele subiectului. O persoană cu un ego care funcţionează corespunzător este în echilibru adaptativ între lumea externă şi lumea sa internă. </w:t>
      </w:r>
      <w:r w:rsidRPr="00305B89">
        <w:rPr>
          <w:rFonts w:ascii="Times New Roman" w:eastAsia="Times New Roman" w:hAnsi="Times New Roman" w:cs="Times New Roman"/>
          <w:b/>
          <w:bCs/>
          <w:noProof/>
          <w:color w:val="000000" w:themeColor="text1"/>
          <w:sz w:val="24"/>
          <w:szCs w:val="24"/>
          <w:lang w:val="ro-RO"/>
        </w:rPr>
        <w:t>Dezechilibrarea</w:t>
      </w:r>
      <w:r w:rsidRPr="00305B89">
        <w:rPr>
          <w:rFonts w:ascii="Times New Roman" w:eastAsia="Times New Roman" w:hAnsi="Times New Roman" w:cs="Times New Roman"/>
          <w:noProof/>
          <w:color w:val="000000" w:themeColor="text1"/>
          <w:sz w:val="24"/>
          <w:szCs w:val="24"/>
          <w:lang w:val="ro-RO"/>
        </w:rPr>
        <w:t xml:space="preserve"> balanţei generează anxietate. Anxietatea joacă rolul unui </w:t>
      </w:r>
      <w:r w:rsidRPr="00305B89">
        <w:rPr>
          <w:rFonts w:ascii="Times New Roman" w:eastAsia="Times New Roman" w:hAnsi="Times New Roman" w:cs="Times New Roman"/>
          <w:b/>
          <w:bCs/>
          <w:noProof/>
          <w:color w:val="000000" w:themeColor="text1"/>
          <w:sz w:val="24"/>
          <w:szCs w:val="24"/>
          <w:lang w:val="ro-RO"/>
        </w:rPr>
        <w:t>semnal de alarmă</w:t>
      </w:r>
      <w:r w:rsidRPr="00305B89">
        <w:rPr>
          <w:rFonts w:ascii="Times New Roman" w:eastAsia="Times New Roman" w:hAnsi="Times New Roman" w:cs="Times New Roman"/>
          <w:noProof/>
          <w:color w:val="000000" w:themeColor="text1"/>
          <w:sz w:val="24"/>
          <w:szCs w:val="24"/>
          <w:lang w:val="ro-RO"/>
        </w:rPr>
        <w:t>, atenţionând persoana asupra apariţiei pericolului şi ajutând-o să se organizeze pentru a-i face faţă. Frica, un alt semnal care alertează organismul, este diferită de anxietate, ea apărând ca răspuns la o ameninţare cunoscută, externă, definită, sau neconflictuală la origine, în timp ce anxietatea survine ca răspuns la o ameninţare necunoscută, internă, vagă, sau cu origine conflictuală.</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În practică se folosesc următorii termeni:</w:t>
      </w:r>
    </w:p>
    <w:p w:rsidR="00262560" w:rsidRPr="00305B89" w:rsidRDefault="00262560" w:rsidP="00805B83">
      <w:pPr>
        <w:pStyle w:val="ListParagraph"/>
        <w:numPr>
          <w:ilvl w:val="0"/>
          <w:numId w:val="43"/>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anxietatea – răspunsul la o ameninţare necunoscută;</w:t>
      </w:r>
    </w:p>
    <w:p w:rsidR="00262560" w:rsidRPr="00305B89" w:rsidRDefault="00262560" w:rsidP="00805B83">
      <w:pPr>
        <w:pStyle w:val="ListParagraph"/>
        <w:numPr>
          <w:ilvl w:val="0"/>
          <w:numId w:val="43"/>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frica – răspunsul la o ameninţare cunoscută, bine definită;</w:t>
      </w:r>
    </w:p>
    <w:p w:rsidR="00262560" w:rsidRPr="00305B89" w:rsidRDefault="00262560" w:rsidP="00805B83">
      <w:pPr>
        <w:pStyle w:val="ListParagraph"/>
        <w:numPr>
          <w:ilvl w:val="0"/>
          <w:numId w:val="43"/>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angoasa – anxietate (psihologic/cognitiv) şi echivalente somatice (hipertensiune arterială, tahicardie, epigastralgii, transpiraţii profuze, tremor, lipotimie, etc.)</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Din punct de vedere clinic, tulburările nevrotice de intensitate sunt clasificate confrom criteriilor DSM IV TR şi ICD-10.</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p>
    <w:p w:rsidR="00262560" w:rsidRPr="00305B89" w:rsidRDefault="00262560" w:rsidP="004967C1">
      <w:pPr>
        <w:shd w:val="clear" w:color="auto" w:fill="FFFFFF"/>
        <w:spacing w:after="0" w:line="360" w:lineRule="auto"/>
        <w:contextualSpacing/>
        <w:jc w:val="center"/>
        <w:outlineLvl w:val="2"/>
        <w:rPr>
          <w:rFonts w:ascii="Times New Roman" w:eastAsia="Times New Roman" w:hAnsi="Times New Roman" w:cs="Times New Roman"/>
          <w:b/>
          <w:noProof/>
          <w:color w:val="000000" w:themeColor="text1"/>
          <w:sz w:val="24"/>
          <w:szCs w:val="24"/>
          <w:lang w:val="ro-RO"/>
        </w:rPr>
      </w:pPr>
      <w:r w:rsidRPr="00305B89">
        <w:rPr>
          <w:rFonts w:ascii="Times New Roman" w:eastAsia="Times New Roman" w:hAnsi="Times New Roman" w:cs="Times New Roman"/>
          <w:b/>
          <w:noProof/>
          <w:color w:val="000000" w:themeColor="text1"/>
          <w:sz w:val="24"/>
          <w:szCs w:val="24"/>
          <w:lang w:val="ro-RO"/>
        </w:rPr>
        <w:lastRenderedPageBreak/>
        <w:t>Clasificarea tulburărilor anxioase</w:t>
      </w:r>
    </w:p>
    <w:tbl>
      <w:tblPr>
        <w:tblW w:w="5000" w:type="pct"/>
        <w:tblCellMar>
          <w:left w:w="0" w:type="dxa"/>
          <w:right w:w="0" w:type="dxa"/>
        </w:tblCellMar>
        <w:tblLook w:val="04A0"/>
      </w:tblPr>
      <w:tblGrid>
        <w:gridCol w:w="4398"/>
        <w:gridCol w:w="5250"/>
      </w:tblGrid>
      <w:tr w:rsidR="00262560" w:rsidRPr="00305B89" w:rsidTr="00EB65CA">
        <w:trPr>
          <w:trHeight w:val="367"/>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
                <w:bCs/>
                <w:noProof/>
                <w:color w:val="000000" w:themeColor="text1"/>
                <w:sz w:val="24"/>
                <w:szCs w:val="24"/>
                <w:lang w:val="ro-RO"/>
              </w:rPr>
              <w:t>DSM-IV-TR</w:t>
            </w:r>
            <w:r w:rsidRPr="00305B89">
              <w:rPr>
                <w:rFonts w:ascii="Times New Roman" w:eastAsia="Times New Roman" w:hAnsi="Times New Roman" w:cs="Times New Roman"/>
                <w:noProof/>
                <w:color w:val="000000" w:themeColor="text1"/>
                <w:sz w:val="24"/>
                <w:szCs w:val="24"/>
                <w:lang w:val="ro-RO"/>
              </w:rPr>
              <w:t xml:space="preserve"> </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
                <w:bCs/>
                <w:noProof/>
                <w:color w:val="000000" w:themeColor="text1"/>
                <w:sz w:val="24"/>
                <w:szCs w:val="24"/>
                <w:lang w:val="ro-RO"/>
              </w:rPr>
              <w:t>ICD-10</w:t>
            </w:r>
          </w:p>
        </w:tc>
      </w:tr>
      <w:tr w:rsidR="00262560" w:rsidRPr="00EA592E" w:rsidTr="00EB65CA">
        <w:trPr>
          <w:trHeight w:val="1085"/>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Tulburare de panică </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Fără agorafobie </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Cu agorafobie </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Tulburare de panică (anxietate episodică paroxistică) </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Agorafobie cu tulburare de panică</w:t>
            </w:r>
          </w:p>
        </w:tc>
      </w:tr>
      <w:tr w:rsidR="00262560" w:rsidRPr="00EA592E" w:rsidTr="00EB65CA">
        <w:trPr>
          <w:trHeight w:val="351"/>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Agorafobie fără istoric de tulburare de panică </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Agorafobie (fără tulburare de panică) </w:t>
            </w:r>
          </w:p>
        </w:tc>
      </w:tr>
      <w:tr w:rsidR="00262560" w:rsidRPr="00305B89" w:rsidTr="00EB65CA">
        <w:trPr>
          <w:trHeight w:val="359"/>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Fobie specifică (fobia simplă)</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Fobie specifică (izolată) </w:t>
            </w:r>
          </w:p>
        </w:tc>
      </w:tr>
      <w:tr w:rsidR="00262560" w:rsidRPr="00305B89" w:rsidTr="00EB65CA">
        <w:trPr>
          <w:trHeight w:val="253"/>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Fobie socială</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Fobie socială</w:t>
            </w:r>
          </w:p>
        </w:tc>
      </w:tr>
      <w:tr w:rsidR="00262560" w:rsidRPr="00305B89" w:rsidTr="00EB65CA">
        <w:trPr>
          <w:trHeight w:val="261"/>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Anxietate generalizată</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Anxietate generalizată</w:t>
            </w:r>
          </w:p>
        </w:tc>
      </w:tr>
      <w:tr w:rsidR="00262560" w:rsidRPr="00305B89" w:rsidTr="00EB65CA">
        <w:trPr>
          <w:trHeight w:val="1431"/>
        </w:trPr>
        <w:tc>
          <w:tcPr>
            <w:tcW w:w="22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 anxioase neclasificate în altă parte</w:t>
            </w:r>
          </w:p>
        </w:tc>
        <w:tc>
          <w:tcPr>
            <w:tcW w:w="27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1.Tulburare anxioasă şi depresivă mixtă</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2.Alte tulburări anxioase mixte</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3.Alte tulburări anxioase precizate</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4.Tulburare anxioasă, fără precizare</w:t>
            </w:r>
          </w:p>
        </w:tc>
      </w:tr>
    </w:tbl>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Datele epidemiologice prezintă o frecvenţă mare a acestei categorii de tulburări, fiind considerate din grupul tulburărilor nevrotice ca cele mai importante. Prevalenţa la un moment dat este de 10-25% în populaţia generală.</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Factorii de risc sunt reprezentaţi de:</w:t>
      </w:r>
    </w:p>
    <w:p w:rsidR="00262560" w:rsidRPr="00305B89" w:rsidRDefault="00262560" w:rsidP="00805B83">
      <w:pPr>
        <w:pStyle w:val="ListParagraph"/>
        <w:numPr>
          <w:ilvl w:val="0"/>
          <w:numId w:val="4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sexul feminin, femeile au o prevalenţă de 30,5%, iar bărbaţii de 19,2%;</w:t>
      </w:r>
    </w:p>
    <w:p w:rsidR="00262560" w:rsidRPr="00305B89" w:rsidRDefault="00262560" w:rsidP="00805B83">
      <w:pPr>
        <w:pStyle w:val="ListParagraph"/>
        <w:numPr>
          <w:ilvl w:val="0"/>
          <w:numId w:val="4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statutul marital, persoanele divorţate sau separate înregistrând o frecvenţă mai înaltă;</w:t>
      </w:r>
    </w:p>
    <w:p w:rsidR="00262560" w:rsidRPr="00305B89" w:rsidRDefault="00262560" w:rsidP="00805B83">
      <w:pPr>
        <w:pStyle w:val="ListParagraph"/>
        <w:numPr>
          <w:ilvl w:val="0"/>
          <w:numId w:val="4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nivelul socio-economic: tulburările anxioase sunt apanajul claselor elevate din mediul urban;</w:t>
      </w:r>
    </w:p>
    <w:p w:rsidR="00262560" w:rsidRPr="00305B89" w:rsidRDefault="00262560" w:rsidP="00805B83">
      <w:pPr>
        <w:pStyle w:val="ListParagraph"/>
        <w:numPr>
          <w:ilvl w:val="0"/>
          <w:numId w:val="4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personalitatea premorbidă: în copilărie menţionăm anxietatea de separaţie; personalitatea adultă este dependentă;</w:t>
      </w:r>
    </w:p>
    <w:p w:rsidR="00262560" w:rsidRPr="00305B89" w:rsidRDefault="00262560" w:rsidP="00805B83">
      <w:pPr>
        <w:pStyle w:val="ListParagraph"/>
        <w:numPr>
          <w:ilvl w:val="0"/>
          <w:numId w:val="4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evenimentele de viaţă negative preced cu săptămâni sau luni instalarea simptomelor anxioase;</w:t>
      </w:r>
    </w:p>
    <w:p w:rsidR="00262560" w:rsidRPr="00305B89" w:rsidRDefault="00262560" w:rsidP="00805B83">
      <w:pPr>
        <w:pStyle w:val="ListParagraph"/>
        <w:numPr>
          <w:ilvl w:val="0"/>
          <w:numId w:val="4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lastRenderedPageBreak/>
        <w:t>pierderi irecuperabile (decesul unui părinte, frate, soţ, soţie), probleme de sănătate personală sau a unei persoane apropiate, naşterea, graviditatea, modificările statusului profesional, financiar, schimbarea de domiciliu</w:t>
      </w:r>
    </w:p>
    <w:p w:rsidR="00262560" w:rsidRPr="00305B89" w:rsidRDefault="00262560" w:rsidP="004967C1">
      <w:pPr>
        <w:pStyle w:val="ListParagraph"/>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ATENŢIE! Aceşti factori pot amplifica manifestările anxioase în condiţiile existenţei unei boli somatice cronice (tulburări anxioase secundare unei condiţii somatice).</w:t>
      </w:r>
    </w:p>
    <w:p w:rsidR="00262560" w:rsidRPr="00305B89" w:rsidRDefault="00262560" w:rsidP="004967C1">
      <w:pPr>
        <w:shd w:val="clear" w:color="auto" w:fill="FFFFFF"/>
        <w:spacing w:after="0" w:line="360" w:lineRule="auto"/>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b/>
        <w:t>Din punct de vedere etiopatogenic, tulburările de anxietate pot fi explicate prin implicarea mai multor nivele de vulnerabilitate:</w:t>
      </w:r>
    </w:p>
    <w:p w:rsidR="00262560" w:rsidRPr="00305B89" w:rsidRDefault="00262560" w:rsidP="00805B83">
      <w:pPr>
        <w:pStyle w:val="ListParagraph"/>
        <w:numPr>
          <w:ilvl w:val="0"/>
          <w:numId w:val="42"/>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vulnerabilitatea gentică (cromozomul C16q22);</w:t>
      </w:r>
    </w:p>
    <w:p w:rsidR="00262560" w:rsidRPr="00305B89" w:rsidRDefault="00262560" w:rsidP="00805B83">
      <w:pPr>
        <w:pStyle w:val="ListParagraph"/>
        <w:numPr>
          <w:ilvl w:val="0"/>
          <w:numId w:val="42"/>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vulnerabilitatea biologică (deficit de serotonină sau exces de noradrenalină);</w:t>
      </w:r>
    </w:p>
    <w:p w:rsidR="00262560" w:rsidRPr="00305B89" w:rsidRDefault="00262560" w:rsidP="00805B83">
      <w:pPr>
        <w:pStyle w:val="ListParagraph"/>
        <w:numPr>
          <w:ilvl w:val="0"/>
          <w:numId w:val="42"/>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vulnerabilitatea cognitivă (mecanismele cognitive explicate prin teoria cognitivă – anxioşii etichetează o serie de evenimente relativ inoffensive ca fiind periculoase; un eveniment este interpretat eronat, întărind răspunsul anxios);</w:t>
      </w:r>
    </w:p>
    <w:p w:rsidR="00262560" w:rsidRPr="00305B89" w:rsidRDefault="00262560" w:rsidP="00805B83">
      <w:pPr>
        <w:pStyle w:val="ListParagraph"/>
        <w:numPr>
          <w:ilvl w:val="0"/>
          <w:numId w:val="42"/>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vulnerabilitatea psihologică (evenimente psihotraumatice, stări conflictuale intrapsihice);</w:t>
      </w:r>
    </w:p>
    <w:p w:rsidR="00262560" w:rsidRPr="00305B89" w:rsidRDefault="00262560" w:rsidP="00805B83">
      <w:pPr>
        <w:pStyle w:val="ListParagraph"/>
        <w:numPr>
          <w:ilvl w:val="0"/>
          <w:numId w:val="42"/>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vulnerabilitatea socială (stări conflictuale în mediu familial, profesional sau etnic-cultural).</w:t>
      </w:r>
    </w:p>
    <w:p w:rsidR="00262560" w:rsidRPr="00305B89" w:rsidRDefault="00262560" w:rsidP="004967C1">
      <w:pPr>
        <w:pStyle w:val="ListParagraph"/>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p>
    <w:p w:rsidR="00262560" w:rsidRPr="00305B89" w:rsidRDefault="00262560" w:rsidP="004967C1">
      <w:pPr>
        <w:pStyle w:val="ListParagraph"/>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Principalele forme clinice ale tulburării de anxietate:</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
          <w:noProof/>
          <w:color w:val="000000" w:themeColor="text1"/>
          <w:sz w:val="24"/>
          <w:szCs w:val="24"/>
          <w:lang w:val="ro-RO"/>
        </w:rPr>
        <w:t>Atacul de panică</w:t>
      </w:r>
      <w:r w:rsidRPr="00305B89">
        <w:rPr>
          <w:rFonts w:ascii="Times New Roman" w:eastAsia="Times New Roman" w:hAnsi="Times New Roman" w:cs="Times New Roman"/>
          <w:noProof/>
          <w:color w:val="000000" w:themeColor="text1"/>
          <w:sz w:val="24"/>
          <w:szCs w:val="24"/>
          <w:lang w:val="ro-RO"/>
        </w:rPr>
        <w:t xml:space="preserve"> reprezintă o form,ă de manifestare acută a tulburării de anxietate, întrucât este o perioadă bine determinată de frică intensă, anxietate pe parcursul căreia cel puţin 4 din următoarele 13 simptome progresează rapid, extinzându-se în crescendo şi ajungând la apogeu în timp de 10 minute de la debut: </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palpitaţii, tahicardie;</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transpiraţie;</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tremur;</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senzaţie de dispnee sau de asfixie;</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senzaţie de sufocare;</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constricţie sau disconfort toracic;</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greaţă sau disconfort abdominal;</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senzaţie de ameţeală, de instabilitate sau de leşin;</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derealizare (senzaţie de irealitate) sau de depersonalizare (detaşare de sine);</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lastRenderedPageBreak/>
        <w:t>teama de a nu pierde controlul sau de a nu înnebuni;</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teama de moarte;</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parestezii;</w:t>
      </w:r>
    </w:p>
    <w:p w:rsidR="00262560" w:rsidRPr="00305B89" w:rsidRDefault="00262560" w:rsidP="00805B83">
      <w:pPr>
        <w:pStyle w:val="ListParagraph"/>
        <w:numPr>
          <w:ilvl w:val="0"/>
          <w:numId w:val="44"/>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bufee de căldură sau de frig. </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Datorită manifestărilor acute, repetitive, atacul de panică poate reprezanta o veritabilă pseudourgenţă medicală şi prezentând multiple manifestări de tip somaticm impune o monitorizare şi un diagnostic diferenţial competent.</w:t>
      </w:r>
    </w:p>
    <w:p w:rsidR="00262560" w:rsidRPr="00305B89" w:rsidRDefault="00262560" w:rsidP="004967C1">
      <w:pPr>
        <w:shd w:val="clear" w:color="auto" w:fill="FFFFFF"/>
        <w:spacing w:after="0" w:line="360" w:lineRule="auto"/>
        <w:ind w:left="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Simptomatologie clinică:</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de obicei primul atac de panică apare brusc, neaşteptat, imprevizibil;</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uneori poate surveni după o activitate fizică sau sexuală, o traumă, după consum de cafea, alcool sau alte substanţe;</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odată început, el progresează către apogeu în câteva minute ;</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simptomul psihic major este frica extremă, senzaţia de destin iminent ;</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în multe cazuri obiectul fricii nu poate fi definit; pacienţii se pot simţi confuzi şi pot avea dificultăţi de concentrare în timpul atacului;</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simptomatologia somatică este extrem de variată, cel mai des apar palpitaţii, dispnee, tahicardie, transpiraţie, dureri precordiale, parestezii ;</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preocupările somatice şi teama de moarte focalizează întreaga atenţie a persoanei, care este convinsă că palpitaţiile, dispneea sau durerea toracică sunt semnele unei boli fizice grave urmate de moarte iminentă;</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pacientul va solicita transportarea urgentă către spitalul cel mai apropiat. Tabloul clinic cel mai frecvent întâlnit la camerele de gardă este cel al unei persoane tinere, sănătoase fizic, care s-a prezentat de urgenţă şi cere insistent ajutor, susţinând că va muri de infarct. Atacurile de panică durează de obicei 20-30 de minute, rareori ore, apoi simptomatologia dispare brusc sau treptat;</w:t>
      </w:r>
    </w:p>
    <w:p w:rsidR="00262560" w:rsidRPr="00305B89" w:rsidRDefault="00262560" w:rsidP="00805B83">
      <w:pPr>
        <w:pStyle w:val="ListParagraph"/>
        <w:numPr>
          <w:ilvl w:val="0"/>
          <w:numId w:val="45"/>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între atacuri pacienţii pot prezenta anxietate anticipatorie, fiind preocupaţi de  reapariţia, implicaţiile sau consecinţele viitoarelor atacuri de panică. </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Pentru diagnosticul de atac de panică, se impune un diagnostic diferenţial corect cu alte forme ale manifestării anxioase, întrucât atacul sau tulburarea de panică se poate prezenta în diferite modalităţi clinice:</w:t>
      </w:r>
    </w:p>
    <w:p w:rsidR="00262560" w:rsidRPr="00305B89" w:rsidRDefault="00262560" w:rsidP="00805B83">
      <w:pPr>
        <w:pStyle w:val="ListParagraph"/>
        <w:numPr>
          <w:ilvl w:val="0"/>
          <w:numId w:val="46"/>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lastRenderedPageBreak/>
        <w:t>atacuri de panică recurente, spontane, imprevizibile, ocazionale la început, a căror frecvenţă creşte rapid, în spirală, ajungând către atacuri săptămânale sau zilnice;</w:t>
      </w:r>
    </w:p>
    <w:p w:rsidR="00262560" w:rsidRPr="00305B89" w:rsidRDefault="00262560" w:rsidP="00805B83">
      <w:pPr>
        <w:pStyle w:val="ListParagraph"/>
        <w:numPr>
          <w:ilvl w:val="0"/>
          <w:numId w:val="46"/>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atacuri de panică grupate în anumite perioade (aşa-numitele “zile negre”), urmate apoi de intervale libere sau aproape libere de atacuri (“zile bune”);</w:t>
      </w:r>
    </w:p>
    <w:p w:rsidR="00262560" w:rsidRPr="00305B89" w:rsidRDefault="00262560" w:rsidP="00805B83">
      <w:pPr>
        <w:pStyle w:val="ListParagraph"/>
        <w:numPr>
          <w:ilvl w:val="0"/>
          <w:numId w:val="46"/>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atacuri de panică regulate, constante de-a lungul timpului, de exemplu 2-4 atacuri pe lună;</w:t>
      </w:r>
    </w:p>
    <w:p w:rsidR="00262560" w:rsidRPr="00305B89" w:rsidRDefault="00262560" w:rsidP="00805B83">
      <w:pPr>
        <w:pStyle w:val="ListParagraph"/>
        <w:numPr>
          <w:ilvl w:val="0"/>
          <w:numId w:val="46"/>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atacuri de panică izolate, rare, separate între ele prin luni sau ani de zile; de obicei acestea preced debutul sindromului;</w:t>
      </w:r>
    </w:p>
    <w:p w:rsidR="00262560" w:rsidRPr="00305B89" w:rsidRDefault="00262560" w:rsidP="00805B83">
      <w:pPr>
        <w:pStyle w:val="ListParagraph"/>
        <w:numPr>
          <w:ilvl w:val="0"/>
          <w:numId w:val="46"/>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panică poate fi însoţită sau nu de agorafobie.</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caps/>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Pentru obţinerea unui diagnostic de mare acurateţe ăn evaluarea psihologică a pacienţilor se utilizează interviuri structurate:</w:t>
      </w:r>
    </w:p>
    <w:p w:rsidR="00262560" w:rsidRPr="00305B89" w:rsidRDefault="00262560" w:rsidP="00805B83">
      <w:pPr>
        <w:pStyle w:val="ListParagraph"/>
        <w:numPr>
          <w:ilvl w:val="0"/>
          <w:numId w:val="49"/>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ADIS-R (Anxiety Disorders Interview Scale Revised),</w:t>
      </w:r>
    </w:p>
    <w:p w:rsidR="00262560" w:rsidRPr="00305B89" w:rsidRDefault="00262560" w:rsidP="00805B83">
      <w:pPr>
        <w:pStyle w:val="ListParagraph"/>
        <w:numPr>
          <w:ilvl w:val="0"/>
          <w:numId w:val="49"/>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DIS (Diagnostic Interview Schedule),</w:t>
      </w:r>
    </w:p>
    <w:p w:rsidR="00262560" w:rsidRPr="00305B89" w:rsidRDefault="00262560" w:rsidP="00805B83">
      <w:pPr>
        <w:pStyle w:val="ListParagraph"/>
        <w:numPr>
          <w:ilvl w:val="0"/>
          <w:numId w:val="49"/>
        </w:numPr>
        <w:shd w:val="clear" w:color="auto" w:fill="FFFFFF"/>
        <w:spacing w:after="0" w:line="360" w:lineRule="auto"/>
        <w:jc w:val="both"/>
        <w:outlineLvl w:val="2"/>
        <w:rPr>
          <w:rFonts w:ascii="Times New Roman" w:eastAsia="Times New Roman" w:hAnsi="Times New Roman" w:cs="Times New Roman"/>
          <w:caps/>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SADS-LA (Schedule for Affective Disorders and Schizophrenia-Lifetime Anxiety)</w:t>
      </w:r>
    </w:p>
    <w:p w:rsidR="00262560" w:rsidRPr="00305B89" w:rsidRDefault="00262560" w:rsidP="00805B83">
      <w:pPr>
        <w:pStyle w:val="ListParagraph"/>
        <w:numPr>
          <w:ilvl w:val="0"/>
          <w:numId w:val="49"/>
        </w:numPr>
        <w:shd w:val="clear" w:color="auto" w:fill="FFFFFF"/>
        <w:spacing w:after="0" w:line="360" w:lineRule="auto"/>
        <w:jc w:val="both"/>
        <w:outlineLvl w:val="2"/>
        <w:rPr>
          <w:rFonts w:ascii="Times New Roman" w:eastAsia="Times New Roman" w:hAnsi="Times New Roman" w:cs="Times New Roman"/>
          <w:caps/>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SCID (Structured Clinical Interview for DSM-IV). </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Prezenţa unor manifestări anxioase pot fi accentuate de coexistenţa unei boli somatice cu evoluţie cronică sau a unei boli somatice care ameninţă viaţa. Tulburarea de panică poate fi acompaniată sau nu de manifestări din seria obsesivo-compulsivă, cea mai frecevntă asociere fiind cea cu manifestarea de tip agorafobie.</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i/>
          <w:noProof/>
          <w:color w:val="000000" w:themeColor="text1"/>
          <w:sz w:val="24"/>
          <w:szCs w:val="24"/>
          <w:lang w:val="ro-RO"/>
        </w:rPr>
        <w:t xml:space="preserve">Agorafobia </w:t>
      </w:r>
      <w:r w:rsidRPr="00305B89">
        <w:rPr>
          <w:rFonts w:ascii="Times New Roman" w:eastAsia="Times New Roman" w:hAnsi="Times New Roman" w:cs="Times New Roman"/>
          <w:noProof/>
          <w:color w:val="000000" w:themeColor="text1"/>
          <w:sz w:val="24"/>
          <w:szCs w:val="24"/>
          <w:lang w:val="ro-RO"/>
        </w:rPr>
        <w:t>poate fi definită ca şi tulburarea de anxietate declanşată de anticiparea faptului că s-ar pute afla în locuri sau în situaţii din care scăparea ar putea fi dificilă (sau penibilă) sau în care ajutorul este inaccesibil în eventualitatea apariţiei unui atac de panică neaşteptat sau predispus situaţional, sau în cazul apariţiei unor simptome de tip panică. Agorafobicului îi este teamă de anumite situaţii caracteristice care implică: aflarea sa singur în afara casei, aflarea sa într-o mulţime sau la rând, pe un pod sau călătorind într-un autobuz, tren sau maşină.</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i/>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Agorafobia poate apărea frecvent la pacienţii cu tulburări somatice ce necesită monitorizare permanentă: diabeticul sau pacientul cu antecedente ischemice cardiace ce manifestă anxietatea în momentul îndepărtării de unitatea spitalicească.</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lastRenderedPageBreak/>
        <w:t>Situaţiile sunt evitate (ex. călătoriile sunt limitate) sau sunt eventual suportate cu o marcată suferinţă sau cu anxietatea de a prezenta un nou atac de panică sau simptome de panică, ori este necesară prezenţa unui însoţitor.</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Anxietatea sau comportamentul de evitare descris anterior nu trebuie să fie determinate de o altă tulburare de tip anxios:</w:t>
      </w:r>
    </w:p>
    <w:p w:rsidR="00262560" w:rsidRPr="00305B89" w:rsidRDefault="00262560" w:rsidP="00805B83">
      <w:pPr>
        <w:pStyle w:val="ListParagraph"/>
        <w:numPr>
          <w:ilvl w:val="0"/>
          <w:numId w:val="5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fobia socială (evitarea este limitată la situaţiile sociale din cauza jenei produsă de acestea);</w:t>
      </w:r>
    </w:p>
    <w:p w:rsidR="00262560" w:rsidRPr="00305B89" w:rsidRDefault="00262560" w:rsidP="00805B83">
      <w:pPr>
        <w:pStyle w:val="ListParagraph"/>
        <w:numPr>
          <w:ilvl w:val="0"/>
          <w:numId w:val="5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fobia specifică (limitarea este limitată la o singură situaţie, de exemplu, liftul);</w:t>
      </w:r>
    </w:p>
    <w:p w:rsidR="00262560" w:rsidRPr="00305B89" w:rsidRDefault="00262560" w:rsidP="00805B83">
      <w:pPr>
        <w:pStyle w:val="ListParagraph"/>
        <w:numPr>
          <w:ilvl w:val="0"/>
          <w:numId w:val="5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tip obsesiv-compulsiv (evitarea murdăriei de către o persoană având obsesia contaminării);</w:t>
      </w:r>
    </w:p>
    <w:p w:rsidR="00262560" w:rsidRPr="00305B89" w:rsidRDefault="00262560" w:rsidP="00805B83">
      <w:pPr>
        <w:pStyle w:val="ListParagraph"/>
        <w:numPr>
          <w:ilvl w:val="0"/>
          <w:numId w:val="5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stres posttraumatică (evitarea anumitor stimuli cu stresori foarte severi);</w:t>
      </w:r>
    </w:p>
    <w:p w:rsidR="00262560" w:rsidRPr="00305B89" w:rsidRDefault="00262560" w:rsidP="00805B83">
      <w:pPr>
        <w:pStyle w:val="ListParagraph"/>
        <w:numPr>
          <w:ilvl w:val="0"/>
          <w:numId w:val="50"/>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anxietatea de separare (evitarea părăsirii domiciliului sau a rudelor apropiate). </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Principalele condiţii de diagnostic diferenţial al unei tulburări de panică cu sau fără agorafobie sunt reprezentate de:</w:t>
      </w:r>
    </w:p>
    <w:p w:rsidR="00262560" w:rsidRPr="00305B89" w:rsidRDefault="00262560" w:rsidP="00805B83">
      <w:pPr>
        <w:pStyle w:val="ListParagraph"/>
        <w:numPr>
          <w:ilvl w:val="0"/>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afecţiuni medicale:</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afecţiuni cardio-vasculare: anemii, angină pectorală, aritmii, HTA, IM, IC, prolaps de valvă mitrală, tahicardie paroxistică atrială;</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afecţiuni endocrinologice: boala Addison, boala Cushing, diabet, hiper şi hipoparatiroidism, hiper şi hipotiroidism, hipoglicemie, tulburări de climax, sindrom premenstrual;</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afecţiuni neurologice: AVC ischemic, epilepsie, migrenă, sindrom Meniere, tumori;</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afecţiuni pulmonare: AB, embolie pulmonară;</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intoxicaţii medicamentoase: amfetamine, cofeină, cocaină, halucinogene, nicotină;</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sindrom de sevraj: la alcool, barbiturice;</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alte afecţiuni: deficit de vit. B12, intoxicaţie cu metale grele, tulburări electrolitice, şoc anafilactic;</w:t>
      </w:r>
    </w:p>
    <w:p w:rsidR="00262560" w:rsidRPr="00305B89" w:rsidRDefault="00262560" w:rsidP="00805B83">
      <w:pPr>
        <w:pStyle w:val="ListParagraph"/>
        <w:numPr>
          <w:ilvl w:val="0"/>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 psihiatrice:</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 anxioase şi fobice: anxietate generalizată, fobie simplă sau socială, tulburarea de stres post-traumatică;</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lastRenderedPageBreak/>
        <w:t>tulburări depresive;</w:t>
      </w:r>
    </w:p>
    <w:p w:rsidR="00262560" w:rsidRPr="00305B89" w:rsidRDefault="00262560" w:rsidP="00805B83">
      <w:pPr>
        <w:pStyle w:val="ListParagraph"/>
        <w:numPr>
          <w:ilvl w:val="1"/>
          <w:numId w:val="51"/>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alte tulburări anxioase cu caracter atipic ce pot semnaliza o tulburare hipocondriacă sau schizofrenie. </w:t>
      </w: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noProof/>
          <w:color w:val="000000" w:themeColor="text1"/>
          <w:sz w:val="24"/>
          <w:szCs w:val="24"/>
          <w:lang w:val="ro-RO"/>
        </w:rPr>
      </w:pPr>
    </w:p>
    <w:p w:rsidR="00262560" w:rsidRPr="00305B89" w:rsidRDefault="00262560" w:rsidP="004967C1">
      <w:pPr>
        <w:shd w:val="clear" w:color="auto" w:fill="FFFFFF"/>
        <w:spacing w:after="0" w:line="360" w:lineRule="auto"/>
        <w:ind w:firstLine="720"/>
        <w:contextualSpacing/>
        <w:jc w:val="both"/>
        <w:outlineLvl w:val="2"/>
        <w:rPr>
          <w:rFonts w:ascii="Times New Roman" w:eastAsia="Times New Roman" w:hAnsi="Times New Roman" w:cs="Times New Roman"/>
          <w:b/>
          <w:noProof/>
          <w:color w:val="000000" w:themeColor="text1"/>
          <w:sz w:val="24"/>
          <w:szCs w:val="24"/>
          <w:lang w:val="ro-RO"/>
        </w:rPr>
      </w:pPr>
      <w:r w:rsidRPr="00305B89">
        <w:rPr>
          <w:rFonts w:ascii="Times New Roman" w:eastAsia="Times New Roman" w:hAnsi="Times New Roman" w:cs="Times New Roman"/>
          <w:b/>
          <w:noProof/>
          <w:color w:val="000000" w:themeColor="text1"/>
          <w:sz w:val="24"/>
          <w:szCs w:val="24"/>
          <w:lang w:val="ro-RO"/>
        </w:rPr>
        <w:t>Evoluţie şi prognostic</w:t>
      </w:r>
    </w:p>
    <w:p w:rsidR="00262560" w:rsidRPr="00305B89" w:rsidRDefault="00262560" w:rsidP="00805B83">
      <w:pPr>
        <w:pStyle w:val="ListParagraph"/>
        <w:numPr>
          <w:ilvl w:val="0"/>
          <w:numId w:val="48"/>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în ciuda faptului că afecţiunea este considerată cronică, evoluţia este favorabilă, iar vindecările sunt impresionante (25-72% după 1-2 ani de evoluţie) în condiţiile absenţei comorbidităţilor; </w:t>
      </w:r>
    </w:p>
    <w:p w:rsidR="00262560" w:rsidRPr="00305B89" w:rsidRDefault="00262560" w:rsidP="00805B83">
      <w:pPr>
        <w:pStyle w:val="ListParagraph"/>
        <w:numPr>
          <w:ilvl w:val="0"/>
          <w:numId w:val="47"/>
        </w:numPr>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prognosticul poate fi agravat prin existenţa comorbidităţilor somatice, toxice sau psihiatrice (tulburări de personaliate, boală afectivă, tulburări psihotice, schizofrenie) când tulburarea anxioasă secundară acestor comorbidităţi poate genera agravarea bolilor somatice, a manifestărilor psihiatrice şi creşte riscul tentativelor şi comportamentului autolitic.</w:t>
      </w:r>
    </w:p>
    <w:p w:rsidR="00262560" w:rsidRPr="00305B89" w:rsidRDefault="00262560" w:rsidP="004967C1">
      <w:pPr>
        <w:pStyle w:val="ListParagraph"/>
        <w:shd w:val="clear" w:color="auto" w:fill="FFFFFF"/>
        <w:spacing w:after="0" w:line="360" w:lineRule="auto"/>
        <w:jc w:val="both"/>
        <w:outlineLvl w:val="2"/>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ATENŢIE! Tulburările de anxietate cresc riscul consumului de substanţe psihoactive (alcool, droguri) ce potenţează agravarea bolilor somatice şi componenta suicidară.</w:t>
      </w:r>
    </w:p>
    <w:p w:rsidR="00262560" w:rsidRPr="00305B89" w:rsidRDefault="00262560" w:rsidP="004967C1">
      <w:pPr>
        <w:shd w:val="clear" w:color="auto" w:fill="FFFFFF"/>
        <w:spacing w:after="0" w:line="360" w:lineRule="auto"/>
        <w:ind w:right="17"/>
        <w:contextualSpacing/>
        <w:jc w:val="both"/>
        <w:outlineLvl w:val="0"/>
        <w:rPr>
          <w:rFonts w:ascii="Times New Roman" w:eastAsia="Times New Roman" w:hAnsi="Times New Roman" w:cs="Times New Roman"/>
          <w:caps/>
          <w:noProof/>
          <w:color w:val="000000" w:themeColor="text1"/>
          <w:kern w:val="36"/>
          <w:sz w:val="24"/>
          <w:szCs w:val="24"/>
          <w:lang w:val="ro-RO"/>
        </w:rPr>
      </w:pPr>
    </w:p>
    <w:p w:rsidR="00262560" w:rsidRPr="00305B89" w:rsidRDefault="00262560" w:rsidP="004967C1">
      <w:pPr>
        <w:shd w:val="clear" w:color="auto" w:fill="FFFFFF"/>
        <w:spacing w:after="0" w:line="360" w:lineRule="auto"/>
        <w:ind w:right="17" w:firstLine="720"/>
        <w:contextualSpacing/>
        <w:jc w:val="both"/>
        <w:outlineLvl w:val="0"/>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
          <w:noProof/>
          <w:color w:val="000000" w:themeColor="text1"/>
          <w:kern w:val="36"/>
          <w:sz w:val="24"/>
          <w:szCs w:val="24"/>
          <w:lang w:val="ro-RO"/>
        </w:rPr>
        <w:t xml:space="preserve">Tulburarea anxioasă generalizată </w:t>
      </w:r>
      <w:r w:rsidRPr="00305B89">
        <w:rPr>
          <w:rFonts w:ascii="Times New Roman" w:eastAsia="Times New Roman" w:hAnsi="Times New Roman" w:cs="Times New Roman"/>
          <w:noProof/>
          <w:color w:val="000000" w:themeColor="text1"/>
          <w:kern w:val="36"/>
          <w:sz w:val="24"/>
          <w:szCs w:val="24"/>
          <w:lang w:val="ro-RO"/>
        </w:rPr>
        <w:t>reprezintă o tulburare de</w:t>
      </w:r>
      <w:r w:rsidRPr="00305B89">
        <w:rPr>
          <w:rFonts w:ascii="Times New Roman" w:eastAsia="Times New Roman" w:hAnsi="Times New Roman" w:cs="Times New Roman"/>
          <w:b/>
          <w:noProof/>
          <w:color w:val="000000" w:themeColor="text1"/>
          <w:kern w:val="36"/>
          <w:sz w:val="24"/>
          <w:szCs w:val="24"/>
          <w:lang w:val="ro-RO"/>
        </w:rPr>
        <w:t xml:space="preserve"> </w:t>
      </w:r>
      <w:r w:rsidRPr="00305B89">
        <w:rPr>
          <w:rFonts w:ascii="Times New Roman" w:eastAsia="Times New Roman" w:hAnsi="Times New Roman" w:cs="Times New Roman"/>
          <w:noProof/>
          <w:color w:val="000000" w:themeColor="text1"/>
          <w:sz w:val="24"/>
          <w:szCs w:val="24"/>
          <w:lang w:val="ro-RO"/>
        </w:rPr>
        <w:t xml:space="preserve">anxietate persistentă pentru o durată medie de câteva luni, putând produce suferinţă marcată în arii funcţionale importante, alterând cogniţia şi perturbând raporturile sociale. </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Simptomul principal al tulburarii anxioase generalizate este anxietatea, generalizată şi persistentă, ce evoluează independent de o condiţie declanşantă de tip psihogen. Anxietatea generalizată poate fi precipitată şi accentuată în condiţiile investigării excesive a unor acuze somatice prezentate de pacient, dar care în fond reprezintă numai echivalenţe anxioase de tip somatic, fără a putea fi obiectivate cauze medicale, condiţie de accentuează anxietatea şi poate declanţa comorbiditatea depresivă, care pe fondul tulburărilor cognitice anticipative negative determină unii pacienţi să se considere suferinzi de o maladie incurabilă pe care echipa medicală sau familia o ascund, situaţie extrem de dificilă, încărcată cu un risc înalt de declanşare a comportamentului suicidar.</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ATENŢIE! Orice pacient cu acuze somatice persistente ce nu pot fi susţinute de examinări clinice şi paraclinice impun o evaluare psihiatrică. Semnalăm faptul că aceşti pacienţi circulă anterior examenului psihiatric 6-12 luni prin serviciile medicale sau chirurgicale.</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lastRenderedPageBreak/>
        <w:t>Principalele simptome ale episodului de anxietate generalizată sunt reprezentate de:</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irascibilitate, iritabilitate, tensiune intrapsihică;</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tremor al extremităţilor, tensiune musculară;</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transpiraţii profuze ce pot persista o perioadă îndelungată determinând deshidratare, pierdere electrolitică, spasme musculare, crize de tetanie;</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ameţeală, tulburări de echilibru;</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palpitaţii, dureri precordiale ce nu îndeplinesc criteriile clinice şi EKG sau paraclinice pentru o tulburare organică;</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disconfort epigastric descris sui-generis ca şi o senzaţie particulară de gol în stomac, trepidaţie etc.;</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accelerări ale tranzitului intestinal;</w:t>
      </w:r>
    </w:p>
    <w:p w:rsidR="00262560" w:rsidRPr="00305B89" w:rsidRDefault="00262560" w:rsidP="00805B83">
      <w:pPr>
        <w:pStyle w:val="ListParagraph"/>
        <w:numPr>
          <w:ilvl w:val="0"/>
          <w:numId w:val="3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uneori atitudine ostilă sau revendicativă.</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Datele epidemiologice sugerează o frecvenţă o frecvenţă şi prevalenţă importante (3-4%), preponderent la femei (2 la 1).</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Evoluţia este în general favorabilă, dar cel mai frecvent tendinţa evolutivă este cronică, asociind complicaţii psihiatrice, predominent tulburarea de tip depresiv. Stările comorbide psihiatrice sunt:</w:t>
      </w:r>
    </w:p>
    <w:p w:rsidR="00262560" w:rsidRPr="00305B89" w:rsidRDefault="00262560" w:rsidP="00805B83">
      <w:pPr>
        <w:pStyle w:val="ListParagraph"/>
        <w:numPr>
          <w:ilvl w:val="0"/>
          <w:numId w:val="52"/>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depresie majoră (8-39%);</w:t>
      </w:r>
    </w:p>
    <w:p w:rsidR="00262560" w:rsidRPr="00305B89" w:rsidRDefault="00262560" w:rsidP="00805B83">
      <w:pPr>
        <w:pStyle w:val="ListParagraph"/>
        <w:numPr>
          <w:ilvl w:val="0"/>
          <w:numId w:val="52"/>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 de panică (3-27%);</w:t>
      </w:r>
    </w:p>
    <w:p w:rsidR="00262560" w:rsidRPr="00305B89" w:rsidRDefault="00262560" w:rsidP="00805B83">
      <w:pPr>
        <w:pStyle w:val="ListParagraph"/>
        <w:numPr>
          <w:ilvl w:val="0"/>
          <w:numId w:val="52"/>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fobia socială (16-59%);</w:t>
      </w:r>
    </w:p>
    <w:p w:rsidR="00262560" w:rsidRPr="00305B89" w:rsidRDefault="00262560" w:rsidP="00805B83">
      <w:pPr>
        <w:pStyle w:val="ListParagraph"/>
        <w:numPr>
          <w:ilvl w:val="0"/>
          <w:numId w:val="52"/>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fobia simplă (21-55%);</w:t>
      </w:r>
    </w:p>
    <w:p w:rsidR="00262560" w:rsidRPr="00305B89" w:rsidRDefault="00262560" w:rsidP="00805B83">
      <w:pPr>
        <w:pStyle w:val="ListParagraph"/>
        <w:numPr>
          <w:ilvl w:val="0"/>
          <w:numId w:val="52"/>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consumul de alcool şi/sau medicamente (27-35%).</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Comorbidităţile somatic sunt reprezentate de hipertensiune arterială, cardiopatie ischemică, stroke.</w:t>
      </w:r>
    </w:p>
    <w:p w:rsidR="00EB65CA" w:rsidRPr="00305B89" w:rsidRDefault="00EB65CA" w:rsidP="004967C1">
      <w:pPr>
        <w:shd w:val="clear" w:color="auto" w:fill="FFFFFF"/>
        <w:spacing w:after="0" w:line="360" w:lineRule="auto"/>
        <w:ind w:left="17" w:right="17" w:firstLine="720"/>
        <w:contextualSpacing/>
        <w:jc w:val="both"/>
        <w:outlineLvl w:val="0"/>
        <w:rPr>
          <w:rFonts w:ascii="Times New Roman" w:eastAsia="Times New Roman" w:hAnsi="Times New Roman" w:cs="Times New Roman"/>
          <w:caps/>
          <w:noProof/>
          <w:color w:val="000000" w:themeColor="text1"/>
          <w:kern w:val="36"/>
          <w:sz w:val="24"/>
          <w:szCs w:val="24"/>
          <w:lang w:val="ro-RO"/>
        </w:rPr>
      </w:pPr>
    </w:p>
    <w:p w:rsidR="00262560" w:rsidRPr="00305B89" w:rsidRDefault="00262560" w:rsidP="004967C1">
      <w:pPr>
        <w:shd w:val="clear" w:color="auto" w:fill="FFFFFF"/>
        <w:spacing w:after="0" w:line="360" w:lineRule="auto"/>
        <w:ind w:left="17" w:right="17" w:firstLine="720"/>
        <w:contextualSpacing/>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caps/>
          <w:noProof/>
          <w:color w:val="000000" w:themeColor="text1"/>
          <w:kern w:val="36"/>
          <w:sz w:val="24"/>
          <w:szCs w:val="24"/>
          <w:lang w:val="ro-RO"/>
        </w:rPr>
        <w:t>T</w:t>
      </w:r>
      <w:r w:rsidRPr="00305B89">
        <w:rPr>
          <w:rFonts w:ascii="Times New Roman" w:eastAsia="Times New Roman" w:hAnsi="Times New Roman" w:cs="Times New Roman"/>
          <w:noProof/>
          <w:color w:val="000000" w:themeColor="text1"/>
          <w:kern w:val="36"/>
          <w:sz w:val="24"/>
          <w:szCs w:val="24"/>
          <w:lang w:val="ro-RO"/>
        </w:rPr>
        <w:t>ulburarea obsesiv-compulsivă reprezintă o tulburare nevrotică care asociază anxietatea cu prezenţa unor lemente specifice reprezentate de ideea obsesivă, compulsia şi comportamentul de tip compulsiv.</w:t>
      </w:r>
    </w:p>
    <w:p w:rsidR="00262560" w:rsidRPr="00305B89" w:rsidRDefault="00262560" w:rsidP="004967C1">
      <w:pPr>
        <w:shd w:val="clear" w:color="auto" w:fill="FFFFFF"/>
        <w:spacing w:after="0" w:line="360" w:lineRule="auto"/>
        <w:ind w:left="17" w:right="17" w:firstLine="720"/>
        <w:contextualSpacing/>
        <w:jc w:val="both"/>
        <w:outlineLvl w:val="0"/>
        <w:rPr>
          <w:rFonts w:ascii="Times New Roman" w:eastAsia="Times New Roman" w:hAnsi="Times New Roman" w:cs="Times New Roman"/>
          <w:caps/>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t>Obsesiile sunt tulburări ale ideaţiei caracterizate prin:</w:t>
      </w:r>
    </w:p>
    <w:p w:rsidR="00262560" w:rsidRPr="00305B89" w:rsidRDefault="00262560" w:rsidP="00805B83">
      <w:pPr>
        <w:pStyle w:val="ListParagraph"/>
        <w:numPr>
          <w:ilvl w:val="0"/>
          <w:numId w:val="53"/>
        </w:numPr>
        <w:shd w:val="clear" w:color="auto" w:fill="FFFFFF"/>
        <w:spacing w:after="0" w:line="360" w:lineRule="auto"/>
        <w:ind w:right="17"/>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lastRenderedPageBreak/>
        <w:t>gânduri, impulsuri, imagini recurente şi persistente, care sunt trăite ca intruzive şi inadecvate şi determină pacientului anxietate marcată, resimţind o suferinţă psihică şi somatică;</w:t>
      </w:r>
    </w:p>
    <w:p w:rsidR="00262560" w:rsidRPr="00305B89" w:rsidRDefault="00262560" w:rsidP="00805B83">
      <w:pPr>
        <w:pStyle w:val="ListParagraph"/>
        <w:numPr>
          <w:ilvl w:val="0"/>
          <w:numId w:val="53"/>
        </w:numPr>
        <w:shd w:val="clear" w:color="auto" w:fill="FFFFFF"/>
        <w:spacing w:after="0" w:line="360" w:lineRule="auto"/>
        <w:ind w:right="17"/>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t>obsesiile nu reprezintă griji excesive referitoare la probleme reale</w:t>
      </w:r>
    </w:p>
    <w:p w:rsidR="00262560" w:rsidRPr="00305B89" w:rsidRDefault="00262560" w:rsidP="00805B83">
      <w:pPr>
        <w:pStyle w:val="ListParagraph"/>
        <w:numPr>
          <w:ilvl w:val="0"/>
          <w:numId w:val="53"/>
        </w:numPr>
        <w:shd w:val="clear" w:color="auto" w:fill="FFFFFF"/>
        <w:spacing w:after="0" w:line="360" w:lineRule="auto"/>
        <w:ind w:right="17"/>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t>subiectul recunoaşte caracterul patologic al obsesiilor, care sunt produsul propriei minţi, încearcă să lupte împotriva lor, dar niciodată nu reuşeşte, indiferent de strategia pe care o adoptă (ignorare/suprimare/neutralizare a obsesiilor prin alte gânduri sau acţiuni – ritualuri ideative sau comportamente ritualistice), această modalitate de apărare putând domina în totalitate gândirea pacientului, dându-i un caracter caricatural bizar şi de neînţeles de către anturaj.</w:t>
      </w:r>
    </w:p>
    <w:p w:rsidR="00262560" w:rsidRPr="00305B89" w:rsidRDefault="00262560" w:rsidP="004967C1">
      <w:pPr>
        <w:shd w:val="clear" w:color="auto" w:fill="FFFFFF"/>
        <w:spacing w:after="0" w:line="360" w:lineRule="auto"/>
        <w:ind w:right="17" w:firstLine="720"/>
        <w:contextualSpacing/>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t>Compulsiile reprezintă componenta predominent comportamentală recunoscându-se după următoarele caracteristici:</w:t>
      </w:r>
    </w:p>
    <w:p w:rsidR="00262560" w:rsidRPr="00305B89" w:rsidRDefault="00262560" w:rsidP="00805B83">
      <w:pPr>
        <w:pStyle w:val="ListParagraph"/>
        <w:numPr>
          <w:ilvl w:val="0"/>
          <w:numId w:val="54"/>
        </w:numPr>
        <w:shd w:val="clear" w:color="auto" w:fill="FFFFFF"/>
        <w:spacing w:after="0" w:line="360" w:lineRule="auto"/>
        <w:ind w:right="17"/>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t>comportamente repetitive (spălarea mâinilor, ordine, verificare) sau acte mentale repetitive (rugăciuni, numărătoare) la care subiectul se simte obligat să recurgă ca răspuns la obsesii sau conform unor reguli care trebuie aplicate strict;</w:t>
      </w:r>
    </w:p>
    <w:p w:rsidR="00262560" w:rsidRPr="00305B89" w:rsidRDefault="00262560" w:rsidP="00805B83">
      <w:pPr>
        <w:pStyle w:val="ListParagraph"/>
        <w:numPr>
          <w:ilvl w:val="0"/>
          <w:numId w:val="54"/>
        </w:numPr>
        <w:shd w:val="clear" w:color="auto" w:fill="FFFFFF"/>
        <w:spacing w:after="0" w:line="360" w:lineRule="auto"/>
        <w:ind w:right="17"/>
        <w:jc w:val="both"/>
        <w:outlineLvl w:val="0"/>
        <w:rPr>
          <w:rFonts w:ascii="Times New Roman" w:eastAsia="Times New Roman" w:hAnsi="Times New Roman" w:cs="Times New Roman"/>
          <w:noProof/>
          <w:color w:val="000000" w:themeColor="text1"/>
          <w:kern w:val="36"/>
          <w:sz w:val="24"/>
          <w:szCs w:val="24"/>
          <w:lang w:val="ro-RO"/>
        </w:rPr>
      </w:pPr>
      <w:r w:rsidRPr="00305B89">
        <w:rPr>
          <w:rFonts w:ascii="Times New Roman" w:eastAsia="Times New Roman" w:hAnsi="Times New Roman" w:cs="Times New Roman"/>
          <w:noProof/>
          <w:color w:val="000000" w:themeColor="text1"/>
          <w:kern w:val="36"/>
          <w:sz w:val="24"/>
          <w:szCs w:val="24"/>
          <w:lang w:val="ro-RO"/>
        </w:rPr>
        <w:t>comportamentele sau actele mentale excesive în vederea prevenirii sau reducerii tensiunii anxioase şi a suferinţei.</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Cs/>
          <w:noProof/>
          <w:color w:val="000000" w:themeColor="text1"/>
          <w:sz w:val="24"/>
          <w:szCs w:val="24"/>
          <w:lang w:val="ro-RO"/>
        </w:rPr>
        <w:t>Principalele teme obsesive sunt</w:t>
      </w:r>
      <w:r w:rsidRPr="00305B89">
        <w:rPr>
          <w:rFonts w:ascii="Times New Roman" w:eastAsia="Times New Roman" w:hAnsi="Times New Roman" w:cs="Times New Roman"/>
          <w:noProof/>
          <w:color w:val="000000" w:themeColor="text1"/>
          <w:sz w:val="24"/>
          <w:szCs w:val="24"/>
          <w:lang w:val="ro-RO"/>
        </w:rPr>
        <w:t>:</w:t>
      </w:r>
    </w:p>
    <w:p w:rsidR="00262560" w:rsidRPr="00305B89" w:rsidRDefault="00262560" w:rsidP="00805B83">
      <w:pPr>
        <w:pStyle w:val="ListParagraph"/>
        <w:numPr>
          <w:ilvl w:val="0"/>
          <w:numId w:val="5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contaminare (microbi, murdărie, substanţe chimice) - este unul din cele mai întâlnite simptome.</w:t>
      </w:r>
    </w:p>
    <w:p w:rsidR="00262560" w:rsidRPr="00305B89" w:rsidRDefault="00262560" w:rsidP="00805B83">
      <w:pPr>
        <w:pStyle w:val="ListParagraph"/>
        <w:numPr>
          <w:ilvl w:val="0"/>
          <w:numId w:val="5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îndoiala, dubitaţia, nehotărârea în luarea unei decizii;</w:t>
      </w:r>
    </w:p>
    <w:p w:rsidR="00262560" w:rsidRPr="00305B89" w:rsidRDefault="00262560" w:rsidP="00805B83">
      <w:pPr>
        <w:pStyle w:val="ListParagraph"/>
        <w:numPr>
          <w:ilvl w:val="0"/>
          <w:numId w:val="5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manierism în organizarea acţiunilor şi în ordonarea lucrurilor, impunând o veritabilă teroare pentru sine şi cei din jurul său referitor la ordine şi simetrie;</w:t>
      </w:r>
    </w:p>
    <w:p w:rsidR="00262560" w:rsidRPr="00305B89" w:rsidRDefault="00262560" w:rsidP="00805B83">
      <w:pPr>
        <w:pStyle w:val="ListParagraph"/>
        <w:numPr>
          <w:ilvl w:val="0"/>
          <w:numId w:val="5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imagini cu conţinut agresiv, terifiant sau tematici sexuale care trădează de obicei componenta psihodinamică şi incapacitatea propriului eu de a-şi armoniza conflictele intrapsihice între pulsiuni, dorinţe, aspiraţii şi posibilităţi;</w:t>
      </w:r>
    </w:p>
    <w:p w:rsidR="00262560" w:rsidRPr="00305B89" w:rsidRDefault="00262560" w:rsidP="00805B83">
      <w:pPr>
        <w:pStyle w:val="ListParagraph"/>
        <w:numPr>
          <w:ilvl w:val="0"/>
          <w:numId w:val="55"/>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obsesii pe temă religioasă, morală (scrupule) pun unele probleme etic, dar şi diagnostice, putând fi o trăsătură caracterială permanentă, intercritică la suferinzii de epilepsie.</w:t>
      </w:r>
    </w:p>
    <w:p w:rsidR="00262560" w:rsidRPr="00305B89" w:rsidRDefault="00262560" w:rsidP="004967C1">
      <w:pPr>
        <w:shd w:val="clear" w:color="auto" w:fill="FFFFFF"/>
        <w:spacing w:after="0" w:line="360" w:lineRule="auto"/>
        <w:ind w:firstLine="708"/>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Tulburarea obsesiv-compulsivă impune un diagnostic diferenţial cu debtul schizofreniei, sau cu tulburările organice de personalitate apărute în contextul unor leziuni cerebrale, vasculare sau tumorale. Tulburarea obsesiv-compulsivă trebuie diferenţiată de trăsăturile personalităţii </w:t>
      </w:r>
      <w:r w:rsidRPr="00305B89">
        <w:rPr>
          <w:rFonts w:ascii="Times New Roman" w:eastAsia="Times New Roman" w:hAnsi="Times New Roman" w:cs="Times New Roman"/>
          <w:noProof/>
          <w:color w:val="000000" w:themeColor="text1"/>
          <w:sz w:val="24"/>
          <w:szCs w:val="24"/>
          <w:lang w:val="ro-RO"/>
        </w:rPr>
        <w:lastRenderedPageBreak/>
        <w:t>anancaste ce pot fi accentuate în condiţiile cunoştiinţelor excesive într-un anumit domeniu, comportamentul hiperprotectiv şi teama de infecţii sau boli a personalului medical.</w:t>
      </w:r>
    </w:p>
    <w:p w:rsidR="00262560" w:rsidRPr="00305B89" w:rsidRDefault="00262560" w:rsidP="004967C1">
      <w:pPr>
        <w:shd w:val="clear" w:color="auto" w:fill="FFFFFF"/>
        <w:spacing w:after="0" w:line="360" w:lineRule="auto"/>
        <w:ind w:firstLine="708"/>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Comorbidităţile psihiatrice asociate tulburării obsesiv-compulsive sunt:</w:t>
      </w:r>
    </w:p>
    <w:p w:rsidR="00262560" w:rsidRPr="00305B89" w:rsidRDefault="00262560" w:rsidP="00805B83">
      <w:pPr>
        <w:pStyle w:val="ListParagraph"/>
        <w:numPr>
          <w:ilvl w:val="0"/>
          <w:numId w:val="56"/>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depresivă şi anxietatea generalizată dau atacul de panică;</w:t>
      </w:r>
    </w:p>
    <w:p w:rsidR="00262560" w:rsidRPr="00305B89" w:rsidRDefault="00262560" w:rsidP="00805B83">
      <w:pPr>
        <w:pStyle w:val="ListParagraph"/>
        <w:numPr>
          <w:ilvl w:val="0"/>
          <w:numId w:val="56"/>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decompensările psihotice paranoide sau non-paranoide;</w:t>
      </w:r>
    </w:p>
    <w:p w:rsidR="00262560" w:rsidRPr="00305B89" w:rsidRDefault="00262560" w:rsidP="00805B83">
      <w:pPr>
        <w:pStyle w:val="ListParagraph"/>
        <w:numPr>
          <w:ilvl w:val="0"/>
          <w:numId w:val="56"/>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tulburările de adicţie;</w:t>
      </w:r>
    </w:p>
    <w:p w:rsidR="00262560" w:rsidRPr="00305B89" w:rsidRDefault="00262560" w:rsidP="00805B83">
      <w:pPr>
        <w:pStyle w:val="ListParagraph"/>
        <w:numPr>
          <w:ilvl w:val="0"/>
          <w:numId w:val="56"/>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tulburările de instinct alimentar.</w:t>
      </w:r>
    </w:p>
    <w:p w:rsidR="00262560" w:rsidRPr="00305B89" w:rsidRDefault="00262560" w:rsidP="004967C1">
      <w:pPr>
        <w:shd w:val="clear" w:color="auto" w:fill="FFFFFF"/>
        <w:spacing w:after="0" w:line="360" w:lineRule="auto"/>
        <w:ind w:firstLine="708"/>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Comorbidităţile somatice sunt reprezentate de boli cardiovasculare, dar frecvent de complicaţiile somatice ale medicamentelor utilizate (sindromul cardio-metabolic, diabetul zaharat, obezitatea) sau de deficitul nutriţional sau vitaminic impus de ritualuri de apărare cu conţinut alimentar bizar. O categorie, din fericire limitată de pacienţi cu asemenea suferinţă, ce asociază comorbidităţi de tip personalitate antisocială, pot comite acte criminale în condiţii de tip ritual (ritualul de apărare cu conţinut medico-legal).</w:t>
      </w:r>
    </w:p>
    <w:p w:rsidR="00262560" w:rsidRPr="00305B89" w:rsidRDefault="00262560" w:rsidP="004967C1">
      <w:pPr>
        <w:shd w:val="clear" w:color="auto" w:fill="FFFFFF"/>
        <w:spacing w:after="0" w:line="360" w:lineRule="auto"/>
        <w:ind w:firstLine="708"/>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Prognosticul şi evoluţia sunt apreciate ca fiind dificile, trenante, cu multiple complicaţii reprezentate de comorbidităţile psihiatrice şi somatice, calitatea răspunsului terapeutic fiind mediocră.</w:t>
      </w:r>
    </w:p>
    <w:p w:rsidR="00262560" w:rsidRPr="00305B89" w:rsidRDefault="00262560" w:rsidP="004967C1">
      <w:pPr>
        <w:shd w:val="clear" w:color="auto" w:fill="FFFFFF"/>
        <w:spacing w:after="0" w:line="360" w:lineRule="auto"/>
        <w:ind w:firstLine="708"/>
        <w:contextualSpacing/>
        <w:jc w:val="both"/>
        <w:rPr>
          <w:rFonts w:ascii="Times New Roman" w:eastAsia="Times New Roman" w:hAnsi="Times New Roman" w:cs="Times New Roman"/>
          <w:noProof/>
          <w:color w:val="000000" w:themeColor="text1"/>
          <w:sz w:val="24"/>
          <w:szCs w:val="24"/>
          <w:lang w:val="ro-RO"/>
        </w:rPr>
      </w:pPr>
    </w:p>
    <w:p w:rsidR="00262560" w:rsidRPr="00305B89" w:rsidRDefault="00262560" w:rsidP="004967C1">
      <w:pPr>
        <w:shd w:val="clear" w:color="auto" w:fill="FFFFFF"/>
        <w:spacing w:after="0" w:line="360" w:lineRule="auto"/>
        <w:ind w:firstLine="708"/>
        <w:contextualSpacing/>
        <w:jc w:val="both"/>
        <w:rPr>
          <w:rFonts w:ascii="Times New Roman" w:eastAsia="Times New Roman" w:hAnsi="Times New Roman" w:cs="Times New Roman"/>
          <w:b/>
          <w:bCs/>
          <w:caps/>
          <w:noProof/>
          <w:color w:val="000000" w:themeColor="text1"/>
          <w:sz w:val="24"/>
          <w:szCs w:val="24"/>
          <w:lang w:val="ro-RO"/>
        </w:rPr>
      </w:pPr>
      <w:r w:rsidRPr="00305B89">
        <w:rPr>
          <w:rFonts w:ascii="Times New Roman" w:hAnsi="Times New Roman" w:cs="Times New Roman"/>
          <w:b/>
          <w:noProof/>
          <w:sz w:val="24"/>
          <w:szCs w:val="24"/>
          <w:lang w:val="ro-RO"/>
        </w:rPr>
        <w:t>Tulburările fobice</w:t>
      </w:r>
      <w:r w:rsidRPr="00305B89">
        <w:rPr>
          <w:rFonts w:ascii="Times New Roman" w:eastAsia="Times New Roman" w:hAnsi="Times New Roman" w:cs="Times New Roman"/>
          <w:noProof/>
          <w:color w:val="000000" w:themeColor="text1"/>
          <w:sz w:val="24"/>
          <w:szCs w:val="24"/>
          <w:lang w:val="ro-RO"/>
        </w:rPr>
        <w:t xml:space="preserve"> reprezintă o altă variantă clinică a tulburărilor anxioase caracterizate prin anxietate exagerată şi nejustificată faţă de o situaţie, obiect, animal, insectă sau relaţie socială interumană ce nu poate justifica în mod logic anxietatea.</w:t>
      </w:r>
    </w:p>
    <w:p w:rsidR="00262560" w:rsidRPr="00305B89" w:rsidRDefault="00262560" w:rsidP="004967C1">
      <w:pPr>
        <w:shd w:val="clear" w:color="auto" w:fill="FFFFFF"/>
        <w:spacing w:after="0" w:line="360" w:lineRule="auto"/>
        <w:ind w:firstLine="720"/>
        <w:contextualSpacing/>
        <w:jc w:val="both"/>
        <w:outlineLvl w:val="1"/>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Cele mai frecvente fobii sunt reprezentate de:</w:t>
      </w:r>
    </w:p>
    <w:p w:rsidR="00262560" w:rsidRPr="00305B89" w:rsidRDefault="00262560" w:rsidP="00805B83">
      <w:pPr>
        <w:pStyle w:val="ListParagraph"/>
        <w:numPr>
          <w:ilvl w:val="0"/>
          <w:numId w:val="57"/>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agorafobia, asociată sau nu tulburării de anxietate acută (atacul de panică);</w:t>
      </w:r>
    </w:p>
    <w:p w:rsidR="00262560" w:rsidRPr="00305B89" w:rsidRDefault="00262560" w:rsidP="00805B83">
      <w:pPr>
        <w:pStyle w:val="ListParagraph"/>
        <w:numPr>
          <w:ilvl w:val="0"/>
          <w:numId w:val="57"/>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fobia sociala, entitate de sine-stătătoare denumită de americani şi tulburare anxioasă socială, se caracterizează prin frică excesivă şi nemotivată de a eşua sau a se face de râs: vorbind în public, vorbitul la telefon, mersul la o întâlnire, mâncatul în locuri publice, apariţia în situaţii profesionale în condiţii publice (actori, interpreţi, politicieni);</w:t>
      </w:r>
    </w:p>
    <w:p w:rsidR="00262560" w:rsidRPr="00305B89" w:rsidRDefault="00262560" w:rsidP="00805B83">
      <w:pPr>
        <w:pStyle w:val="ListParagraph"/>
        <w:numPr>
          <w:ilvl w:val="0"/>
          <w:numId w:val="36"/>
        </w:numPr>
        <w:shd w:val="clear" w:color="auto" w:fill="FFFFFF"/>
        <w:spacing w:after="0" w:line="360" w:lineRule="auto"/>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fobii specifice (fobii simple) în care situaţia declanşatoare a anxietăţii fobice este bine precizată. Fobiile specifice se asociază cu simptome psihologice sau vegetative asemănătoare celor prezente în manifestările anxioase generalizate, uneori putând declanşa veritabile atacuri de panică, tulburare comorbidă de panică.</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
          <w:noProof/>
          <w:color w:val="000000" w:themeColor="text1"/>
          <w:kern w:val="36"/>
          <w:sz w:val="24"/>
          <w:szCs w:val="24"/>
          <w:lang w:val="ro-RO"/>
        </w:rPr>
        <w:lastRenderedPageBreak/>
        <w:t>Tulburarea acută de stres</w:t>
      </w:r>
      <w:r w:rsidRPr="00305B89">
        <w:rPr>
          <w:rFonts w:ascii="Times New Roman" w:eastAsia="Times New Roman" w:hAnsi="Times New Roman" w:cs="Times New Roman"/>
          <w:noProof/>
          <w:color w:val="000000" w:themeColor="text1"/>
          <w:kern w:val="36"/>
          <w:sz w:val="24"/>
          <w:szCs w:val="24"/>
          <w:lang w:val="ro-RO"/>
        </w:rPr>
        <w:t xml:space="preserve"> este</w:t>
      </w:r>
      <w:r w:rsidRPr="00305B89">
        <w:rPr>
          <w:rFonts w:ascii="Times New Roman" w:eastAsia="+mn-ea" w:hAnsi="Times New Roman" w:cs="Times New Roman"/>
          <w:noProof/>
          <w:color w:val="000000"/>
          <w:sz w:val="24"/>
          <w:szCs w:val="24"/>
          <w:lang w:val="ro-RO"/>
        </w:rPr>
        <w:t xml:space="preserve"> </w:t>
      </w:r>
      <w:r w:rsidRPr="00305B89">
        <w:rPr>
          <w:rFonts w:ascii="Times New Roman" w:eastAsia="Times New Roman" w:hAnsi="Times New Roman" w:cs="Times New Roman"/>
          <w:noProof/>
          <w:color w:val="000000" w:themeColor="text1"/>
          <w:kern w:val="36"/>
          <w:sz w:val="24"/>
          <w:szCs w:val="24"/>
          <w:lang w:val="ro-RO"/>
        </w:rPr>
        <w:t xml:space="preserve">o tulburare tranzitorie de severitate semnificativă ce se instalează ca răspuns la un stres fizic sau mental excepţional şi care persistă ore, zile sau săptămâni. Dacă simptomatologia persistă mai mult de o lună diagnosticul va deveni tulburare de stres posttraumatic. </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b/>
          <w:noProof/>
          <w:color w:val="000000" w:themeColor="text1"/>
          <w:sz w:val="24"/>
          <w:szCs w:val="24"/>
          <w:lang w:val="ro-RO"/>
        </w:rPr>
        <w:t>Tulburarea de stres posttraumatic</w:t>
      </w:r>
      <w:r w:rsidRPr="00305B89">
        <w:rPr>
          <w:rFonts w:ascii="Times New Roman" w:eastAsia="Times New Roman" w:hAnsi="Times New Roman" w:cs="Times New Roman"/>
          <w:noProof/>
          <w:color w:val="000000" w:themeColor="text1"/>
          <w:sz w:val="24"/>
          <w:szCs w:val="24"/>
          <w:lang w:val="ro-RO"/>
        </w:rPr>
        <w:t xml:space="preserve"> reprezintă un răspuns inadecvat şi o incapacitate de adaptare în ceea ce priveşte resursele de rezistenţă în faţa situaţiilor psihotraumatice, fiind în fonds o reacţie la un stresor identificabil (schimbare semnificativă de viaţă sau eveniment stresant de viaţă, precum prezenţa sau posibilitatea unei boli fizice grave). </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stres posttraumatic este de luat în considerare la subiecţii expuşi unui eveniment traumatic particular sau catastrofic (razboi, agresiune fizică/sexuală, jaf, răpire, luare de ostatici, tortură, prizonierat, dezastre naturale sau provocate de om), care într-o primă fază au o relativă rezistenţă de a face faţă situaţie, dar care în mai puţin de 3 luni încep să acuze simptomatologia specifică.</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Tulburarea de stres posttraumatic a fost descrisă şi corelată cu evenimentele răsboiului din Vietnam la participanţii care au trăit sau au fost martorii unor evenimente care implicau moartea, rănirea gravă sau ameninţarea integrităţii lor sau a altor persoane.</w:t>
      </w:r>
    </w:p>
    <w:p w:rsidR="00262560"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 xml:space="preserve">Simptomatologia include: anxietatea, îngrijorarea, sentimentul de incapacitate de a face faţă, de a planifica viitorul sau de a continua situaţia prezentă, precum şi unele grade de afectare în performanţa rutinei cotidiene şi poate afecta integritatea reţelei sociale a pacientului (pierderea unei fiinţe dragi, experienţe de separare), sau suportul social al acestuia (imigraţie, statut de refugiat). </w:t>
      </w:r>
    </w:p>
    <w:p w:rsidR="00894E13" w:rsidRPr="00305B89" w:rsidRDefault="00262560" w:rsidP="004967C1">
      <w:pPr>
        <w:shd w:val="clear" w:color="auto" w:fill="FFFFFF"/>
        <w:spacing w:after="0" w:line="360" w:lineRule="auto"/>
        <w:ind w:firstLine="720"/>
        <w:contextualSpacing/>
        <w:jc w:val="both"/>
        <w:rPr>
          <w:rFonts w:ascii="Times New Roman" w:eastAsia="Times New Roman" w:hAnsi="Times New Roman" w:cs="Times New Roman"/>
          <w:noProof/>
          <w:color w:val="000000" w:themeColor="text1"/>
          <w:sz w:val="24"/>
          <w:szCs w:val="24"/>
          <w:lang w:val="ro-RO"/>
        </w:rPr>
      </w:pPr>
      <w:r w:rsidRPr="00305B89">
        <w:rPr>
          <w:rFonts w:ascii="Times New Roman" w:eastAsia="Times New Roman" w:hAnsi="Times New Roman" w:cs="Times New Roman"/>
          <w:noProof/>
          <w:color w:val="000000" w:themeColor="text1"/>
          <w:sz w:val="24"/>
          <w:szCs w:val="24"/>
          <w:lang w:val="ro-RO"/>
        </w:rPr>
        <w:t>Simptomele se instalează la mai puţin de 3 luni de la evenimentul stresant sau a schimbării de viaţă. Durata simptomelor nu depăşeşte în general 6 luni. Tulburarea poate deveni cronică dacă simptomatologia persistă mai mult de 6 luni. Tulburarea de stres posttraumatic asociază frecvent adicţie, comportament antisocial, depresie, suicid. Impune supraveghere şi monitorizare permanentă în unităţi specializate.</w:t>
      </w:r>
    </w:p>
    <w:p w:rsidR="00894E13" w:rsidRPr="00305B89" w:rsidRDefault="00032CBE" w:rsidP="004967C1">
      <w:pPr>
        <w:tabs>
          <w:tab w:val="num" w:pos="720"/>
          <w:tab w:val="num" w:pos="1440"/>
        </w:tabs>
        <w:spacing w:after="0" w:line="360" w:lineRule="auto"/>
        <w:contextualSpacing/>
        <w:jc w:val="both"/>
        <w:rPr>
          <w:rFonts w:ascii="Times New Roman" w:hAnsi="Times New Roman" w:cs="Times New Roman"/>
          <w:b/>
          <w:noProof/>
          <w:sz w:val="24"/>
          <w:szCs w:val="24"/>
          <w:lang w:val="ro-RO"/>
        </w:rPr>
      </w:pPr>
      <w:r>
        <w:rPr>
          <w:rFonts w:ascii="Times New Roman" w:hAnsi="Times New Roman" w:cs="Times New Roman"/>
          <w:b/>
          <w:noProof/>
          <w:sz w:val="24"/>
          <w:szCs w:val="24"/>
          <w:lang w:val="ro-RO"/>
        </w:rPr>
        <w:tab/>
      </w:r>
      <w:r w:rsidR="00C40F4B" w:rsidRPr="00305B89">
        <w:rPr>
          <w:rFonts w:ascii="Times New Roman" w:hAnsi="Times New Roman" w:cs="Times New Roman"/>
          <w:b/>
          <w:noProof/>
          <w:sz w:val="24"/>
          <w:szCs w:val="24"/>
          <w:lang w:val="ro-RO"/>
        </w:rPr>
        <w:t>Principii generale de tratament al tulburărilor de anxietate</w:t>
      </w:r>
    </w:p>
    <w:p w:rsidR="00C40F4B" w:rsidRPr="00305B89" w:rsidRDefault="00032CBE"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r w:rsidR="00C40F4B" w:rsidRPr="00305B89">
        <w:rPr>
          <w:rFonts w:ascii="Times New Roman" w:hAnsi="Times New Roman" w:cs="Times New Roman"/>
          <w:noProof/>
          <w:sz w:val="24"/>
          <w:szCs w:val="24"/>
          <w:lang w:val="ro-RO"/>
        </w:rPr>
        <w:t>Eficienţa rezultatelor terapeutice în cazul tulburărilor de anxietate este condiţionată de acurateţea diagnostică şi prezenţa sau absenţa comorbidităţilor somatice. Mijloacele terapeutice beneficiază de un set de măsuri standardizate, respectând următorii paşi:</w:t>
      </w:r>
    </w:p>
    <w:p w:rsidR="00C40F4B" w:rsidRPr="00305B89" w:rsidRDefault="00C40F4B" w:rsidP="00805B83">
      <w:pPr>
        <w:pStyle w:val="ListParagraph"/>
        <w:numPr>
          <w:ilvl w:val="0"/>
          <w:numId w:val="3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identificarea condiţiilor psihogenetice declanşante (exo- sau endogene), conştientizarea acestora de către pacient prin mijloace psihoterapeutice şi soluţionarea într-o măsură cât mai radicală a conflictelor existente între instanţele psihice şi a condiţiilor de viaţă existente între pacient, familia acestuia şi partenerii sociali;</w:t>
      </w:r>
    </w:p>
    <w:p w:rsidR="00C40F4B" w:rsidRPr="00305B89" w:rsidRDefault="00C40F4B" w:rsidP="00805B83">
      <w:pPr>
        <w:pStyle w:val="ListParagraph"/>
        <w:numPr>
          <w:ilvl w:val="0"/>
          <w:numId w:val="3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evaluarea corectă a nivelului cognitiv şi a mecanismelor cognitive implicate în construcţia şi întreţinerea </w:t>
      </w:r>
      <w:r w:rsidR="00B556C3" w:rsidRPr="00305B89">
        <w:rPr>
          <w:rFonts w:ascii="Times New Roman" w:hAnsi="Times New Roman" w:cs="Times New Roman"/>
          <w:noProof/>
          <w:sz w:val="24"/>
          <w:szCs w:val="24"/>
          <w:lang w:val="ro-RO"/>
        </w:rPr>
        <w:t>fundalului cognitiv etiopatogenic al tulburării şi rolul cogniţiei sociale;</w:t>
      </w:r>
    </w:p>
    <w:p w:rsidR="00B556C3" w:rsidRPr="00305B89" w:rsidRDefault="00B556C3" w:rsidP="00805B83">
      <w:pPr>
        <w:pStyle w:val="ListParagraph"/>
        <w:numPr>
          <w:ilvl w:val="0"/>
          <w:numId w:val="3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îndepărtarea pacientului în cauză de factorii, condiţiile sau situaţiile generatoare de anxietate, şi introducerea într-un climat de psihoprotecţie care să-i asigure liniştea şi stabilirea unor relaţii de siguranţă în sens psihologic cu echipa de îngrijire (încredere, confidenţialitate, destigmatizare, realizarea unor noi perspective de abordare a situaţiilor apreciate de pacienţi ca de nerezolvat);</w:t>
      </w:r>
    </w:p>
    <w:p w:rsidR="00B556C3" w:rsidRPr="00305B89" w:rsidRDefault="00B556C3" w:rsidP="00805B83">
      <w:pPr>
        <w:pStyle w:val="ListParagraph"/>
        <w:numPr>
          <w:ilvl w:val="0"/>
          <w:numId w:val="36"/>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punerea în evidenţă a factorilor de risc ce pot întreţine evoluţia, a factorilor comorbizi, somatici, psihologici sau psihopatologici şi tratamentul adecvat al acestora, precum şi identificarea unor eventuale probleme legate de adicţie care necesită la rândul lor o soluţionare competentă.</w:t>
      </w:r>
    </w:p>
    <w:p w:rsidR="00B556C3" w:rsidRPr="00305B89" w:rsidRDefault="00B556C3" w:rsidP="004967C1">
      <w:pPr>
        <w:pStyle w:val="ListParagraph"/>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Din punct de vedere al etapelor intervenţiilor terapeutice, se disting:</w:t>
      </w:r>
    </w:p>
    <w:p w:rsidR="00B556C3" w:rsidRPr="00305B89" w:rsidRDefault="00B556C3" w:rsidP="00805B83">
      <w:pPr>
        <w:pStyle w:val="ListParagraph"/>
        <w:numPr>
          <w:ilvl w:val="0"/>
          <w:numId w:val="5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în situaţii de criză, care îmbracă caracterul unei urgenţe în situaţia atacului de panică, în care pe lângă respectarea paşilor menţionaţi anterior, pacientul necesită securizare psihologică şi investigare somatică pentru evitarea unor coincidenţe patologice ce pun în pericol prognosticul vital (ex. pacient cunoscut cu tulburare anxioasă şi atacuri de panică, care la un momet dat în evoluţie face infarct miocardic);</w:t>
      </w:r>
    </w:p>
    <w:p w:rsidR="00B556C3" w:rsidRPr="00305B89" w:rsidRDefault="00B556C3" w:rsidP="00805B83">
      <w:pPr>
        <w:pStyle w:val="ListParagraph"/>
        <w:numPr>
          <w:ilvl w:val="0"/>
          <w:numId w:val="5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curativ al unui episod acut al tulburării anxioase ce nu prezintă componenta paroxistică de tip criză anxioasă, reprezentat de creşterea în intensitate a simptomelor de anxietate cu perturbarea importantă a calităţii vieţii şi al funcţionalităţii sociale a pacientului, fapt ce îl determină să solicite ajutor. Pentru aceste cazuri, recomandabilă e este terapia de scurtă durată la nivelul unui serviciu spitalicesc ambulator (spital de zi), internarea într-o unitate spitalicească cu paturi fiind rezervată numai cazurilor cu comorbidităţi sau rezistenţă terapeutică recunoscută pentru o perioadă de până la 12-14 zile;</w:t>
      </w:r>
    </w:p>
    <w:p w:rsidR="00B556C3" w:rsidRPr="00305B89" w:rsidRDefault="00B556C3" w:rsidP="00805B83">
      <w:pPr>
        <w:pStyle w:val="ListParagraph"/>
        <w:numPr>
          <w:ilvl w:val="0"/>
          <w:numId w:val="5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 xml:space="preserve">tratamentul de întreţinere cuprinde </w:t>
      </w:r>
      <w:r w:rsidR="00291668" w:rsidRPr="00305B89">
        <w:rPr>
          <w:rFonts w:ascii="Times New Roman" w:hAnsi="Times New Roman" w:cs="Times New Roman"/>
          <w:noProof/>
          <w:sz w:val="24"/>
          <w:szCs w:val="24"/>
          <w:lang w:val="ro-RO"/>
        </w:rPr>
        <w:t xml:space="preserve">menţinerea stabilităţii remisiunii obţinute în urma </w:t>
      </w:r>
      <w:r w:rsidR="004F656B" w:rsidRPr="00305B89">
        <w:rPr>
          <w:rFonts w:ascii="Times New Roman" w:hAnsi="Times New Roman" w:cs="Times New Roman"/>
          <w:noProof/>
          <w:sz w:val="24"/>
          <w:szCs w:val="24"/>
          <w:lang w:val="ro-RO"/>
        </w:rPr>
        <w:t>tratamentului unui episod acut prin monitorizare la nivelul unei unităţi ambulatorii, inclusiv cabinet privat, prin mijloace psiho- şi/sau farmacoterapice pentru un interval de minim 6-9 luni;</w:t>
      </w:r>
    </w:p>
    <w:p w:rsidR="004F656B" w:rsidRPr="00305B89" w:rsidRDefault="004F656B" w:rsidP="00805B83">
      <w:pPr>
        <w:pStyle w:val="ListParagraph"/>
        <w:numPr>
          <w:ilvl w:val="0"/>
          <w:numId w:val="58"/>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tratamentul de consolidare se adresează cazurilor cu complicaţii comorbide psihiatrice şi poate fi realizat în unităţi post-cură.</w:t>
      </w:r>
    </w:p>
    <w:p w:rsidR="004F656B" w:rsidRPr="00305B89" w:rsidRDefault="004F656B" w:rsidP="004967C1">
      <w:pPr>
        <w:pStyle w:val="ListParagraph"/>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Mijloacele terapeutice utilizate în tratamentul tulburărilor anxioase sunt:</w:t>
      </w:r>
    </w:p>
    <w:p w:rsidR="004F656B" w:rsidRPr="00305B89" w:rsidRDefault="004F656B" w:rsidP="00805B83">
      <w:pPr>
        <w:pStyle w:val="ListParagraph"/>
        <w:numPr>
          <w:ilvl w:val="0"/>
          <w:numId w:val="5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mijloace psihoaterapice – utilizarea unui set larg de procedee şi tehnici de psihoterapie validate pentru eficienţa lor în rezultatele tratamentului acestor tulburări:</w:t>
      </w:r>
    </w:p>
    <w:p w:rsidR="004F656B" w:rsidRPr="00305B89" w:rsidRDefault="004F656B" w:rsidP="00805B83">
      <w:pPr>
        <w:pStyle w:val="ListParagraph"/>
        <w:numPr>
          <w:ilvl w:val="1"/>
          <w:numId w:val="5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suportivă până la internarea sau consultul psihiatric specializat ce poate fi realizată de oricare nivel de asistenţă medicală specializată (nursing, medic generalist, psiholog clinician);</w:t>
      </w:r>
    </w:p>
    <w:p w:rsidR="004F656B" w:rsidRPr="00305B89" w:rsidRDefault="004F656B" w:rsidP="00805B83">
      <w:pPr>
        <w:pStyle w:val="ListParagraph"/>
        <w:numPr>
          <w:ilvl w:val="1"/>
          <w:numId w:val="5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tehnicile de psihoterapie cognitiv-comportamentale, utilizate predilect în terapia tulburării de anxietate generalozate, agorafobiei, tulburărilor fobice şi obsesional-compulsive, precum şi în condiţiile existenţei şi identificării reacţiei acute la stres şi a sindromului de stres post-traumatic;</w:t>
      </w:r>
    </w:p>
    <w:p w:rsidR="004F656B" w:rsidRPr="00305B89" w:rsidRDefault="004F656B"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tehnicile de inspiraţie psihodinamică, psihanalitice se adresează cazruilor în care se poate identifica existenţa unui conflic predominent intrapsihic sau existenţa unei psihotraume cu componentă sexuală;</w:t>
      </w:r>
    </w:p>
    <w:p w:rsidR="004F656B" w:rsidRPr="00305B89" w:rsidRDefault="004F656B"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psihoterapiile de grup sunt utile pentru etapa de întreţinere şi consolidare, iar tehnicile psihodramatice pot aduce beneficii în soluţionarea unor cazuri de tulburare obsesiv-compulsivă cu evoluţie trenantă;</w:t>
      </w:r>
    </w:p>
    <w:p w:rsidR="004F656B" w:rsidRPr="00305B89" w:rsidRDefault="004F656B" w:rsidP="00805B83">
      <w:pPr>
        <w:pStyle w:val="ListParagraph"/>
        <w:numPr>
          <w:ilvl w:val="0"/>
          <w:numId w:val="59"/>
        </w:numPr>
        <w:tabs>
          <w:tab w:val="num" w:pos="720"/>
          <w:tab w:val="num" w:pos="1440"/>
        </w:tabs>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mijloacele medicamentoase psihofarmacologice sunt precizate în majoritatea ghidurilor terapeutice, naţionale sau europene, şi </w:t>
      </w:r>
      <w:r w:rsidR="00F85B2C" w:rsidRPr="00305B89">
        <w:rPr>
          <w:rFonts w:ascii="Times New Roman" w:hAnsi="Times New Roman" w:cs="Times New Roman"/>
          <w:noProof/>
          <w:sz w:val="24"/>
          <w:szCs w:val="24"/>
          <w:lang w:val="ro-RO"/>
        </w:rPr>
        <w:t>uzează de următoarele clase de medicamente:</w:t>
      </w:r>
    </w:p>
    <w:p w:rsidR="00F85B2C" w:rsidRPr="00305B89" w:rsidRDefault="00F85B2C"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iCs/>
          <w:noProof/>
          <w:color w:val="000000"/>
          <w:sz w:val="24"/>
          <w:szCs w:val="24"/>
          <w:lang w:val="ro-RO"/>
        </w:rPr>
        <w:t>anxiolitice benzodiazepinice</w:t>
      </w:r>
      <w:r w:rsidRPr="00305B89">
        <w:rPr>
          <w:rFonts w:ascii="Times New Roman" w:eastAsia="Times New Roman" w:hAnsi="Times New Roman" w:cs="Times New Roman"/>
          <w:noProof/>
          <w:color w:val="000000"/>
          <w:sz w:val="24"/>
          <w:szCs w:val="24"/>
          <w:lang w:val="ro-RO"/>
        </w:rPr>
        <w:t xml:space="preserve"> (alprazolam, diazepam, clonazepam), sub rezerva riscului de generare a dependenţei, motiv pentru care tratamentul cu aceste substanţe va fi de scurtă durată şi strict monitorizat;</w:t>
      </w:r>
    </w:p>
    <w:p w:rsidR="00F85B2C" w:rsidRPr="00305B89" w:rsidRDefault="00F85B2C"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iCs/>
          <w:noProof/>
          <w:color w:val="000000"/>
          <w:sz w:val="24"/>
          <w:szCs w:val="24"/>
          <w:lang w:val="ro-RO"/>
        </w:rPr>
        <w:t>medicaţia antidepresivă a adus cele mai multe beneficii în tratamentul tulburărilor de anxietate</w:t>
      </w:r>
    </w:p>
    <w:p w:rsidR="00F85B2C" w:rsidRPr="00305B89" w:rsidRDefault="00F85B2C"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iCs/>
          <w:noProof/>
          <w:color w:val="000000"/>
          <w:sz w:val="24"/>
          <w:szCs w:val="24"/>
          <w:lang w:val="ro-RO"/>
        </w:rPr>
        <w:t>triciclice</w:t>
      </w:r>
      <w:r w:rsidRPr="00305B89">
        <w:rPr>
          <w:rFonts w:ascii="Times New Roman" w:eastAsia="Times New Roman" w:hAnsi="Times New Roman" w:cs="Times New Roman"/>
          <w:noProof/>
          <w:color w:val="000000"/>
          <w:sz w:val="24"/>
          <w:szCs w:val="24"/>
          <w:lang w:val="ro-RO"/>
        </w:rPr>
        <w:t xml:space="preserve"> (imipramina, amitriptilina, clomipramina);</w:t>
      </w:r>
    </w:p>
    <w:p w:rsidR="00F85B2C" w:rsidRPr="00305B89" w:rsidRDefault="00F85B2C"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tetraciclice (ludiomil, mianserină);</w:t>
      </w:r>
    </w:p>
    <w:p w:rsidR="0057039D" w:rsidRPr="00305B89" w:rsidRDefault="0057039D"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lastRenderedPageBreak/>
        <w:t>alte substanţe antidepresive cu efect predominent anxiolitic (mirtazapina, trazodona);</w:t>
      </w:r>
    </w:p>
    <w:p w:rsidR="00F85B2C" w:rsidRPr="00305B89" w:rsidRDefault="00F85B2C"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iCs/>
          <w:noProof/>
          <w:color w:val="000000"/>
          <w:sz w:val="24"/>
          <w:szCs w:val="24"/>
          <w:lang w:val="ro-RO"/>
        </w:rPr>
        <w:t xml:space="preserve">inhibitorii selectivi ai recaptării serotoninei </w:t>
      </w:r>
      <w:r w:rsidRPr="00305B89">
        <w:rPr>
          <w:rFonts w:ascii="Times New Roman" w:eastAsia="Times New Roman" w:hAnsi="Times New Roman" w:cs="Times New Roman"/>
          <w:noProof/>
          <w:color w:val="000000"/>
          <w:sz w:val="24"/>
          <w:szCs w:val="24"/>
          <w:lang w:val="ro-RO"/>
        </w:rPr>
        <w:t>(fluoxetină, paroxetină, fluvoxamină, citalopram, sertralină, escitalopram);</w:t>
      </w:r>
    </w:p>
    <w:p w:rsidR="00F85B2C" w:rsidRPr="00305B89" w:rsidRDefault="00007AE1"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inhibitori selectivi de recaptare pentru serotonină şi noradrenalină (</w:t>
      </w:r>
      <w:r w:rsidR="00F85B2C" w:rsidRPr="00305B89">
        <w:rPr>
          <w:rFonts w:ascii="Times New Roman" w:eastAsia="Times New Roman" w:hAnsi="Times New Roman" w:cs="Times New Roman"/>
          <w:noProof/>
          <w:color w:val="000000"/>
          <w:sz w:val="24"/>
          <w:szCs w:val="24"/>
          <w:lang w:val="ro-RO"/>
        </w:rPr>
        <w:t>venlafaxina</w:t>
      </w:r>
      <w:r w:rsidRPr="00305B89">
        <w:rPr>
          <w:rFonts w:ascii="Times New Roman" w:eastAsia="Times New Roman" w:hAnsi="Times New Roman" w:cs="Times New Roman"/>
          <w:noProof/>
          <w:color w:val="000000"/>
          <w:sz w:val="24"/>
          <w:szCs w:val="24"/>
          <w:lang w:val="ro-RO"/>
        </w:rPr>
        <w:t xml:space="preserve"> şi duloxetina);</w:t>
      </w:r>
    </w:p>
    <w:p w:rsidR="0057039D" w:rsidRPr="00305B89" w:rsidRDefault="0057039D"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noi substanţe antidepresive (tiaeptina – utilă în situaţia comorbidităţilor somatice sau adicţie, agomelatina – anxiolitic cu acţiune favorabilă tulburărilor anxioase însoţite de depresie la persoanele vârstnice);</w:t>
      </w:r>
    </w:p>
    <w:p w:rsidR="00F85B2C" w:rsidRPr="00305B89" w:rsidRDefault="00F85B2C"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inhibitori ai monoaminoxidazei (IMAO)</w:t>
      </w:r>
      <w:r w:rsidR="00007AE1" w:rsidRPr="00305B89">
        <w:rPr>
          <w:rFonts w:ascii="Times New Roman" w:eastAsia="Times New Roman" w:hAnsi="Times New Roman" w:cs="Times New Roman"/>
          <w:noProof/>
          <w:color w:val="000000"/>
          <w:sz w:val="24"/>
          <w:szCs w:val="24"/>
          <w:lang w:val="ro-RO"/>
        </w:rPr>
        <w:t>, făcând menţiunea că în farmacopeea românească utilizarea acestui grup de substanţe până în momentul actual nu este permisă;</w:t>
      </w:r>
    </w:p>
    <w:p w:rsidR="00007AE1" w:rsidRPr="00305B89" w:rsidRDefault="00007AE1" w:rsidP="00805B83">
      <w:pPr>
        <w:pStyle w:val="ListParagraph"/>
        <w:numPr>
          <w:ilvl w:val="2"/>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alte substanţe anxiolitice (buspirona, hidroxizina)</w:t>
      </w:r>
      <w:r w:rsidR="0057039D" w:rsidRPr="00305B89">
        <w:rPr>
          <w:rFonts w:ascii="Times New Roman" w:eastAsia="Times New Roman" w:hAnsi="Times New Roman" w:cs="Times New Roman"/>
          <w:noProof/>
          <w:color w:val="000000"/>
          <w:sz w:val="24"/>
          <w:szCs w:val="24"/>
          <w:lang w:val="ro-RO"/>
        </w:rPr>
        <w:t>;</w:t>
      </w:r>
    </w:p>
    <w:p w:rsidR="00894E13" w:rsidRPr="00305B89" w:rsidRDefault="0057039D"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medicaţia antipsihotică anxiolitică atipică sau din a doua generaţie (risperidonă, olanzapină, quetiapină) se adresează strict tulburărilor obsesivo-compulsive, cu evoluţie invalidantă şi rezistenţă terapeutică faţă de alte mijloace sau tehnici utilizate, putând fi asociate cu substanţe antidepresive;</w:t>
      </w:r>
    </w:p>
    <w:p w:rsidR="00805BA2" w:rsidRPr="00305B89" w:rsidRDefault="00BF205F"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 xml:space="preserve">pentru tulburarea de stres post-traumatic, se impune tratamentul în unităţi specializate, utilizarea medicaţiei antidepresive, antipsihotice şi a tehnicilor de psihoterapie poate fi asociată cu timostabilizatoare (carbamazepină, lamotrigină, </w:t>
      </w:r>
      <w:r w:rsidR="00805BA2" w:rsidRPr="00305B89">
        <w:rPr>
          <w:rFonts w:ascii="Times New Roman" w:eastAsia="Times New Roman" w:hAnsi="Times New Roman" w:cs="Times New Roman"/>
          <w:noProof/>
          <w:color w:val="000000"/>
          <w:sz w:val="24"/>
          <w:szCs w:val="24"/>
          <w:lang w:val="ro-RO"/>
        </w:rPr>
        <w:t xml:space="preserve">derivaţi de acid </w:t>
      </w:r>
      <w:r w:rsidRPr="00305B89">
        <w:rPr>
          <w:rFonts w:ascii="Times New Roman" w:eastAsia="Times New Roman" w:hAnsi="Times New Roman" w:cs="Times New Roman"/>
          <w:noProof/>
          <w:color w:val="000000"/>
          <w:sz w:val="24"/>
          <w:szCs w:val="24"/>
          <w:lang w:val="ro-RO"/>
        </w:rPr>
        <w:t>valpro</w:t>
      </w:r>
      <w:r w:rsidR="00805BA2" w:rsidRPr="00305B89">
        <w:rPr>
          <w:rFonts w:ascii="Times New Roman" w:eastAsia="Times New Roman" w:hAnsi="Times New Roman" w:cs="Times New Roman"/>
          <w:noProof/>
          <w:color w:val="000000"/>
          <w:sz w:val="24"/>
          <w:szCs w:val="24"/>
          <w:lang w:val="ro-RO"/>
        </w:rPr>
        <w:t>ic</w:t>
      </w:r>
      <w:r w:rsidRPr="00305B89">
        <w:rPr>
          <w:rFonts w:ascii="Times New Roman" w:eastAsia="Times New Roman" w:hAnsi="Times New Roman" w:cs="Times New Roman"/>
          <w:noProof/>
          <w:color w:val="000000"/>
          <w:sz w:val="24"/>
          <w:szCs w:val="24"/>
          <w:lang w:val="ro-RO"/>
        </w:rPr>
        <w:t>) cu rezultate favorabile</w:t>
      </w:r>
      <w:r w:rsidR="00805BA2" w:rsidRPr="00305B89">
        <w:rPr>
          <w:rFonts w:ascii="Times New Roman" w:eastAsia="Times New Roman" w:hAnsi="Times New Roman" w:cs="Times New Roman"/>
          <w:noProof/>
          <w:color w:val="000000"/>
          <w:sz w:val="24"/>
          <w:szCs w:val="24"/>
          <w:lang w:val="ro-RO"/>
        </w:rPr>
        <w:t>;</w:t>
      </w:r>
    </w:p>
    <w:p w:rsidR="00BF205F" w:rsidRPr="00305B89" w:rsidRDefault="00805BA2"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anterior abordării teraputice specializate, sunt imperios necesare dezintoxicarea şi tratamentul adicţiei asociate oricărei forme clinice de tulburare anxioasă, precum şi identificarea, stabilizarea şi tratamentul comorbidităţilor somatice;</w:t>
      </w:r>
    </w:p>
    <w:p w:rsidR="00E41225" w:rsidRPr="00305B89" w:rsidRDefault="00E41225"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tehnici şi strategii eroice, dezavuate de Societatea Română de Psihiatrie Biologică şi Psihofarmacologie, dar prezente în ghidurile terapeutice sunt reprezentate de tehnicile psiho-chirurgicale şi terapia electroconvulsivantă</w:t>
      </w:r>
      <w:r w:rsidR="0096131B" w:rsidRPr="00305B89">
        <w:rPr>
          <w:rFonts w:ascii="Times New Roman" w:eastAsia="Times New Roman" w:hAnsi="Times New Roman" w:cs="Times New Roman"/>
          <w:noProof/>
          <w:color w:val="000000"/>
          <w:sz w:val="24"/>
          <w:szCs w:val="24"/>
          <w:lang w:val="ro-RO"/>
        </w:rPr>
        <w:t>;</w:t>
      </w:r>
    </w:p>
    <w:p w:rsidR="0096131B" w:rsidRPr="00305B89" w:rsidRDefault="0096131B"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tehnici în curs de validare, reprezentate de stimularea magnetică cerebrală;</w:t>
      </w:r>
    </w:p>
    <w:p w:rsidR="0096131B" w:rsidRPr="00305B89" w:rsidRDefault="0096131B" w:rsidP="00805B83">
      <w:pPr>
        <w:pStyle w:val="ListParagraph"/>
        <w:numPr>
          <w:ilvl w:val="1"/>
          <w:numId w:val="59"/>
        </w:numPr>
        <w:spacing w:after="0" w:line="360" w:lineRule="auto"/>
        <w:jc w:val="both"/>
        <w:rPr>
          <w:rFonts w:ascii="Times New Roman" w:hAnsi="Times New Roman" w:cs="Times New Roman"/>
          <w:noProof/>
          <w:sz w:val="24"/>
          <w:szCs w:val="24"/>
          <w:lang w:val="ro-RO"/>
        </w:rPr>
      </w:pPr>
      <w:r w:rsidRPr="00305B89">
        <w:rPr>
          <w:rFonts w:ascii="Times New Roman" w:eastAsia="Times New Roman" w:hAnsi="Times New Roman" w:cs="Times New Roman"/>
          <w:noProof/>
          <w:color w:val="000000"/>
          <w:sz w:val="24"/>
          <w:szCs w:val="24"/>
          <w:lang w:val="ro-RO"/>
        </w:rPr>
        <w:t xml:space="preserve">terapia în criza anxioasă poate fi făcută prin utilizarea medicaţiei injectabile anxiolitice (benzodiazepe), antidepresive (trazodonă), antipsihotice atipice. Folosirea acestor mijloace terapeutice impune strictă monitorizare a funcţiilor </w:t>
      </w:r>
      <w:r w:rsidRPr="00305B89">
        <w:rPr>
          <w:rFonts w:ascii="Times New Roman" w:eastAsia="Times New Roman" w:hAnsi="Times New Roman" w:cs="Times New Roman"/>
          <w:noProof/>
          <w:color w:val="000000"/>
          <w:sz w:val="24"/>
          <w:szCs w:val="24"/>
          <w:lang w:val="ro-RO"/>
        </w:rPr>
        <w:lastRenderedPageBreak/>
        <w:t>vitale putând produce pe termen scurt detresă respiratorie, aritmii cardiace, somnolenţă şi sedare excesivă, tulburări de echilibru</w:t>
      </w:r>
      <w:r w:rsidR="008107E7" w:rsidRPr="00305B89">
        <w:rPr>
          <w:rFonts w:ascii="Times New Roman" w:eastAsia="Times New Roman" w:hAnsi="Times New Roman" w:cs="Times New Roman"/>
          <w:noProof/>
          <w:color w:val="000000"/>
          <w:sz w:val="24"/>
          <w:szCs w:val="24"/>
          <w:lang w:val="ro-RO"/>
        </w:rPr>
        <w:t>, sindrom extrapiramidal, efecte secundare</w:t>
      </w:r>
      <w:r w:rsidRPr="00305B89">
        <w:rPr>
          <w:rFonts w:ascii="Times New Roman" w:eastAsia="Times New Roman" w:hAnsi="Times New Roman" w:cs="Times New Roman"/>
          <w:noProof/>
          <w:color w:val="000000"/>
          <w:sz w:val="24"/>
          <w:szCs w:val="24"/>
          <w:lang w:val="ro-RO"/>
        </w:rPr>
        <w:t xml:space="preserve"> ce limitează </w:t>
      </w:r>
      <w:r w:rsidR="008107E7" w:rsidRPr="00305B89">
        <w:rPr>
          <w:rFonts w:ascii="Times New Roman" w:eastAsia="Times New Roman" w:hAnsi="Times New Roman" w:cs="Times New Roman"/>
          <w:noProof/>
          <w:color w:val="000000"/>
          <w:sz w:val="24"/>
          <w:szCs w:val="24"/>
          <w:lang w:val="ro-RO"/>
        </w:rPr>
        <w:t>complianţa şi aderenţa la tratament ulterioară prin pierderea încrederii pacientului în echipa terapeutică. Aceste riscuri pot fi diminuate prin selecţia corectă a medicamentului şi pregătirea psihologică adecvată.</w:t>
      </w: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894E13" w:rsidRPr="00305B89" w:rsidRDefault="00894E13" w:rsidP="004967C1">
      <w:pPr>
        <w:tabs>
          <w:tab w:val="num" w:pos="720"/>
          <w:tab w:val="num" w:pos="1440"/>
        </w:tabs>
        <w:spacing w:after="0" w:line="360" w:lineRule="auto"/>
        <w:contextualSpacing/>
        <w:jc w:val="both"/>
        <w:rPr>
          <w:rFonts w:ascii="Times New Roman" w:hAnsi="Times New Roman" w:cs="Times New Roman"/>
          <w:noProof/>
          <w:sz w:val="24"/>
          <w:szCs w:val="24"/>
          <w:lang w:val="ro-RO"/>
        </w:rPr>
      </w:pPr>
    </w:p>
    <w:p w:rsidR="00AA398A" w:rsidRDefault="00AA398A"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Pr="00305B89"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AA398A" w:rsidRPr="00305B89" w:rsidRDefault="00AA398A" w:rsidP="004967C1">
      <w:pPr>
        <w:pStyle w:val="ListParagraph"/>
        <w:spacing w:after="0" w:line="360" w:lineRule="auto"/>
        <w:ind w:left="360"/>
        <w:jc w:val="both"/>
        <w:rPr>
          <w:rFonts w:ascii="Times New Roman" w:hAnsi="Times New Roman" w:cs="Times New Roman"/>
          <w:noProof/>
          <w:sz w:val="24"/>
          <w:szCs w:val="24"/>
          <w:lang w:val="ro-RO"/>
        </w:rPr>
      </w:pPr>
    </w:p>
    <w:p w:rsidR="00FB57AD" w:rsidRPr="00032CBE" w:rsidRDefault="004C50DC" w:rsidP="004967C1">
      <w:pPr>
        <w:spacing w:after="0" w:line="360" w:lineRule="auto"/>
        <w:contextualSpacing/>
        <w:jc w:val="center"/>
        <w:rPr>
          <w:rFonts w:ascii="Times New Roman" w:hAnsi="Times New Roman" w:cs="Times New Roman"/>
          <w:b/>
          <w:noProof/>
          <w:color w:val="000000" w:themeColor="text1"/>
          <w:sz w:val="24"/>
          <w:szCs w:val="24"/>
          <w:lang w:val="ro-RO"/>
        </w:rPr>
      </w:pPr>
      <w:r w:rsidRPr="00032CBE">
        <w:rPr>
          <w:rFonts w:ascii="Times New Roman" w:hAnsi="Times New Roman" w:cs="Times New Roman"/>
          <w:b/>
          <w:noProof/>
          <w:color w:val="000000" w:themeColor="text1"/>
          <w:sz w:val="24"/>
          <w:szCs w:val="24"/>
          <w:lang w:val="ro-RO"/>
        </w:rPr>
        <w:lastRenderedPageBreak/>
        <w:t xml:space="preserve">2.5 </w:t>
      </w:r>
      <w:r w:rsidR="00FB57AD" w:rsidRPr="00032CBE">
        <w:rPr>
          <w:rFonts w:ascii="Times New Roman" w:hAnsi="Times New Roman" w:cs="Times New Roman"/>
          <w:b/>
          <w:noProof/>
          <w:color w:val="000000" w:themeColor="text1"/>
          <w:sz w:val="24"/>
          <w:szCs w:val="24"/>
          <w:lang w:val="ro-RO"/>
        </w:rPr>
        <w:t>TULBURĂRILE PSIHOTICE</w:t>
      </w:r>
    </w:p>
    <w:p w:rsidR="0082333B" w:rsidRPr="00305B89" w:rsidRDefault="00FB57AD" w:rsidP="004967C1">
      <w:pPr>
        <w:pStyle w:val="ListParagraph"/>
        <w:spacing w:after="0" w:line="360" w:lineRule="auto"/>
        <w:ind w:left="360"/>
        <w:jc w:val="center"/>
        <w:rPr>
          <w:rFonts w:ascii="Times New Roman" w:hAnsi="Times New Roman" w:cs="Times New Roman"/>
          <w:b/>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(Psihozele endogene: paranoia, psihoza maniaco-depresivă, schizofrenia; definiţie, clasificare, etiopatogenie, simptomatologie, principii de tratament)</w:t>
      </w:r>
    </w:p>
    <w:p w:rsidR="00866AFD" w:rsidRPr="00305B89" w:rsidRDefault="00866AFD"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Aceste denumiri nosografice nu mai sunt uzuale în momentul actual, fiind considerate depăşite şi aparţinând psihiatriei clasice clinico-descriptive, sistemele nosografice actuale utilizând o altă terminologie unanim acceptată pe plan internaţional</w:t>
      </w:r>
      <w:r w:rsidR="00F64289" w:rsidRPr="00305B89">
        <w:rPr>
          <w:rFonts w:ascii="Times New Roman" w:hAnsi="Times New Roman" w:cs="Times New Roman"/>
          <w:noProof/>
          <w:color w:val="000000" w:themeColor="text1"/>
          <w:sz w:val="24"/>
          <w:szCs w:val="24"/>
          <w:lang w:val="ro-RO"/>
        </w:rPr>
        <w:t>, fiind cuprinse sub genericul de tulburări psihotice, incluzând</w:t>
      </w:r>
      <w:r w:rsidRPr="00305B89">
        <w:rPr>
          <w:rFonts w:ascii="Times New Roman" w:hAnsi="Times New Roman" w:cs="Times New Roman"/>
          <w:noProof/>
          <w:color w:val="000000" w:themeColor="text1"/>
          <w:sz w:val="24"/>
          <w:szCs w:val="24"/>
          <w:lang w:val="ro-RO"/>
        </w:rPr>
        <w:t>:</w:t>
      </w:r>
    </w:p>
    <w:p w:rsidR="00F64289" w:rsidRPr="00305B89" w:rsidRDefault="00F64289" w:rsidP="00805B83">
      <w:pPr>
        <w:pStyle w:val="ListParagraph"/>
        <w:numPr>
          <w:ilvl w:val="0"/>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tulburări psihotice:</w:t>
      </w:r>
    </w:p>
    <w:p w:rsidR="00F64289" w:rsidRPr="00305B89" w:rsidRDefault="00F64289"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schizofrenia şi alte tulburări psihotice;</w:t>
      </w:r>
    </w:p>
    <w:p w:rsidR="00866AFD" w:rsidRPr="00305B89" w:rsidRDefault="00866AFD"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tulburarea delirantă</w:t>
      </w:r>
      <w:r w:rsidR="00F64289" w:rsidRPr="00305B89">
        <w:rPr>
          <w:rFonts w:ascii="Times New Roman" w:hAnsi="Times New Roman" w:cs="Times New Roman"/>
          <w:noProof/>
          <w:color w:val="000000" w:themeColor="text1"/>
          <w:sz w:val="24"/>
          <w:szCs w:val="24"/>
          <w:lang w:val="ro-RO"/>
        </w:rPr>
        <w:t>;</w:t>
      </w:r>
    </w:p>
    <w:p w:rsidR="00F64289" w:rsidRPr="00305B89" w:rsidRDefault="00F64289"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tulburarea psihotică scurtă;</w:t>
      </w:r>
    </w:p>
    <w:p w:rsidR="00F64289" w:rsidRPr="00305B89" w:rsidRDefault="00F64289"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tulburarea psihotică indusă;</w:t>
      </w:r>
    </w:p>
    <w:p w:rsidR="00F64289" w:rsidRPr="00305B89" w:rsidRDefault="00F64289"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tulburarea psihotică datorată unei condiţii medicale generale;</w:t>
      </w:r>
    </w:p>
    <w:p w:rsidR="00F64289" w:rsidRPr="00305B89" w:rsidRDefault="00F64289"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tulburarea psihotică indusă de o substanţă psihoactivă;</w:t>
      </w:r>
    </w:p>
    <w:p w:rsidR="00F64289" w:rsidRPr="00305B89" w:rsidRDefault="00F64289" w:rsidP="00805B83">
      <w:pPr>
        <w:pStyle w:val="ListParagraph"/>
        <w:numPr>
          <w:ilvl w:val="0"/>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tulburări psihotice afective</w:t>
      </w:r>
    </w:p>
    <w:p w:rsidR="00866AFD" w:rsidRPr="00305B89" w:rsidRDefault="00866AFD" w:rsidP="00805B83">
      <w:pPr>
        <w:pStyle w:val="ListParagraph"/>
        <w:numPr>
          <w:ilvl w:val="1"/>
          <w:numId w:val="9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tulburarea af</w:t>
      </w:r>
      <w:r w:rsidR="00F71E23" w:rsidRPr="00305B89">
        <w:rPr>
          <w:rFonts w:ascii="Times New Roman" w:hAnsi="Times New Roman" w:cs="Times New Roman"/>
          <w:noProof/>
          <w:color w:val="000000" w:themeColor="text1"/>
          <w:sz w:val="24"/>
          <w:szCs w:val="24"/>
          <w:lang w:val="ro-RO"/>
        </w:rPr>
        <w:t>e</w:t>
      </w:r>
      <w:r w:rsidRPr="00305B89">
        <w:rPr>
          <w:rFonts w:ascii="Times New Roman" w:hAnsi="Times New Roman" w:cs="Times New Roman"/>
          <w:noProof/>
          <w:color w:val="000000" w:themeColor="text1"/>
          <w:sz w:val="24"/>
          <w:szCs w:val="24"/>
          <w:lang w:val="ro-RO"/>
        </w:rPr>
        <w:t>ctivă bipolară</w:t>
      </w:r>
      <w:r w:rsidR="00EB25E1" w:rsidRPr="00305B89">
        <w:rPr>
          <w:rFonts w:ascii="Times New Roman" w:hAnsi="Times New Roman" w:cs="Times New Roman"/>
          <w:noProof/>
          <w:color w:val="000000" w:themeColor="text1"/>
          <w:sz w:val="24"/>
          <w:szCs w:val="24"/>
          <w:lang w:val="ro-RO"/>
        </w:rPr>
        <w:t>.</w:t>
      </w:r>
    </w:p>
    <w:p w:rsidR="00EB25E1" w:rsidRPr="00305B89" w:rsidRDefault="00F64289"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w:t>
      </w:r>
      <w:r w:rsidR="00866AFD" w:rsidRPr="00305B89">
        <w:rPr>
          <w:rFonts w:ascii="Times New Roman" w:hAnsi="Times New Roman" w:cs="Times New Roman"/>
          <w:noProof/>
          <w:color w:val="000000" w:themeColor="text1"/>
          <w:sz w:val="24"/>
          <w:szCs w:val="24"/>
          <w:lang w:val="ro-RO"/>
        </w:rPr>
        <w:t xml:space="preserve">ermenul de tulburare psihotică </w:t>
      </w:r>
      <w:r w:rsidR="00EB25E1" w:rsidRPr="00305B89">
        <w:rPr>
          <w:rFonts w:ascii="Times New Roman" w:hAnsi="Times New Roman" w:cs="Times New Roman"/>
          <w:noProof/>
          <w:color w:val="000000" w:themeColor="text1"/>
          <w:sz w:val="24"/>
          <w:szCs w:val="24"/>
          <w:lang w:val="ro-RO"/>
        </w:rPr>
        <w:t xml:space="preserve">sau tulburare psihotică afectivă </w:t>
      </w:r>
      <w:r w:rsidR="00866AFD" w:rsidRPr="00305B89">
        <w:rPr>
          <w:rFonts w:ascii="Times New Roman" w:hAnsi="Times New Roman" w:cs="Times New Roman"/>
          <w:noProof/>
          <w:color w:val="000000" w:themeColor="text1"/>
          <w:sz w:val="24"/>
          <w:szCs w:val="24"/>
          <w:lang w:val="ro-RO"/>
        </w:rPr>
        <w:t>semnifică un set de manifestări psihiatrice grave</w:t>
      </w:r>
      <w:r w:rsidR="00EB25E1" w:rsidRPr="00305B89">
        <w:rPr>
          <w:rFonts w:ascii="Times New Roman" w:hAnsi="Times New Roman" w:cs="Times New Roman"/>
          <w:noProof/>
          <w:color w:val="000000" w:themeColor="text1"/>
          <w:sz w:val="24"/>
          <w:szCs w:val="24"/>
          <w:lang w:val="ro-RO"/>
        </w:rPr>
        <w:t xml:space="preserve"> cu determinism cerebral şi markeri biologici şi clinici</w:t>
      </w:r>
      <w:r w:rsidR="00866AFD" w:rsidRPr="00305B89">
        <w:rPr>
          <w:rFonts w:ascii="Times New Roman" w:hAnsi="Times New Roman" w:cs="Times New Roman"/>
          <w:noProof/>
          <w:color w:val="000000" w:themeColor="text1"/>
          <w:sz w:val="24"/>
          <w:szCs w:val="24"/>
          <w:lang w:val="ro-RO"/>
        </w:rPr>
        <w:t xml:space="preserve">, caracterizate prin pierderea contactului cu realitatea, </w:t>
      </w:r>
      <w:r w:rsidR="00EB25E1" w:rsidRPr="00305B89">
        <w:rPr>
          <w:rFonts w:ascii="Times New Roman" w:hAnsi="Times New Roman" w:cs="Times New Roman"/>
          <w:noProof/>
          <w:color w:val="000000" w:themeColor="text1"/>
          <w:sz w:val="24"/>
          <w:szCs w:val="24"/>
          <w:lang w:val="ro-RO"/>
        </w:rPr>
        <w:t>şi alterarea semnificativă a funcţionalităţii sociale şi a raporturilor interpersonale. Pe durata unui episod acut psihotic, pacientul nu are conştiinţa propriei suferinţe şi nu poate fi influenţată prin intervenţia argumentativă logică.</w:t>
      </w:r>
    </w:p>
    <w:p w:rsidR="00FB57AD" w:rsidRPr="00305B89" w:rsidRDefault="00FB57AD" w:rsidP="004967C1">
      <w:pPr>
        <w:spacing w:after="0" w:line="360" w:lineRule="auto"/>
        <w:ind w:firstLine="720"/>
        <w:contextualSpacing/>
        <w:jc w:val="both"/>
        <w:rPr>
          <w:rFonts w:ascii="Times New Roman" w:hAnsi="Times New Roman" w:cs="Times New Roman"/>
          <w:b/>
          <w:noProof/>
          <w:color w:val="000000" w:themeColor="text1"/>
          <w:sz w:val="24"/>
          <w:szCs w:val="24"/>
          <w:lang w:val="ro-RO"/>
        </w:rPr>
      </w:pPr>
    </w:p>
    <w:p w:rsidR="00746ABB" w:rsidRDefault="00032CBE" w:rsidP="004967C1">
      <w:pPr>
        <w:spacing w:after="0" w:line="360" w:lineRule="auto"/>
        <w:contextualSpacing/>
        <w:jc w:val="center"/>
        <w:rPr>
          <w:rFonts w:ascii="Times New Roman" w:hAnsi="Times New Roman" w:cs="Times New Roman"/>
          <w:b/>
          <w:noProof/>
          <w:color w:val="000000" w:themeColor="text1"/>
          <w:sz w:val="24"/>
          <w:szCs w:val="24"/>
          <w:lang w:val="ro-RO"/>
        </w:rPr>
      </w:pPr>
      <w:r>
        <w:rPr>
          <w:rFonts w:ascii="Times New Roman" w:hAnsi="Times New Roman" w:cs="Times New Roman"/>
          <w:b/>
          <w:noProof/>
          <w:color w:val="000000" w:themeColor="text1"/>
          <w:sz w:val="24"/>
          <w:szCs w:val="24"/>
          <w:lang w:val="ro-RO"/>
        </w:rPr>
        <w:t xml:space="preserve">2.5.1 </w:t>
      </w:r>
      <w:r w:rsidR="00746ABB" w:rsidRPr="00305B89">
        <w:rPr>
          <w:rFonts w:ascii="Times New Roman" w:hAnsi="Times New Roman" w:cs="Times New Roman"/>
          <w:b/>
          <w:noProof/>
          <w:color w:val="000000" w:themeColor="text1"/>
          <w:sz w:val="24"/>
          <w:szCs w:val="24"/>
          <w:lang w:val="ro-RO"/>
        </w:rPr>
        <w:t>TULBURAREA DELIRANTĂ</w:t>
      </w:r>
    </w:p>
    <w:p w:rsidR="00032CBE" w:rsidRPr="00305B89" w:rsidRDefault="00032CBE" w:rsidP="004967C1">
      <w:pPr>
        <w:spacing w:after="0" w:line="360" w:lineRule="auto"/>
        <w:contextualSpacing/>
        <w:jc w:val="center"/>
        <w:rPr>
          <w:rFonts w:ascii="Times New Roman" w:hAnsi="Times New Roman" w:cs="Times New Roman"/>
          <w:b/>
          <w:noProof/>
          <w:color w:val="000000" w:themeColor="text1"/>
          <w:sz w:val="24"/>
          <w:szCs w:val="24"/>
          <w:lang w:val="ro-RO"/>
        </w:rPr>
      </w:pPr>
    </w:p>
    <w:p w:rsidR="00462F03" w:rsidRPr="00305B89" w:rsidRDefault="00CD62F9"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w:t>
      </w:r>
      <w:r w:rsidR="00866AFD" w:rsidRPr="00305B89">
        <w:rPr>
          <w:rFonts w:ascii="Times New Roman" w:hAnsi="Times New Roman" w:cs="Times New Roman"/>
          <w:noProof/>
          <w:color w:val="000000" w:themeColor="text1"/>
          <w:sz w:val="24"/>
          <w:szCs w:val="24"/>
          <w:lang w:val="ro-RO"/>
        </w:rPr>
        <w:t>ulburarea delirantă, conform ICD-10 şi DSM IV TR, are în centrul nucleului psihopatologic existenţa unui sistem delirant</w:t>
      </w:r>
      <w:r w:rsidR="00EB25E1" w:rsidRPr="00305B89">
        <w:rPr>
          <w:rFonts w:ascii="Times New Roman" w:hAnsi="Times New Roman" w:cs="Times New Roman"/>
          <w:noProof/>
          <w:color w:val="000000" w:themeColor="text1"/>
          <w:sz w:val="24"/>
          <w:szCs w:val="24"/>
          <w:lang w:val="ro-RO"/>
        </w:rPr>
        <w:t xml:space="preserve"> sistematizat, vechiul delir paranoiac sistematizat</w:t>
      </w:r>
      <w:r w:rsidR="00462F03" w:rsidRPr="00305B89">
        <w:rPr>
          <w:rFonts w:ascii="Times New Roman" w:hAnsi="Times New Roman" w:cs="Times New Roman"/>
          <w:noProof/>
          <w:color w:val="000000" w:themeColor="text1"/>
          <w:sz w:val="24"/>
          <w:szCs w:val="24"/>
          <w:lang w:val="ro-RO"/>
        </w:rPr>
        <w:t>. În accepţiunea sistemelor nosografice actuale se includ sub denumirea de tulburare delirantă ambele concepte clasice ale lui Kraepelin</w:t>
      </w:r>
    </w:p>
    <w:p w:rsidR="00462F03" w:rsidRPr="00305B89" w:rsidRDefault="00CD62F9" w:rsidP="00805B83">
      <w:pPr>
        <w:pStyle w:val="ListParagraph"/>
        <w:numPr>
          <w:ilvl w:val="0"/>
          <w:numId w:val="9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paranoia: delir persistent, f</w:t>
      </w:r>
      <w:r w:rsidR="00462F03" w:rsidRPr="00305B89">
        <w:rPr>
          <w:rFonts w:ascii="Times New Roman" w:hAnsi="Times New Roman" w:cs="Times New Roman"/>
          <w:noProof/>
          <w:color w:val="000000" w:themeColor="text1"/>
          <w:sz w:val="24"/>
          <w:szCs w:val="24"/>
          <w:lang w:val="ro-RO"/>
        </w:rPr>
        <w:t>ă</w:t>
      </w:r>
      <w:r w:rsidRPr="00305B89">
        <w:rPr>
          <w:rFonts w:ascii="Times New Roman" w:hAnsi="Times New Roman" w:cs="Times New Roman"/>
          <w:noProof/>
          <w:color w:val="000000" w:themeColor="text1"/>
          <w:sz w:val="24"/>
          <w:szCs w:val="24"/>
          <w:lang w:val="ro-RO"/>
        </w:rPr>
        <w:t>r</w:t>
      </w:r>
      <w:r w:rsidR="00462F03" w:rsidRPr="00305B89">
        <w:rPr>
          <w:rFonts w:ascii="Times New Roman" w:hAnsi="Times New Roman" w:cs="Times New Roman"/>
          <w:noProof/>
          <w:color w:val="000000" w:themeColor="text1"/>
          <w:sz w:val="24"/>
          <w:szCs w:val="24"/>
          <w:lang w:val="ro-RO"/>
        </w:rPr>
        <w:t>ă</w:t>
      </w:r>
      <w:r w:rsidRPr="00305B89">
        <w:rPr>
          <w:rFonts w:ascii="Times New Roman" w:hAnsi="Times New Roman" w:cs="Times New Roman"/>
          <w:noProof/>
          <w:color w:val="000000" w:themeColor="text1"/>
          <w:sz w:val="24"/>
          <w:szCs w:val="24"/>
          <w:lang w:val="ro-RO"/>
        </w:rPr>
        <w:t xml:space="preserve"> halucina</w:t>
      </w:r>
      <w:r w:rsidR="00462F03" w:rsidRPr="00305B89">
        <w:rPr>
          <w:rFonts w:ascii="Times New Roman" w:hAnsi="Times New Roman" w:cs="Times New Roman"/>
          <w:noProof/>
          <w:color w:val="000000" w:themeColor="text1"/>
          <w:sz w:val="24"/>
          <w:szCs w:val="24"/>
          <w:lang w:val="ro-RO"/>
        </w:rPr>
        <w:t>ţ</w:t>
      </w:r>
      <w:r w:rsidRPr="00305B89">
        <w:rPr>
          <w:rFonts w:ascii="Times New Roman" w:hAnsi="Times New Roman" w:cs="Times New Roman"/>
          <w:noProof/>
          <w:color w:val="000000" w:themeColor="text1"/>
          <w:sz w:val="24"/>
          <w:szCs w:val="24"/>
          <w:lang w:val="ro-RO"/>
        </w:rPr>
        <w:t xml:space="preserve">ii </w:t>
      </w:r>
      <w:r w:rsidR="00462F03" w:rsidRPr="00305B89">
        <w:rPr>
          <w:rFonts w:ascii="Times New Roman" w:hAnsi="Times New Roman" w:cs="Times New Roman"/>
          <w:noProof/>
          <w:color w:val="000000" w:themeColor="text1"/>
          <w:sz w:val="24"/>
          <w:szCs w:val="24"/>
          <w:lang w:val="ro-RO"/>
        </w:rPr>
        <w:t>ş</w:t>
      </w:r>
      <w:r w:rsidRPr="00305B89">
        <w:rPr>
          <w:rFonts w:ascii="Times New Roman" w:hAnsi="Times New Roman" w:cs="Times New Roman"/>
          <w:noProof/>
          <w:color w:val="000000" w:themeColor="text1"/>
          <w:sz w:val="24"/>
          <w:szCs w:val="24"/>
          <w:lang w:val="ro-RO"/>
        </w:rPr>
        <w:t>i deteriorare</w:t>
      </w:r>
    </w:p>
    <w:p w:rsidR="00462F03" w:rsidRPr="00305B89" w:rsidRDefault="00462F03" w:rsidP="00805B83">
      <w:pPr>
        <w:pStyle w:val="ListParagraph"/>
        <w:numPr>
          <w:ilvl w:val="0"/>
          <w:numId w:val="9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w:t>
      </w:r>
      <w:r w:rsidR="00CD62F9" w:rsidRPr="00305B89">
        <w:rPr>
          <w:rFonts w:ascii="Times New Roman" w:hAnsi="Times New Roman" w:cs="Times New Roman"/>
          <w:noProof/>
          <w:color w:val="000000" w:themeColor="text1"/>
          <w:sz w:val="24"/>
          <w:szCs w:val="24"/>
          <w:lang w:val="ro-RO"/>
        </w:rPr>
        <w:t xml:space="preserve">arafrenia: </w:t>
      </w:r>
      <w:r w:rsidRPr="00305B89">
        <w:rPr>
          <w:rFonts w:ascii="Times New Roman" w:hAnsi="Times New Roman" w:cs="Times New Roman"/>
          <w:noProof/>
          <w:color w:val="000000" w:themeColor="text1"/>
          <w:sz w:val="24"/>
          <w:szCs w:val="24"/>
          <w:lang w:val="ro-RO"/>
        </w:rPr>
        <w:t>tulburare delirantă cronică, nesistematizată, acompaniată de delir.</w:t>
      </w:r>
    </w:p>
    <w:p w:rsidR="004303A2" w:rsidRPr="00305B89" w:rsidRDefault="00462F03" w:rsidP="004967C1">
      <w:pPr>
        <w:pStyle w:val="ListParagraph"/>
        <w:spacing w:after="0" w:line="360" w:lineRule="auto"/>
        <w:ind w:left="360"/>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Epidemiologie</w:t>
      </w:r>
    </w:p>
    <w:p w:rsidR="00462F03" w:rsidRPr="00305B89" w:rsidRDefault="00462F03" w:rsidP="00805B83">
      <w:pPr>
        <w:pStyle w:val="ListParagraph"/>
        <w:numPr>
          <w:ilvl w:val="0"/>
          <w:numId w:val="9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lastRenderedPageBreak/>
        <w:t>incidenţă rară la vârstă adultă sau înaintată;</w:t>
      </w:r>
    </w:p>
    <w:p w:rsidR="00462F03" w:rsidRPr="00305B89" w:rsidRDefault="00462F03" w:rsidP="00805B83">
      <w:pPr>
        <w:pStyle w:val="ListParagraph"/>
        <w:numPr>
          <w:ilvl w:val="0"/>
          <w:numId w:val="9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depistare dificilă, întrucât ambele tuburări delirante pot păstra aparenţa unei relative integrări sociale (dubla contabilitate a existenţei).</w:t>
      </w:r>
    </w:p>
    <w:p w:rsidR="00462F03" w:rsidRPr="00305B89" w:rsidRDefault="00462F03" w:rsidP="004967C1">
      <w:p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Etiopatogenia implică:</w:t>
      </w:r>
    </w:p>
    <w:p w:rsidR="00CD62F9" w:rsidRPr="00305B89" w:rsidRDefault="00462F03" w:rsidP="00805B83">
      <w:pPr>
        <w:pStyle w:val="ListParagraph"/>
        <w:numPr>
          <w:ilvl w:val="0"/>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factori</w:t>
      </w:r>
      <w:r w:rsidR="00CD62F9" w:rsidRPr="00305B89">
        <w:rPr>
          <w:rFonts w:ascii="Times New Roman" w:hAnsi="Times New Roman" w:cs="Times New Roman"/>
          <w:noProof/>
          <w:color w:val="000000" w:themeColor="text1"/>
          <w:sz w:val="24"/>
          <w:szCs w:val="24"/>
          <w:lang w:val="ro-RO"/>
        </w:rPr>
        <w:t xml:space="preserve"> biologici </w:t>
      </w:r>
      <w:r w:rsidRPr="00305B89">
        <w:rPr>
          <w:rFonts w:ascii="Times New Roman" w:hAnsi="Times New Roman" w:cs="Times New Roman"/>
          <w:noProof/>
          <w:color w:val="000000" w:themeColor="text1"/>
          <w:sz w:val="24"/>
          <w:szCs w:val="24"/>
          <w:lang w:val="ro-RO"/>
        </w:rPr>
        <w:t xml:space="preserve">(sistemul </w:t>
      </w:r>
      <w:r w:rsidR="00CD62F9" w:rsidRPr="00305B89">
        <w:rPr>
          <w:rFonts w:ascii="Times New Roman" w:hAnsi="Times New Roman" w:cs="Times New Roman"/>
          <w:noProof/>
          <w:color w:val="000000" w:themeColor="text1"/>
          <w:sz w:val="24"/>
          <w:szCs w:val="24"/>
          <w:lang w:val="ro-RO"/>
        </w:rPr>
        <w:t>limbic, ganglioni</w:t>
      </w:r>
      <w:r w:rsidRPr="00305B89">
        <w:rPr>
          <w:rFonts w:ascii="Times New Roman" w:hAnsi="Times New Roman" w:cs="Times New Roman"/>
          <w:noProof/>
          <w:color w:val="000000" w:themeColor="text1"/>
          <w:sz w:val="24"/>
          <w:szCs w:val="24"/>
          <w:lang w:val="ro-RO"/>
        </w:rPr>
        <w:t>i bazali, dezechilibrul între etajele cortico-subcorticale şi alterări ale constantelor neurobiochimice);</w:t>
      </w:r>
    </w:p>
    <w:p w:rsidR="00462F03" w:rsidRPr="00305B89" w:rsidRDefault="00462F03" w:rsidP="00805B83">
      <w:pPr>
        <w:pStyle w:val="ListParagraph"/>
        <w:numPr>
          <w:ilvl w:val="0"/>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f</w:t>
      </w:r>
      <w:r w:rsidR="00CD62F9" w:rsidRPr="00305B89">
        <w:rPr>
          <w:rFonts w:ascii="Times New Roman" w:hAnsi="Times New Roman" w:cs="Times New Roman"/>
          <w:noProof/>
          <w:color w:val="000000" w:themeColor="text1"/>
          <w:sz w:val="24"/>
          <w:szCs w:val="24"/>
          <w:lang w:val="ro-RO"/>
        </w:rPr>
        <w:t>actori psihodinamici</w:t>
      </w:r>
    </w:p>
    <w:p w:rsidR="00CD62F9"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w:t>
      </w:r>
      <w:r w:rsidR="00CD62F9" w:rsidRPr="00305B89">
        <w:rPr>
          <w:rFonts w:ascii="Times New Roman" w:hAnsi="Times New Roman" w:cs="Times New Roman"/>
          <w:noProof/>
          <w:color w:val="000000" w:themeColor="text1"/>
          <w:sz w:val="24"/>
          <w:szCs w:val="24"/>
          <w:lang w:val="ro-RO"/>
        </w:rPr>
        <w:t>ersoane hipersenzitive cu mecanisme de ap</w:t>
      </w:r>
      <w:r w:rsidRPr="00305B89">
        <w:rPr>
          <w:rFonts w:ascii="Times New Roman" w:hAnsi="Times New Roman" w:cs="Times New Roman"/>
          <w:noProof/>
          <w:color w:val="000000" w:themeColor="text1"/>
          <w:sz w:val="24"/>
          <w:szCs w:val="24"/>
          <w:lang w:val="ro-RO"/>
        </w:rPr>
        <w:t>ă</w:t>
      </w:r>
      <w:r w:rsidR="00CD62F9" w:rsidRPr="00305B89">
        <w:rPr>
          <w:rFonts w:ascii="Times New Roman" w:hAnsi="Times New Roman" w:cs="Times New Roman"/>
          <w:noProof/>
          <w:color w:val="000000" w:themeColor="text1"/>
          <w:sz w:val="24"/>
          <w:szCs w:val="24"/>
          <w:lang w:val="ro-RO"/>
        </w:rPr>
        <w:t>rare specifice</w:t>
      </w:r>
      <w:r w:rsidRPr="00305B89">
        <w:rPr>
          <w:rFonts w:ascii="Times New Roman" w:hAnsi="Times New Roman" w:cs="Times New Roman"/>
          <w:noProof/>
          <w:color w:val="000000" w:themeColor="text1"/>
          <w:sz w:val="24"/>
          <w:szCs w:val="24"/>
          <w:lang w:val="ro-RO"/>
        </w:rPr>
        <w:t xml:space="preserve"> (</w:t>
      </w:r>
      <w:r w:rsidR="00CD62F9" w:rsidRPr="00305B89">
        <w:rPr>
          <w:rFonts w:ascii="Times New Roman" w:hAnsi="Times New Roman" w:cs="Times New Roman"/>
          <w:noProof/>
          <w:color w:val="000000" w:themeColor="text1"/>
          <w:sz w:val="24"/>
          <w:szCs w:val="24"/>
          <w:lang w:val="ro-RO"/>
        </w:rPr>
        <w:t>forma</w:t>
      </w:r>
      <w:r w:rsidRPr="00305B89">
        <w:rPr>
          <w:rFonts w:ascii="Times New Roman" w:hAnsi="Times New Roman" w:cs="Times New Roman"/>
          <w:noProof/>
          <w:color w:val="000000" w:themeColor="text1"/>
          <w:sz w:val="24"/>
          <w:szCs w:val="24"/>
          <w:lang w:val="ro-RO"/>
        </w:rPr>
        <w:t>ţ</w:t>
      </w:r>
      <w:r w:rsidR="00CD62F9" w:rsidRPr="00305B89">
        <w:rPr>
          <w:rFonts w:ascii="Times New Roman" w:hAnsi="Times New Roman" w:cs="Times New Roman"/>
          <w:noProof/>
          <w:color w:val="000000" w:themeColor="text1"/>
          <w:sz w:val="24"/>
          <w:szCs w:val="24"/>
          <w:lang w:val="ro-RO"/>
        </w:rPr>
        <w:t>iunea reac</w:t>
      </w:r>
      <w:r w:rsidRPr="00305B89">
        <w:rPr>
          <w:rFonts w:ascii="Times New Roman" w:hAnsi="Times New Roman" w:cs="Times New Roman"/>
          <w:noProof/>
          <w:color w:val="000000" w:themeColor="text1"/>
          <w:sz w:val="24"/>
          <w:szCs w:val="24"/>
          <w:lang w:val="ro-RO"/>
        </w:rPr>
        <w:t>ţ</w:t>
      </w:r>
      <w:r w:rsidR="00CD62F9" w:rsidRPr="00305B89">
        <w:rPr>
          <w:rFonts w:ascii="Times New Roman" w:hAnsi="Times New Roman" w:cs="Times New Roman"/>
          <w:noProof/>
          <w:color w:val="000000" w:themeColor="text1"/>
          <w:sz w:val="24"/>
          <w:szCs w:val="24"/>
          <w:lang w:val="ro-RO"/>
        </w:rPr>
        <w:t>ionala, proiec</w:t>
      </w:r>
      <w:r w:rsidRPr="00305B89">
        <w:rPr>
          <w:rFonts w:ascii="Times New Roman" w:hAnsi="Times New Roman" w:cs="Times New Roman"/>
          <w:noProof/>
          <w:color w:val="000000" w:themeColor="text1"/>
          <w:sz w:val="24"/>
          <w:szCs w:val="24"/>
          <w:lang w:val="ro-RO"/>
        </w:rPr>
        <w:t>ţia, denegarea);</w:t>
      </w:r>
    </w:p>
    <w:p w:rsidR="00462F03" w:rsidRPr="00305B89" w:rsidRDefault="00462F03" w:rsidP="00805B83">
      <w:pPr>
        <w:pStyle w:val="ListParagraph"/>
        <w:numPr>
          <w:ilvl w:val="0"/>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factori psihosociali, condiţii sociale ce îl situează pe pacient într-o poziţie de inferioritate pot declanşa:</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CD62F9" w:rsidRPr="00305B89">
        <w:rPr>
          <w:rFonts w:ascii="Times New Roman" w:hAnsi="Times New Roman" w:cs="Times New Roman"/>
          <w:noProof/>
          <w:color w:val="000000" w:themeColor="text1"/>
          <w:sz w:val="24"/>
          <w:szCs w:val="24"/>
          <w:lang w:val="ro-RO"/>
        </w:rPr>
        <w:t>elirul erotoman</w:t>
      </w:r>
      <w:r w:rsidRPr="00305B89">
        <w:rPr>
          <w:rFonts w:ascii="Times New Roman" w:hAnsi="Times New Roman" w:cs="Times New Roman"/>
          <w:noProof/>
          <w:color w:val="000000" w:themeColor="text1"/>
          <w:sz w:val="24"/>
          <w:szCs w:val="24"/>
          <w:lang w:val="ro-RO"/>
        </w:rPr>
        <w:t>;</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CD62F9" w:rsidRPr="00305B89">
        <w:rPr>
          <w:rFonts w:ascii="Times New Roman" w:hAnsi="Times New Roman" w:cs="Times New Roman"/>
          <w:noProof/>
          <w:color w:val="000000" w:themeColor="text1"/>
          <w:sz w:val="24"/>
          <w:szCs w:val="24"/>
          <w:lang w:val="ro-RO"/>
        </w:rPr>
        <w:t>elirul de grandoare</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CD62F9" w:rsidRPr="00305B89">
        <w:rPr>
          <w:rFonts w:ascii="Times New Roman" w:hAnsi="Times New Roman" w:cs="Times New Roman"/>
          <w:noProof/>
          <w:color w:val="000000" w:themeColor="text1"/>
          <w:sz w:val="24"/>
          <w:szCs w:val="24"/>
          <w:lang w:val="ro-RO"/>
        </w:rPr>
        <w:t>elirul de gelozie</w:t>
      </w:r>
    </w:p>
    <w:p w:rsidR="00462F03" w:rsidRPr="00305B89" w:rsidRDefault="00462F03" w:rsidP="00805B83">
      <w:pPr>
        <w:pStyle w:val="ListParagraph"/>
        <w:numPr>
          <w:ilvl w:val="0"/>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Cs/>
          <w:noProof/>
          <w:color w:val="000000" w:themeColor="text1"/>
          <w:sz w:val="24"/>
          <w:szCs w:val="24"/>
          <w:lang w:val="ro-RO"/>
        </w:rPr>
        <w:t>anumite</w:t>
      </w:r>
      <w:r w:rsidRPr="00305B89">
        <w:rPr>
          <w:rFonts w:ascii="Times New Roman" w:hAnsi="Times New Roman" w:cs="Times New Roman"/>
          <w:b/>
          <w:bCs/>
          <w:noProof/>
          <w:color w:val="000000" w:themeColor="text1"/>
          <w:sz w:val="24"/>
          <w:szCs w:val="24"/>
          <w:lang w:val="ro-RO"/>
        </w:rPr>
        <w:t xml:space="preserve"> </w:t>
      </w:r>
      <w:r w:rsidRPr="00305B89">
        <w:rPr>
          <w:rFonts w:ascii="Times New Roman" w:hAnsi="Times New Roman" w:cs="Times New Roman"/>
          <w:noProof/>
          <w:color w:val="000000" w:themeColor="text1"/>
          <w:sz w:val="24"/>
          <w:szCs w:val="24"/>
          <w:lang w:val="ro-RO"/>
        </w:rPr>
        <w:t xml:space="preserve">structuri de personalitate de tip senzitiv sau interpretativ, puse sociale inferiorizante </w:t>
      </w:r>
      <w:r w:rsidR="00CD62F9" w:rsidRPr="00305B89">
        <w:rPr>
          <w:rFonts w:ascii="Times New Roman" w:hAnsi="Times New Roman" w:cs="Times New Roman"/>
          <w:noProof/>
          <w:color w:val="000000" w:themeColor="text1"/>
          <w:sz w:val="24"/>
          <w:szCs w:val="24"/>
          <w:lang w:val="ro-RO"/>
        </w:rPr>
        <w:t>favorizeaz</w:t>
      </w:r>
      <w:r w:rsidRPr="00305B89">
        <w:rPr>
          <w:rFonts w:ascii="Times New Roman" w:hAnsi="Times New Roman" w:cs="Times New Roman"/>
          <w:noProof/>
          <w:color w:val="000000" w:themeColor="text1"/>
          <w:sz w:val="24"/>
          <w:szCs w:val="24"/>
          <w:lang w:val="ro-RO"/>
        </w:rPr>
        <w:t>ă</w:t>
      </w:r>
      <w:r w:rsidR="00CD62F9" w:rsidRPr="00305B89">
        <w:rPr>
          <w:rFonts w:ascii="Times New Roman" w:hAnsi="Times New Roman" w:cs="Times New Roman"/>
          <w:noProof/>
          <w:color w:val="000000" w:themeColor="text1"/>
          <w:sz w:val="24"/>
          <w:szCs w:val="24"/>
          <w:lang w:val="ro-RO"/>
        </w:rPr>
        <w:t xml:space="preserve"> dezvoltarea tulbur</w:t>
      </w:r>
      <w:r w:rsidRPr="00305B89">
        <w:rPr>
          <w:rFonts w:ascii="Times New Roman" w:hAnsi="Times New Roman" w:cs="Times New Roman"/>
          <w:noProof/>
          <w:color w:val="000000" w:themeColor="text1"/>
          <w:sz w:val="24"/>
          <w:szCs w:val="24"/>
          <w:lang w:val="ro-RO"/>
        </w:rPr>
        <w:t>ă</w:t>
      </w:r>
      <w:r w:rsidR="00CD62F9" w:rsidRPr="00305B89">
        <w:rPr>
          <w:rFonts w:ascii="Times New Roman" w:hAnsi="Times New Roman" w:cs="Times New Roman"/>
          <w:noProof/>
          <w:color w:val="000000" w:themeColor="text1"/>
          <w:sz w:val="24"/>
          <w:szCs w:val="24"/>
          <w:lang w:val="ro-RO"/>
        </w:rPr>
        <w:t>rii delirante</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izolare socială;</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nedreptatea socială;</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situaţii care scad stima de sine;</w:t>
      </w:r>
    </w:p>
    <w:p w:rsidR="00462F03" w:rsidRPr="00305B89" w:rsidRDefault="00462F03"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neîncrederea în sine şi ceilalţi;</w:t>
      </w:r>
    </w:p>
    <w:p w:rsidR="00462F03" w:rsidRPr="00305B89" w:rsidRDefault="00CF4187"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anticiparea unor pericole inexistente, care sunt adresate specific pacientului;</w:t>
      </w:r>
    </w:p>
    <w:p w:rsidR="00CF4187" w:rsidRPr="00305B89" w:rsidRDefault="00CF4187" w:rsidP="00805B83">
      <w:pPr>
        <w:pStyle w:val="ListParagraph"/>
        <w:numPr>
          <w:ilvl w:val="0"/>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condiţiile sus menţionate pot declanşa mecanisme de apărare implicate în construcţia delirantă:</w:t>
      </w:r>
    </w:p>
    <w:p w:rsidR="00CF4187" w:rsidRPr="00305B89" w:rsidRDefault="00CF4187"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reactivitatea exagerată şi inadecvată asupra presupusei agresiuni;</w:t>
      </w:r>
    </w:p>
    <w:p w:rsidR="00CF4187" w:rsidRPr="00305B89" w:rsidRDefault="00CF4187"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nevoi de dependenţă şi afecţiune;</w:t>
      </w:r>
    </w:p>
    <w:p w:rsidR="00CF4187" w:rsidRPr="00305B89" w:rsidRDefault="00CF4187"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hipersenzitivitate;</w:t>
      </w:r>
    </w:p>
    <w:p w:rsidR="00CF4187" w:rsidRPr="00305B89" w:rsidRDefault="00CF4187" w:rsidP="00805B83">
      <w:pPr>
        <w:pStyle w:val="ListParagraph"/>
        <w:numPr>
          <w:ilvl w:val="1"/>
          <w:numId w:val="9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sentimente de inferioritate care de obicei generază prin mecanisme de apărare delirul de grandoare sau fanatismul religios, politic, social.</w:t>
      </w:r>
    </w:p>
    <w:p w:rsidR="00CF4187"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Diagnostic</w:t>
      </w:r>
      <w:r w:rsidR="00CF4187" w:rsidRPr="00305B89">
        <w:rPr>
          <w:rFonts w:ascii="Times New Roman" w:hAnsi="Times New Roman" w:cs="Times New Roman"/>
          <w:b/>
          <w:noProof/>
          <w:sz w:val="24"/>
          <w:szCs w:val="24"/>
          <w:lang w:val="ro-RO"/>
        </w:rPr>
        <w:t>ul pozitiv</w:t>
      </w:r>
      <w:r w:rsidR="00CF4187" w:rsidRPr="00305B89">
        <w:rPr>
          <w:rFonts w:ascii="Times New Roman" w:hAnsi="Times New Roman" w:cs="Times New Roman"/>
          <w:noProof/>
          <w:sz w:val="24"/>
          <w:szCs w:val="24"/>
          <w:lang w:val="ro-RO"/>
        </w:rPr>
        <w:t xml:space="preserve"> se bazează pe manualele ICD</w:t>
      </w:r>
      <w:r w:rsidRPr="00305B89">
        <w:rPr>
          <w:rFonts w:ascii="Times New Roman" w:hAnsi="Times New Roman" w:cs="Times New Roman"/>
          <w:noProof/>
          <w:sz w:val="24"/>
          <w:szCs w:val="24"/>
          <w:lang w:val="ro-RO"/>
        </w:rPr>
        <w:t>-10</w:t>
      </w:r>
      <w:r w:rsidR="00CF4187" w:rsidRPr="00305B89">
        <w:rPr>
          <w:rFonts w:ascii="Times New Roman" w:hAnsi="Times New Roman" w:cs="Times New Roman"/>
          <w:noProof/>
          <w:sz w:val="24"/>
          <w:szCs w:val="24"/>
          <w:lang w:val="ro-RO"/>
        </w:rPr>
        <w:t xml:space="preserve"> şi DSM IV TR, care prin sumare oferă următoarele criterii</w:t>
      </w:r>
    </w:p>
    <w:p w:rsidR="00CD62F9" w:rsidRPr="00305B89" w:rsidRDefault="00CD62F9" w:rsidP="00805B83">
      <w:pPr>
        <w:pStyle w:val="ListParagraph"/>
        <w:numPr>
          <w:ilvl w:val="0"/>
          <w:numId w:val="9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idee/ un set de idei delirante</w:t>
      </w:r>
      <w:r w:rsidR="00CF4187"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altele dec</w:t>
      </w:r>
      <w:r w:rsidR="00CF4187"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 xml:space="preserve">t cele considerate  specifice </w:t>
      </w:r>
      <w:r w:rsidR="00CF4187" w:rsidRPr="00305B89">
        <w:rPr>
          <w:rFonts w:ascii="Times New Roman" w:hAnsi="Times New Roman" w:cs="Times New Roman"/>
          <w:noProof/>
          <w:sz w:val="24"/>
          <w:szCs w:val="24"/>
          <w:lang w:val="ro-RO"/>
        </w:rPr>
        <w:t>schizofreniei</w:t>
      </w:r>
      <w:r w:rsidRPr="00305B89">
        <w:rPr>
          <w:rFonts w:ascii="Times New Roman" w:hAnsi="Times New Roman" w:cs="Times New Roman"/>
          <w:noProof/>
          <w:sz w:val="24"/>
          <w:szCs w:val="24"/>
          <w:lang w:val="ro-RO"/>
        </w:rPr>
        <w:t xml:space="preserve"> (altele dec</w:t>
      </w:r>
      <w:r w:rsidR="00CF4187"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t cele total imposibile)</w:t>
      </w:r>
      <w:r w:rsidR="00CF4187"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persecu</w:t>
      </w:r>
      <w:r w:rsidR="00CF4187"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ie, grandoare, hipoco</w:t>
      </w:r>
      <w:r w:rsidR="00CF4187" w:rsidRPr="00305B89">
        <w:rPr>
          <w:rFonts w:ascii="Times New Roman" w:hAnsi="Times New Roman" w:cs="Times New Roman"/>
          <w:noProof/>
          <w:sz w:val="24"/>
          <w:szCs w:val="24"/>
          <w:lang w:val="ro-RO"/>
        </w:rPr>
        <w:t>ndriace, de gelozie sau erotice);</w:t>
      </w:r>
    </w:p>
    <w:p w:rsidR="00CF4187" w:rsidRPr="00305B89" w:rsidRDefault="00CF4187" w:rsidP="00805B83">
      <w:pPr>
        <w:pStyle w:val="ListParagraph"/>
        <w:numPr>
          <w:ilvl w:val="0"/>
          <w:numId w:val="9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delir non-bizar;</w:t>
      </w:r>
    </w:p>
    <w:p w:rsidR="00CF4187" w:rsidRPr="00305B89" w:rsidRDefault="00CF4187" w:rsidP="00805B83">
      <w:pPr>
        <w:pStyle w:val="ListParagraph"/>
        <w:numPr>
          <w:ilvl w:val="0"/>
          <w:numId w:val="9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durata delirului de minim 3 luni;</w:t>
      </w:r>
    </w:p>
    <w:p w:rsidR="00CD62F9" w:rsidRPr="00305B89" w:rsidRDefault="00CF4187" w:rsidP="00805B83">
      <w:pPr>
        <w:pStyle w:val="ListParagraph"/>
        <w:numPr>
          <w:ilvl w:val="0"/>
          <w:numId w:val="9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fără</w:t>
      </w:r>
      <w:r w:rsidR="00CD62F9" w:rsidRPr="00305B89">
        <w:rPr>
          <w:rFonts w:ascii="Times New Roman" w:hAnsi="Times New Roman" w:cs="Times New Roman"/>
          <w:noProof/>
          <w:sz w:val="24"/>
          <w:szCs w:val="24"/>
          <w:lang w:val="ro-RO"/>
        </w:rPr>
        <w:t xml:space="preserve"> halucina</w:t>
      </w:r>
      <w:r w:rsidRPr="00305B89">
        <w:rPr>
          <w:rFonts w:ascii="Times New Roman" w:hAnsi="Times New Roman" w:cs="Times New Roman"/>
          <w:noProof/>
          <w:sz w:val="24"/>
          <w:szCs w:val="24"/>
          <w:lang w:val="ro-RO"/>
        </w:rPr>
        <w:t>ţ</w:t>
      </w:r>
      <w:r w:rsidR="00CD62F9" w:rsidRPr="00305B89">
        <w:rPr>
          <w:rFonts w:ascii="Times New Roman" w:hAnsi="Times New Roman" w:cs="Times New Roman"/>
          <w:noProof/>
          <w:sz w:val="24"/>
          <w:szCs w:val="24"/>
          <w:lang w:val="ro-RO"/>
        </w:rPr>
        <w:t>ii persistente (pot ap</w:t>
      </w:r>
      <w:r w:rsidRPr="00305B89">
        <w:rPr>
          <w:rFonts w:ascii="Times New Roman" w:hAnsi="Times New Roman" w:cs="Times New Roman"/>
          <w:noProof/>
          <w:sz w:val="24"/>
          <w:szCs w:val="24"/>
          <w:lang w:val="ro-RO"/>
        </w:rPr>
        <w:t>ă</w:t>
      </w:r>
      <w:r w:rsidR="00CD62F9" w:rsidRPr="00305B89">
        <w:rPr>
          <w:rFonts w:ascii="Times New Roman" w:hAnsi="Times New Roman" w:cs="Times New Roman"/>
          <w:noProof/>
          <w:sz w:val="24"/>
          <w:szCs w:val="24"/>
          <w:lang w:val="ro-RO"/>
        </w:rPr>
        <w:t>rea tranzitoriu)</w:t>
      </w:r>
      <w:r w:rsidRPr="00305B89">
        <w:rPr>
          <w:rFonts w:ascii="Times New Roman" w:hAnsi="Times New Roman" w:cs="Times New Roman"/>
          <w:noProof/>
          <w:sz w:val="24"/>
          <w:szCs w:val="24"/>
          <w:lang w:val="ro-RO"/>
        </w:rPr>
        <w:t>;</w:t>
      </w:r>
    </w:p>
    <w:p w:rsidR="00CF4187" w:rsidRPr="00305B89" w:rsidRDefault="00CF4187" w:rsidP="00805B83">
      <w:pPr>
        <w:pStyle w:val="ListParagraph"/>
        <w:numPr>
          <w:ilvl w:val="0"/>
          <w:numId w:val="9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afara delirului, funcţionarea socială nu este afectată.</w:t>
      </w:r>
    </w:p>
    <w:p w:rsidR="00CF4187" w:rsidRPr="00305B89" w:rsidRDefault="00CF4187" w:rsidP="004967C1">
      <w:pPr>
        <w:spacing w:after="0" w:line="360" w:lineRule="auto"/>
        <w:ind w:firstLine="360"/>
        <w:contextualSpacing/>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 xml:space="preserve">Diagnosticul diferenţial </w:t>
      </w:r>
      <w:r w:rsidRPr="00305B89">
        <w:rPr>
          <w:rFonts w:ascii="Times New Roman" w:hAnsi="Times New Roman" w:cs="Times New Roman"/>
          <w:noProof/>
          <w:sz w:val="24"/>
          <w:szCs w:val="24"/>
          <w:lang w:val="ro-RO"/>
        </w:rPr>
        <w:t>va fi făcut cu schizofrenia şi alte tulburări psihotice induse de substanţe sau condiţii medicale, inclusiv boli organice cerebrale. Pe parcursul evoluţiei, unii pacienţi pot prezenta episoade de depresie, consecutiv eşecului de a-şi obţine recunoaşterea sistemelor delirante, mai ales în justiţie, moment în care se impune diagnosticul faţă de tulburarea depresivă.</w:t>
      </w:r>
    </w:p>
    <w:p w:rsidR="00CF4187" w:rsidRPr="00305B89" w:rsidRDefault="00CF4187" w:rsidP="004967C1">
      <w:pPr>
        <w:spacing w:after="0" w:line="360" w:lineRule="auto"/>
        <w:ind w:firstLine="360"/>
        <w:contextualSpacing/>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Subtipurile clinice</w:t>
      </w:r>
      <w:r w:rsidRPr="00305B89">
        <w:rPr>
          <w:rFonts w:ascii="Times New Roman" w:hAnsi="Times New Roman" w:cs="Times New Roman"/>
          <w:noProof/>
          <w:sz w:val="24"/>
          <w:szCs w:val="24"/>
          <w:lang w:val="ro-RO"/>
        </w:rPr>
        <w:t xml:space="preserve"> sunt influenţate de tematicile delirante, fiind cele mai frecvente următoarele tulburări delirante:</w:t>
      </w:r>
    </w:p>
    <w:p w:rsidR="00CF4187"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w:t>
      </w:r>
      <w:r w:rsidR="00CD62F9" w:rsidRPr="00305B89">
        <w:rPr>
          <w:rFonts w:ascii="Times New Roman" w:hAnsi="Times New Roman" w:cs="Times New Roman"/>
          <w:noProof/>
          <w:sz w:val="24"/>
          <w:szCs w:val="24"/>
          <w:lang w:val="ro-RO"/>
        </w:rPr>
        <w:t>rotomanie</w:t>
      </w:r>
      <w:r w:rsidR="008D5993" w:rsidRPr="00305B89">
        <w:rPr>
          <w:rFonts w:ascii="Times New Roman" w:hAnsi="Times New Roman" w:cs="Times New Roman"/>
          <w:noProof/>
          <w:sz w:val="24"/>
          <w:szCs w:val="24"/>
          <w:lang w:val="ro-RO"/>
        </w:rPr>
        <w:t>;</w:t>
      </w:r>
    </w:p>
    <w:p w:rsidR="00CF4187"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g</w:t>
      </w:r>
      <w:r w:rsidR="00CD62F9" w:rsidRPr="00305B89">
        <w:rPr>
          <w:rFonts w:ascii="Times New Roman" w:hAnsi="Times New Roman" w:cs="Times New Roman"/>
          <w:noProof/>
          <w:sz w:val="24"/>
          <w:szCs w:val="24"/>
          <w:lang w:val="ro-RO"/>
        </w:rPr>
        <w:t>randoare</w:t>
      </w:r>
      <w:r w:rsidR="008D5993" w:rsidRPr="00305B89">
        <w:rPr>
          <w:rFonts w:ascii="Times New Roman" w:hAnsi="Times New Roman" w:cs="Times New Roman"/>
          <w:noProof/>
          <w:sz w:val="24"/>
          <w:szCs w:val="24"/>
          <w:lang w:val="ro-RO"/>
        </w:rPr>
        <w:t>;</w:t>
      </w:r>
    </w:p>
    <w:p w:rsidR="00CF4187"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g</w:t>
      </w:r>
      <w:r w:rsidR="00CD62F9" w:rsidRPr="00305B89">
        <w:rPr>
          <w:rFonts w:ascii="Times New Roman" w:hAnsi="Times New Roman" w:cs="Times New Roman"/>
          <w:noProof/>
          <w:sz w:val="24"/>
          <w:szCs w:val="24"/>
          <w:lang w:val="ro-RO"/>
        </w:rPr>
        <w:t>elozie</w:t>
      </w:r>
      <w:r w:rsidR="008D5993" w:rsidRPr="00305B89">
        <w:rPr>
          <w:rFonts w:ascii="Times New Roman" w:hAnsi="Times New Roman" w:cs="Times New Roman"/>
          <w:noProof/>
          <w:sz w:val="24"/>
          <w:szCs w:val="24"/>
          <w:lang w:val="ro-RO"/>
        </w:rPr>
        <w:t>;</w:t>
      </w:r>
    </w:p>
    <w:p w:rsidR="00CF4187"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persecuţ</w:t>
      </w:r>
      <w:r w:rsidR="00CD62F9" w:rsidRPr="00305B89">
        <w:rPr>
          <w:rFonts w:ascii="Times New Roman" w:hAnsi="Times New Roman" w:cs="Times New Roman"/>
          <w:noProof/>
          <w:sz w:val="24"/>
          <w:szCs w:val="24"/>
          <w:lang w:val="ro-RO"/>
        </w:rPr>
        <w:t>ie</w:t>
      </w:r>
      <w:r w:rsidR="008D5993" w:rsidRPr="00305B89">
        <w:rPr>
          <w:rFonts w:ascii="Times New Roman" w:hAnsi="Times New Roman" w:cs="Times New Roman"/>
          <w:noProof/>
          <w:sz w:val="24"/>
          <w:szCs w:val="24"/>
          <w:lang w:val="ro-RO"/>
        </w:rPr>
        <w:t>;</w:t>
      </w:r>
    </w:p>
    <w:p w:rsidR="00CF4187"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w:t>
      </w:r>
      <w:r w:rsidR="00CD62F9" w:rsidRPr="00305B89">
        <w:rPr>
          <w:rFonts w:ascii="Times New Roman" w:hAnsi="Times New Roman" w:cs="Times New Roman"/>
          <w:noProof/>
          <w:sz w:val="24"/>
          <w:szCs w:val="24"/>
          <w:lang w:val="ro-RO"/>
        </w:rPr>
        <w:t>omatic (hipocondriac)</w:t>
      </w:r>
      <w:r w:rsidR="008D5993" w:rsidRPr="00305B89">
        <w:rPr>
          <w:rFonts w:ascii="Times New Roman" w:hAnsi="Times New Roman" w:cs="Times New Roman"/>
          <w:noProof/>
          <w:sz w:val="24"/>
          <w:szCs w:val="24"/>
          <w:lang w:val="ro-RO"/>
        </w:rPr>
        <w:t>;</w:t>
      </w:r>
    </w:p>
    <w:p w:rsidR="00CF4187"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mixtă</w:t>
      </w:r>
      <w:r w:rsidR="008D5993" w:rsidRPr="00305B89">
        <w:rPr>
          <w:rFonts w:ascii="Times New Roman" w:hAnsi="Times New Roman" w:cs="Times New Roman"/>
          <w:noProof/>
          <w:sz w:val="24"/>
          <w:szCs w:val="24"/>
          <w:lang w:val="ro-RO"/>
        </w:rPr>
        <w:t>;</w:t>
      </w:r>
    </w:p>
    <w:p w:rsidR="00CD62F9" w:rsidRPr="00305B89" w:rsidRDefault="00CF4187" w:rsidP="00805B83">
      <w:pPr>
        <w:pStyle w:val="ListParagraph"/>
        <w:numPr>
          <w:ilvl w:val="0"/>
          <w:numId w:val="10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CD62F9" w:rsidRPr="00305B89">
        <w:rPr>
          <w:rFonts w:ascii="Times New Roman" w:hAnsi="Times New Roman" w:cs="Times New Roman"/>
          <w:noProof/>
          <w:sz w:val="24"/>
          <w:szCs w:val="24"/>
          <w:lang w:val="ro-RO"/>
        </w:rPr>
        <w:t xml:space="preserve">lte </w:t>
      </w:r>
      <w:r w:rsidRPr="00305B89">
        <w:rPr>
          <w:rFonts w:ascii="Times New Roman" w:hAnsi="Times New Roman" w:cs="Times New Roman"/>
          <w:noProof/>
          <w:sz w:val="24"/>
          <w:szCs w:val="24"/>
          <w:lang w:val="ro-RO"/>
        </w:rPr>
        <w:t xml:space="preserve">tulburări </w:t>
      </w:r>
      <w:r w:rsidR="00CD62F9" w:rsidRPr="00305B89">
        <w:rPr>
          <w:rFonts w:ascii="Times New Roman" w:hAnsi="Times New Roman" w:cs="Times New Roman"/>
          <w:noProof/>
          <w:sz w:val="24"/>
          <w:szCs w:val="24"/>
          <w:lang w:val="ro-RO"/>
        </w:rPr>
        <w:t>delir</w:t>
      </w:r>
      <w:r w:rsidRPr="00305B89">
        <w:rPr>
          <w:rFonts w:ascii="Times New Roman" w:hAnsi="Times New Roman" w:cs="Times New Roman"/>
          <w:noProof/>
          <w:sz w:val="24"/>
          <w:szCs w:val="24"/>
          <w:lang w:val="ro-RO"/>
        </w:rPr>
        <w:t>ante:</w:t>
      </w:r>
      <w:r w:rsidR="00CD62F9" w:rsidRPr="00305B89">
        <w:rPr>
          <w:rFonts w:ascii="Times New Roman" w:hAnsi="Times New Roman" w:cs="Times New Roman"/>
          <w:noProof/>
          <w:sz w:val="24"/>
          <w:szCs w:val="24"/>
          <w:lang w:val="ro-RO"/>
        </w:rPr>
        <w:t xml:space="preserve"> nespecific</w:t>
      </w:r>
      <w:r w:rsidRPr="00305B89">
        <w:rPr>
          <w:rFonts w:ascii="Times New Roman" w:hAnsi="Times New Roman" w:cs="Times New Roman"/>
          <w:noProof/>
          <w:sz w:val="24"/>
          <w:szCs w:val="24"/>
          <w:lang w:val="ro-RO"/>
        </w:rPr>
        <w:t xml:space="preserve">ă, sau tulburări delirante particulare, </w:t>
      </w:r>
      <w:r w:rsidR="008D5993" w:rsidRPr="00305B89">
        <w:rPr>
          <w:rFonts w:ascii="Times New Roman" w:hAnsi="Times New Roman" w:cs="Times New Roman"/>
          <w:noProof/>
          <w:sz w:val="24"/>
          <w:szCs w:val="24"/>
          <w:lang w:val="ro-RO"/>
        </w:rPr>
        <w:t>a căror importanţă clinică est elimitată în momentul actual, păstrându-şi interesul pentru studiile de tip psihopatologic (</w:t>
      </w:r>
      <w:r w:rsidRPr="00305B89">
        <w:rPr>
          <w:rFonts w:ascii="Times New Roman" w:hAnsi="Times New Roman" w:cs="Times New Roman"/>
          <w:noProof/>
          <w:sz w:val="24"/>
          <w:szCs w:val="24"/>
          <w:lang w:val="ro-RO"/>
        </w:rPr>
        <w:t xml:space="preserve">sindroamele </w:t>
      </w:r>
      <w:r w:rsidR="00CD62F9" w:rsidRPr="00305B89">
        <w:rPr>
          <w:rFonts w:ascii="Times New Roman" w:hAnsi="Times New Roman" w:cs="Times New Roman"/>
          <w:noProof/>
          <w:sz w:val="24"/>
          <w:szCs w:val="24"/>
          <w:lang w:val="ro-RO"/>
        </w:rPr>
        <w:t>Capgras</w:t>
      </w:r>
      <w:r w:rsidRPr="00305B89">
        <w:rPr>
          <w:rFonts w:ascii="Times New Roman" w:hAnsi="Times New Roman" w:cs="Times New Roman"/>
          <w:noProof/>
          <w:sz w:val="24"/>
          <w:szCs w:val="24"/>
          <w:lang w:val="ro-RO"/>
        </w:rPr>
        <w:t xml:space="preserve">, </w:t>
      </w:r>
      <w:r w:rsidR="00CD62F9" w:rsidRPr="00305B89">
        <w:rPr>
          <w:rFonts w:ascii="Times New Roman" w:hAnsi="Times New Roman" w:cs="Times New Roman"/>
          <w:noProof/>
          <w:sz w:val="24"/>
          <w:szCs w:val="24"/>
          <w:lang w:val="ro-RO"/>
        </w:rPr>
        <w:t>Fregoli</w:t>
      </w:r>
      <w:r w:rsidRPr="00305B89">
        <w:rPr>
          <w:rFonts w:ascii="Times New Roman" w:hAnsi="Times New Roman" w:cs="Times New Roman"/>
          <w:noProof/>
          <w:sz w:val="24"/>
          <w:szCs w:val="24"/>
          <w:lang w:val="ro-RO"/>
        </w:rPr>
        <w:t xml:space="preserve">, </w:t>
      </w:r>
      <w:r w:rsidR="00CD62F9" w:rsidRPr="00305B89">
        <w:rPr>
          <w:rFonts w:ascii="Times New Roman" w:hAnsi="Times New Roman" w:cs="Times New Roman"/>
          <w:noProof/>
          <w:sz w:val="24"/>
          <w:szCs w:val="24"/>
          <w:lang w:val="ro-RO"/>
        </w:rPr>
        <w:t>Cotard</w:t>
      </w:r>
      <w:r w:rsidR="008D5993" w:rsidRPr="00305B89">
        <w:rPr>
          <w:rFonts w:ascii="Times New Roman" w:hAnsi="Times New Roman" w:cs="Times New Roman"/>
          <w:noProof/>
          <w:sz w:val="24"/>
          <w:szCs w:val="24"/>
          <w:lang w:val="ro-RO"/>
        </w:rPr>
        <w:t>)</w:t>
      </w:r>
    </w:p>
    <w:p w:rsidR="008D5993"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Clinica</w:t>
      </w:r>
      <w:r w:rsidR="008D5993" w:rsidRPr="00305B89">
        <w:rPr>
          <w:rFonts w:ascii="Times New Roman" w:hAnsi="Times New Roman" w:cs="Times New Roman"/>
          <w:noProof/>
          <w:sz w:val="24"/>
          <w:szCs w:val="24"/>
          <w:lang w:val="ro-RO"/>
        </w:rPr>
        <w:t xml:space="preserve"> tulburărilor delirante:</w:t>
      </w:r>
    </w:p>
    <w:p w:rsidR="00CD62F9"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ţ</w:t>
      </w:r>
      <w:r w:rsidR="00CD62F9" w:rsidRPr="00305B89">
        <w:rPr>
          <w:rFonts w:ascii="Times New Roman" w:hAnsi="Times New Roman" w:cs="Times New Roman"/>
          <w:noProof/>
          <w:sz w:val="24"/>
          <w:szCs w:val="24"/>
          <w:lang w:val="ro-RO"/>
        </w:rPr>
        <w:t>inut</w:t>
      </w:r>
      <w:r w:rsidRPr="00305B89">
        <w:rPr>
          <w:rFonts w:ascii="Times New Roman" w:hAnsi="Times New Roman" w:cs="Times New Roman"/>
          <w:noProof/>
          <w:sz w:val="24"/>
          <w:szCs w:val="24"/>
          <w:lang w:val="ro-RO"/>
        </w:rPr>
        <w:t>ă</w:t>
      </w:r>
      <w:r w:rsidR="00CD62F9" w:rsidRPr="00305B89">
        <w:rPr>
          <w:rFonts w:ascii="Times New Roman" w:hAnsi="Times New Roman" w:cs="Times New Roman"/>
          <w:noProof/>
          <w:sz w:val="24"/>
          <w:szCs w:val="24"/>
          <w:lang w:val="ro-RO"/>
        </w:rPr>
        <w:t xml:space="preserve"> corect</w:t>
      </w:r>
      <w:r w:rsidRPr="00305B89">
        <w:rPr>
          <w:rFonts w:ascii="Times New Roman" w:hAnsi="Times New Roman" w:cs="Times New Roman"/>
          <w:noProof/>
          <w:sz w:val="24"/>
          <w:szCs w:val="24"/>
          <w:lang w:val="ro-RO"/>
        </w:rPr>
        <w:t xml:space="preserve">ă, unii pacienţi putând prezenta evidenţe </w:t>
      </w:r>
      <w:r w:rsidR="00CD62F9" w:rsidRPr="00305B89">
        <w:rPr>
          <w:rFonts w:ascii="Times New Roman" w:hAnsi="Times New Roman" w:cs="Times New Roman"/>
          <w:noProof/>
          <w:sz w:val="24"/>
          <w:szCs w:val="24"/>
          <w:lang w:val="ro-RO"/>
        </w:rPr>
        <w:t>excentric</w:t>
      </w:r>
      <w:r w:rsidRPr="00305B89">
        <w:rPr>
          <w:rFonts w:ascii="Times New Roman" w:hAnsi="Times New Roman" w:cs="Times New Roman"/>
          <w:noProof/>
          <w:sz w:val="24"/>
          <w:szCs w:val="24"/>
          <w:lang w:val="ro-RO"/>
        </w:rPr>
        <w:t>e</w:t>
      </w:r>
      <w:r w:rsidR="00CD62F9" w:rsidRPr="00305B89">
        <w:rPr>
          <w:rFonts w:ascii="Times New Roman" w:hAnsi="Times New Roman" w:cs="Times New Roman"/>
          <w:noProof/>
          <w:sz w:val="24"/>
          <w:szCs w:val="24"/>
          <w:lang w:val="ro-RO"/>
        </w:rPr>
        <w:t>, suspicio</w:t>
      </w:r>
      <w:r w:rsidRPr="00305B89">
        <w:rPr>
          <w:rFonts w:ascii="Times New Roman" w:hAnsi="Times New Roman" w:cs="Times New Roman"/>
          <w:noProof/>
          <w:sz w:val="24"/>
          <w:szCs w:val="24"/>
          <w:lang w:val="ro-RO"/>
        </w:rPr>
        <w:t>zitate sau ostilitate;</w:t>
      </w:r>
    </w:p>
    <w:p w:rsidR="008D5993"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afara sistemului delirant, pentru un nespecialist în domeniul psihiatriei clinice pot părea normali şi dispunând de o mare capacitate de inducţie pot mobiliza în susţinerea ideilor delirante veritabile forţe mediatice sau sociale;</w:t>
      </w:r>
    </w:p>
    <w:p w:rsidR="008D5993" w:rsidRPr="00305B89" w:rsidRDefault="00CD62F9"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nu au halucina</w:t>
      </w:r>
      <w:r w:rsidR="008D5993" w:rsidRPr="00305B89">
        <w:rPr>
          <w:rFonts w:ascii="Times New Roman" w:hAnsi="Times New Roman" w:cs="Times New Roman"/>
          <w:noProof/>
          <w:sz w:val="24"/>
          <w:szCs w:val="24"/>
          <w:lang w:val="ro-RO"/>
        </w:rPr>
        <w:t xml:space="preserve">ţii </w:t>
      </w:r>
      <w:r w:rsidRPr="00305B89">
        <w:rPr>
          <w:rFonts w:ascii="Times New Roman" w:hAnsi="Times New Roman" w:cs="Times New Roman"/>
          <w:noProof/>
          <w:sz w:val="24"/>
          <w:szCs w:val="24"/>
          <w:lang w:val="ro-RO"/>
        </w:rPr>
        <w:t>persistente</w:t>
      </w:r>
      <w:r w:rsidR="008D5993" w:rsidRPr="00305B89">
        <w:rPr>
          <w:rFonts w:ascii="Times New Roman" w:hAnsi="Times New Roman" w:cs="Times New Roman"/>
          <w:noProof/>
          <w:sz w:val="24"/>
          <w:szCs w:val="24"/>
          <w:lang w:val="ro-RO"/>
        </w:rPr>
        <w:t>;</w:t>
      </w:r>
    </w:p>
    <w:p w:rsidR="008D5993"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conservarea funcţiei cognitive;</w:t>
      </w:r>
    </w:p>
    <w:p w:rsidR="008D5993"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lastRenderedPageBreak/>
        <w:t>d</w:t>
      </w:r>
      <w:r w:rsidR="00CD62F9" w:rsidRPr="00305B89">
        <w:rPr>
          <w:rFonts w:ascii="Times New Roman" w:hAnsi="Times New Roman" w:cs="Times New Roman"/>
          <w:bCs/>
          <w:noProof/>
          <w:sz w:val="24"/>
          <w:szCs w:val="24"/>
          <w:lang w:val="ro-RO"/>
        </w:rPr>
        <w:t>ispozi</w:t>
      </w:r>
      <w:r w:rsidRPr="00305B89">
        <w:rPr>
          <w:rFonts w:ascii="Times New Roman" w:hAnsi="Times New Roman" w:cs="Times New Roman"/>
          <w:bCs/>
          <w:noProof/>
          <w:sz w:val="24"/>
          <w:szCs w:val="24"/>
          <w:lang w:val="ro-RO"/>
        </w:rPr>
        <w:t>ţ</w:t>
      </w:r>
      <w:r w:rsidR="00CD62F9" w:rsidRPr="00305B89">
        <w:rPr>
          <w:rFonts w:ascii="Times New Roman" w:hAnsi="Times New Roman" w:cs="Times New Roman"/>
          <w:bCs/>
          <w:noProof/>
          <w:sz w:val="24"/>
          <w:szCs w:val="24"/>
          <w:lang w:val="ro-RO"/>
        </w:rPr>
        <w:t>ie</w:t>
      </w:r>
      <w:r w:rsidRPr="00305B89">
        <w:rPr>
          <w:rFonts w:ascii="Times New Roman" w:hAnsi="Times New Roman" w:cs="Times New Roman"/>
          <w:noProof/>
          <w:sz w:val="24"/>
          <w:szCs w:val="24"/>
          <w:lang w:val="ro-RO"/>
        </w:rPr>
        <w:t xml:space="preserve"> </w:t>
      </w:r>
      <w:r w:rsidR="00CD62F9" w:rsidRPr="00305B89">
        <w:rPr>
          <w:rFonts w:ascii="Times New Roman" w:hAnsi="Times New Roman" w:cs="Times New Roman"/>
          <w:noProof/>
          <w:sz w:val="24"/>
          <w:szCs w:val="24"/>
          <w:lang w:val="ro-RO"/>
        </w:rPr>
        <w:t>concordant</w:t>
      </w:r>
      <w:r w:rsidRPr="00305B89">
        <w:rPr>
          <w:rFonts w:ascii="Times New Roman" w:hAnsi="Times New Roman" w:cs="Times New Roman"/>
          <w:noProof/>
          <w:sz w:val="24"/>
          <w:szCs w:val="24"/>
          <w:lang w:val="ro-RO"/>
        </w:rPr>
        <w:t>ă</w:t>
      </w:r>
      <w:r w:rsidR="00CD62F9" w:rsidRPr="00305B89">
        <w:rPr>
          <w:rFonts w:ascii="Times New Roman" w:hAnsi="Times New Roman" w:cs="Times New Roman"/>
          <w:noProof/>
          <w:sz w:val="24"/>
          <w:szCs w:val="24"/>
          <w:lang w:val="ro-RO"/>
        </w:rPr>
        <w:t xml:space="preserve"> cu delirul (grandoare</w:t>
      </w:r>
      <w:r w:rsidRPr="00305B89">
        <w:rPr>
          <w:rFonts w:ascii="Times New Roman" w:hAnsi="Times New Roman" w:cs="Times New Roman"/>
          <w:noProof/>
          <w:sz w:val="24"/>
          <w:szCs w:val="24"/>
          <w:lang w:val="ro-RO"/>
        </w:rPr>
        <w:t xml:space="preserve"> – stare </w:t>
      </w:r>
      <w:r w:rsidR="00CD62F9" w:rsidRPr="00305B89">
        <w:rPr>
          <w:rFonts w:ascii="Times New Roman" w:hAnsi="Times New Roman" w:cs="Times New Roman"/>
          <w:noProof/>
          <w:sz w:val="24"/>
          <w:szCs w:val="24"/>
          <w:lang w:val="ro-RO"/>
        </w:rPr>
        <w:t>eufori</w:t>
      </w:r>
      <w:r w:rsidRPr="00305B89">
        <w:rPr>
          <w:rFonts w:ascii="Times New Roman" w:hAnsi="Times New Roman" w:cs="Times New Roman"/>
          <w:noProof/>
          <w:sz w:val="24"/>
          <w:szCs w:val="24"/>
          <w:lang w:val="ro-RO"/>
        </w:rPr>
        <w:t>că</w:t>
      </w:r>
      <w:r w:rsidR="00CD62F9" w:rsidRPr="00305B89">
        <w:rPr>
          <w:rFonts w:ascii="Times New Roman" w:hAnsi="Times New Roman" w:cs="Times New Roman"/>
          <w:noProof/>
          <w:sz w:val="24"/>
          <w:szCs w:val="24"/>
          <w:lang w:val="ro-RO"/>
        </w:rPr>
        <w:t>; persecu</w:t>
      </w:r>
      <w:r w:rsidRPr="00305B89">
        <w:rPr>
          <w:rFonts w:ascii="Times New Roman" w:hAnsi="Times New Roman" w:cs="Times New Roman"/>
          <w:noProof/>
          <w:sz w:val="24"/>
          <w:szCs w:val="24"/>
          <w:lang w:val="ro-RO"/>
        </w:rPr>
        <w:t>ţ</w:t>
      </w:r>
      <w:r w:rsidR="00CD62F9" w:rsidRPr="00305B89">
        <w:rPr>
          <w:rFonts w:ascii="Times New Roman" w:hAnsi="Times New Roman" w:cs="Times New Roman"/>
          <w:noProof/>
          <w:sz w:val="24"/>
          <w:szCs w:val="24"/>
          <w:lang w:val="ro-RO"/>
        </w:rPr>
        <w:t xml:space="preserve">ie </w:t>
      </w:r>
      <w:r w:rsidRPr="00305B89">
        <w:rPr>
          <w:rFonts w:ascii="Times New Roman" w:hAnsi="Times New Roman" w:cs="Times New Roman"/>
          <w:noProof/>
          <w:sz w:val="24"/>
          <w:szCs w:val="24"/>
          <w:lang w:val="ro-RO"/>
        </w:rPr>
        <w:t xml:space="preserve">– </w:t>
      </w:r>
      <w:r w:rsidR="00CD62F9" w:rsidRPr="00305B89">
        <w:rPr>
          <w:rFonts w:ascii="Times New Roman" w:hAnsi="Times New Roman" w:cs="Times New Roman"/>
          <w:noProof/>
          <w:sz w:val="24"/>
          <w:szCs w:val="24"/>
          <w:lang w:val="ro-RO"/>
        </w:rPr>
        <w:t>suspiciune</w:t>
      </w:r>
      <w:r w:rsidRPr="00305B89">
        <w:rPr>
          <w:rFonts w:ascii="Times New Roman" w:hAnsi="Times New Roman" w:cs="Times New Roman"/>
          <w:noProof/>
          <w:sz w:val="24"/>
          <w:szCs w:val="24"/>
          <w:lang w:val="ro-RO"/>
        </w:rPr>
        <w:t>, stare depresivă</w:t>
      </w:r>
      <w:r w:rsidR="00CD62F9" w:rsidRPr="00305B89">
        <w:rPr>
          <w:rFonts w:ascii="Times New Roman" w:hAnsi="Times New Roman" w:cs="Times New Roman"/>
          <w:noProof/>
          <w:sz w:val="24"/>
          <w:szCs w:val="24"/>
          <w:lang w:val="ro-RO"/>
        </w:rPr>
        <w:t>)</w:t>
      </w:r>
    </w:p>
    <w:p w:rsidR="008D5993" w:rsidRPr="00305B89" w:rsidRDefault="00CD62F9"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w:t>
      </w:r>
      <w:r w:rsidR="008D5993" w:rsidRPr="00305B89">
        <w:rPr>
          <w:rFonts w:ascii="Times New Roman" w:hAnsi="Times New Roman" w:cs="Times New Roman"/>
          <w:noProof/>
          <w:sz w:val="24"/>
          <w:szCs w:val="24"/>
          <w:lang w:val="ro-RO"/>
        </w:rPr>
        <w:t>ă</w:t>
      </w:r>
      <w:r w:rsidRPr="00305B89">
        <w:rPr>
          <w:rFonts w:ascii="Times New Roman" w:hAnsi="Times New Roman" w:cs="Times New Roman"/>
          <w:noProof/>
          <w:sz w:val="24"/>
          <w:szCs w:val="24"/>
          <w:lang w:val="ro-RO"/>
        </w:rPr>
        <w:t>ri ale con</w:t>
      </w:r>
      <w:r w:rsidR="008D5993" w:rsidRPr="00305B89">
        <w:rPr>
          <w:rFonts w:ascii="Times New Roman" w:hAnsi="Times New Roman" w:cs="Times New Roman"/>
          <w:noProof/>
          <w:sz w:val="24"/>
          <w:szCs w:val="24"/>
          <w:lang w:val="ro-RO"/>
        </w:rPr>
        <w:t>ţ</w:t>
      </w:r>
      <w:r w:rsidRPr="00305B89">
        <w:rPr>
          <w:rFonts w:ascii="Times New Roman" w:hAnsi="Times New Roman" w:cs="Times New Roman"/>
          <w:noProof/>
          <w:sz w:val="24"/>
          <w:szCs w:val="24"/>
          <w:lang w:val="ro-RO"/>
        </w:rPr>
        <w:t>inutului g</w:t>
      </w:r>
      <w:r w:rsidR="008D5993" w:rsidRPr="00305B89">
        <w:rPr>
          <w:rFonts w:ascii="Times New Roman" w:hAnsi="Times New Roman" w:cs="Times New Roman"/>
          <w:noProof/>
          <w:sz w:val="24"/>
          <w:szCs w:val="24"/>
          <w:lang w:val="ro-RO"/>
        </w:rPr>
        <w:t>â</w:t>
      </w:r>
      <w:r w:rsidRPr="00305B89">
        <w:rPr>
          <w:rFonts w:ascii="Times New Roman" w:hAnsi="Times New Roman" w:cs="Times New Roman"/>
          <w:noProof/>
          <w:sz w:val="24"/>
          <w:szCs w:val="24"/>
          <w:lang w:val="ro-RO"/>
        </w:rPr>
        <w:t>ndirii</w:t>
      </w:r>
      <w:r w:rsidR="008D5993"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delir sistematizat</w:t>
      </w:r>
      <w:r w:rsidR="008D5993" w:rsidRPr="00305B89">
        <w:rPr>
          <w:rFonts w:ascii="Times New Roman" w:hAnsi="Times New Roman" w:cs="Times New Roman"/>
          <w:noProof/>
          <w:sz w:val="24"/>
          <w:szCs w:val="24"/>
          <w:lang w:val="ro-RO"/>
        </w:rPr>
        <w:t xml:space="preserve"> cu tematică diversă, caracterizat printr-o mare stabilitate, o tendinţă permanentă de dezvoltare prin aglutinarea de noi variante tematice, asemănătoare cu ideea delirantă principală</w:t>
      </w:r>
      <w:r w:rsidRPr="00305B89">
        <w:rPr>
          <w:rFonts w:ascii="Times New Roman" w:hAnsi="Times New Roman" w:cs="Times New Roman"/>
          <w:noProof/>
          <w:sz w:val="24"/>
          <w:szCs w:val="24"/>
          <w:lang w:val="ro-RO"/>
        </w:rPr>
        <w:t>)</w:t>
      </w:r>
      <w:r w:rsidR="008D5993" w:rsidRPr="00305B89">
        <w:rPr>
          <w:rFonts w:ascii="Times New Roman" w:hAnsi="Times New Roman" w:cs="Times New Roman"/>
          <w:noProof/>
          <w:sz w:val="24"/>
          <w:szCs w:val="24"/>
          <w:lang w:val="ro-RO"/>
        </w:rPr>
        <w:t>;</w:t>
      </w:r>
    </w:p>
    <w:p w:rsidR="008D5993" w:rsidRPr="00305B89" w:rsidRDefault="00CD62F9"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discurs </w:t>
      </w:r>
      <w:r w:rsidR="008D5993" w:rsidRPr="00305B89">
        <w:rPr>
          <w:rFonts w:ascii="Times New Roman" w:hAnsi="Times New Roman" w:cs="Times New Roman"/>
          <w:noProof/>
          <w:sz w:val="24"/>
          <w:szCs w:val="24"/>
          <w:lang w:val="ro-RO"/>
        </w:rPr>
        <w:t>aparent</w:t>
      </w:r>
      <w:r w:rsidRPr="00305B89">
        <w:rPr>
          <w:rFonts w:ascii="Times New Roman" w:hAnsi="Times New Roman" w:cs="Times New Roman"/>
          <w:noProof/>
          <w:sz w:val="24"/>
          <w:szCs w:val="24"/>
          <w:lang w:val="ro-RO"/>
        </w:rPr>
        <w:t xml:space="preserve"> logic</w:t>
      </w:r>
      <w:r w:rsidR="008D5993" w:rsidRPr="00305B89">
        <w:rPr>
          <w:rFonts w:ascii="Times New Roman" w:hAnsi="Times New Roman" w:cs="Times New Roman"/>
          <w:noProof/>
          <w:sz w:val="24"/>
          <w:szCs w:val="24"/>
          <w:lang w:val="ro-RO"/>
        </w:rPr>
        <w:t xml:space="preserve">, dispunând de argumentaţie pseudo-logică, care prin ssitematizare dă impresia de autenticitate, </w:t>
      </w:r>
      <w:r w:rsidRPr="00305B89">
        <w:rPr>
          <w:rFonts w:ascii="Times New Roman" w:hAnsi="Times New Roman" w:cs="Times New Roman"/>
          <w:noProof/>
          <w:sz w:val="24"/>
          <w:szCs w:val="24"/>
          <w:lang w:val="ro-RO"/>
        </w:rPr>
        <w:t>uneori circumstan</w:t>
      </w:r>
      <w:r w:rsidR="008D5993" w:rsidRPr="00305B89">
        <w:rPr>
          <w:rFonts w:ascii="Times New Roman" w:hAnsi="Times New Roman" w:cs="Times New Roman"/>
          <w:noProof/>
          <w:sz w:val="24"/>
          <w:szCs w:val="24"/>
          <w:lang w:val="ro-RO"/>
        </w:rPr>
        <w:t>ţialitate şi intoleranţă faţă de critici;</w:t>
      </w:r>
    </w:p>
    <w:p w:rsidR="00CD62F9"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nu</w:t>
      </w:r>
      <w:r w:rsidR="00CD62F9" w:rsidRPr="00305B89">
        <w:rPr>
          <w:rFonts w:ascii="Times New Roman" w:hAnsi="Times New Roman" w:cs="Times New Roman"/>
          <w:noProof/>
          <w:sz w:val="24"/>
          <w:szCs w:val="24"/>
          <w:lang w:val="ro-RO"/>
        </w:rPr>
        <w:t xml:space="preserve"> au con</w:t>
      </w:r>
      <w:r w:rsidRPr="00305B89">
        <w:rPr>
          <w:rFonts w:ascii="Times New Roman" w:hAnsi="Times New Roman" w:cs="Times New Roman"/>
          <w:noProof/>
          <w:sz w:val="24"/>
          <w:szCs w:val="24"/>
          <w:lang w:val="ro-RO"/>
        </w:rPr>
        <w:t>ş</w:t>
      </w:r>
      <w:r w:rsidR="00CD62F9" w:rsidRPr="00305B89">
        <w:rPr>
          <w:rFonts w:ascii="Times New Roman" w:hAnsi="Times New Roman" w:cs="Times New Roman"/>
          <w:noProof/>
          <w:sz w:val="24"/>
          <w:szCs w:val="24"/>
          <w:lang w:val="ro-RO"/>
        </w:rPr>
        <w:t>tiin</w:t>
      </w:r>
      <w:r w:rsidRPr="00305B89">
        <w:rPr>
          <w:rFonts w:ascii="Times New Roman" w:hAnsi="Times New Roman" w:cs="Times New Roman"/>
          <w:noProof/>
          <w:sz w:val="24"/>
          <w:szCs w:val="24"/>
          <w:lang w:val="ro-RO"/>
        </w:rPr>
        <w:t>ţ</w:t>
      </w:r>
      <w:r w:rsidR="00CD62F9" w:rsidRPr="00305B89">
        <w:rPr>
          <w:rFonts w:ascii="Times New Roman" w:hAnsi="Times New Roman" w:cs="Times New Roman"/>
          <w:noProof/>
          <w:sz w:val="24"/>
          <w:szCs w:val="24"/>
          <w:lang w:val="ro-RO"/>
        </w:rPr>
        <w:t>a bolii</w:t>
      </w:r>
      <w:r w:rsidRPr="00305B89">
        <w:rPr>
          <w:rFonts w:ascii="Times New Roman" w:hAnsi="Times New Roman" w:cs="Times New Roman"/>
          <w:noProof/>
          <w:sz w:val="24"/>
          <w:szCs w:val="24"/>
          <w:lang w:val="ro-RO"/>
        </w:rPr>
        <w:t>, fiind reticenţi faţă de măsurile terapeutice, pe care de obicei le refuză;</w:t>
      </w:r>
    </w:p>
    <w:p w:rsidR="008D5993"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atitudine ostilă, cu evidente tendinţe revendicative;</w:t>
      </w:r>
    </w:p>
    <w:p w:rsidR="008D5993"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suspiciozitate exagerată, având tendinaţ de a interpreta orice gest în direcţia delirului, prezentând în aceste condiţii un important risc antisocial, prin manifestări heteroagresive;</w:t>
      </w:r>
    </w:p>
    <w:p w:rsidR="008D5993" w:rsidRPr="00305B89" w:rsidRDefault="008D5993" w:rsidP="00805B83">
      <w:pPr>
        <w:pStyle w:val="ListParagraph"/>
        <w:numPr>
          <w:ilvl w:val="0"/>
          <w:numId w:val="10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pacienţii cu tulburare delirantă pot prezenta </w:t>
      </w:r>
      <w:r w:rsidR="001F0D39" w:rsidRPr="00305B89">
        <w:rPr>
          <w:rFonts w:ascii="Times New Roman" w:hAnsi="Times New Roman" w:cs="Times New Roman"/>
          <w:noProof/>
          <w:sz w:val="24"/>
          <w:szCs w:val="24"/>
          <w:lang w:val="ro-RO"/>
        </w:rPr>
        <w:t xml:space="preserve">comportamente antisociale extrem de grave, crimă patologică (ex. clasicul delir de gelozie, aşa-zisul </w:t>
      </w:r>
      <w:r w:rsidR="001F0D39" w:rsidRPr="00305B89">
        <w:rPr>
          <w:rFonts w:ascii="Times New Roman" w:hAnsi="Times New Roman" w:cs="Times New Roman"/>
          <w:i/>
          <w:noProof/>
          <w:sz w:val="24"/>
          <w:szCs w:val="24"/>
          <w:lang w:val="ro-RO"/>
        </w:rPr>
        <w:t>sindrom Othello</w:t>
      </w:r>
      <w:r w:rsidR="001F0D39" w:rsidRPr="00305B89">
        <w:rPr>
          <w:rFonts w:ascii="Times New Roman" w:hAnsi="Times New Roman" w:cs="Times New Roman"/>
          <w:noProof/>
          <w:sz w:val="24"/>
          <w:szCs w:val="24"/>
          <w:lang w:val="ro-RO"/>
        </w:rPr>
        <w:t>).</w:t>
      </w:r>
    </w:p>
    <w:p w:rsidR="00CD62F9" w:rsidRPr="00305B89" w:rsidRDefault="001F0D39" w:rsidP="004967C1">
      <w:pPr>
        <w:pStyle w:val="ListParagraph"/>
        <w:spacing w:after="0" w:line="360" w:lineRule="auto"/>
        <w:ind w:left="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Evoluţie şi prognostic:</w:t>
      </w:r>
    </w:p>
    <w:p w:rsidR="001F0D39" w:rsidRPr="00305B89" w:rsidRDefault="001F0D39" w:rsidP="00805B83">
      <w:pPr>
        <w:pStyle w:val="ListParagraph"/>
        <w:numPr>
          <w:ilvl w:val="0"/>
          <w:numId w:val="10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evoluţia este cronică, iar prognosticul rezervat, datorită slabei complianţe şi aderenţe la tratament şi a marelui potenţial de a comite acte antisociale, uneori precipitate de factori inadecvaţi de stres psihosocial declanşaţi de membrii familiei sau anturaj;</w:t>
      </w:r>
    </w:p>
    <w:p w:rsidR="001F0D39" w:rsidRPr="00305B89" w:rsidRDefault="001F0D39" w:rsidP="00805B83">
      <w:pPr>
        <w:pStyle w:val="ListParagraph"/>
        <w:numPr>
          <w:ilvl w:val="0"/>
          <w:numId w:val="10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înaintarea în vârstă amplifică tulburarea delirantă, în comparaţie cu evoluţia schizofreniei, în care elementele productive halucinatorii şi delirante scad odată cu înaintarea în vârstă</w:t>
      </w:r>
      <w:r w:rsidR="003D4B60" w:rsidRPr="00305B89">
        <w:rPr>
          <w:rFonts w:ascii="Times New Roman" w:hAnsi="Times New Roman" w:cs="Times New Roman"/>
          <w:noProof/>
          <w:sz w:val="24"/>
          <w:szCs w:val="24"/>
          <w:lang w:val="ro-RO"/>
        </w:rPr>
        <w:t>;</w:t>
      </w:r>
    </w:p>
    <w:p w:rsidR="003D4B60" w:rsidRPr="00305B89" w:rsidRDefault="003D4B60" w:rsidP="00805B83">
      <w:pPr>
        <w:pStyle w:val="ListParagraph"/>
        <w:numPr>
          <w:ilvl w:val="0"/>
          <w:numId w:val="10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sexul feminin, debutul sub 30 de ani, declanţarea simptomelor în condiţiile unei psihotraume evidente şi existenţa unui suport socio-profesional şi material eficient pot ameliora prognosticul</w:t>
      </w:r>
      <w:r w:rsidR="00985A1E" w:rsidRPr="00305B89">
        <w:rPr>
          <w:rFonts w:ascii="Times New Roman" w:hAnsi="Times New Roman" w:cs="Times New Roman"/>
          <w:noProof/>
          <w:sz w:val="24"/>
          <w:szCs w:val="24"/>
          <w:lang w:val="ro-RO"/>
        </w:rPr>
        <w:t>;</w:t>
      </w:r>
    </w:p>
    <w:p w:rsidR="00985A1E" w:rsidRPr="00305B89" w:rsidRDefault="00985A1E" w:rsidP="00805B83">
      <w:pPr>
        <w:pStyle w:val="ListParagraph"/>
        <w:numPr>
          <w:ilvl w:val="0"/>
          <w:numId w:val="10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sexul masculin, debutul peste 45 de ani, comorbiditatea de tip adictiv, conflictele sociale pot fi factori ce agravează prognosticul.</w:t>
      </w:r>
    </w:p>
    <w:p w:rsidR="00CD62F9" w:rsidRPr="00305B89" w:rsidRDefault="00DB0AEA" w:rsidP="004967C1">
      <w:pPr>
        <w:pStyle w:val="ListParagraph"/>
        <w:spacing w:after="0" w:line="360" w:lineRule="auto"/>
        <w:ind w:left="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Principii generale de tratament</w:t>
      </w:r>
    </w:p>
    <w:p w:rsidR="00DB0AEA" w:rsidRPr="00305B89" w:rsidRDefault="00DB0AEA" w:rsidP="00805B83">
      <w:pPr>
        <w:pStyle w:val="ListParagraph"/>
        <w:numPr>
          <w:ilvl w:val="0"/>
          <w:numId w:val="10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stabilirea unei alianţe terapeutice cu pacientul pe baza unei atitudini şi comunicări corecte;</w:t>
      </w:r>
    </w:p>
    <w:p w:rsidR="00DB0AEA" w:rsidRPr="00305B89" w:rsidRDefault="00DB0AEA" w:rsidP="00805B83">
      <w:pPr>
        <w:pStyle w:val="ListParagraph"/>
        <w:numPr>
          <w:ilvl w:val="0"/>
          <w:numId w:val="10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utilizarea unor argumente ştiinţifice pertinente şi lăsarea liberei opţiuni pentru utilizarea unei medicaţii antipsihotice poate determina acceptarea tratamentului, care va fi făcut cu </w:t>
      </w:r>
      <w:r w:rsidRPr="00305B89">
        <w:rPr>
          <w:rFonts w:ascii="Times New Roman" w:hAnsi="Times New Roman" w:cs="Times New Roman"/>
          <w:noProof/>
          <w:sz w:val="24"/>
          <w:szCs w:val="24"/>
          <w:lang w:val="ro-RO"/>
        </w:rPr>
        <w:lastRenderedPageBreak/>
        <w:t>predilecţie prin folosirea unui antipsihotic atipic lipsit de efecte secundare, care să nu influenţeze cogniţia sau să provoace sedarea excesivă;</w:t>
      </w:r>
    </w:p>
    <w:p w:rsidR="00DB0AEA" w:rsidRPr="00305B89" w:rsidRDefault="00DB0AEA" w:rsidP="00805B83">
      <w:pPr>
        <w:pStyle w:val="ListParagraph"/>
        <w:numPr>
          <w:ilvl w:val="0"/>
          <w:numId w:val="10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diminuarea tensiunii intrapsihice consecutivă medicaţiei antipsihotice poate fi factorul cheie al acceptului tratamentului;</w:t>
      </w:r>
    </w:p>
    <w:p w:rsidR="00DB0AEA" w:rsidRPr="00305B89" w:rsidRDefault="00DB0AEA" w:rsidP="00805B83">
      <w:pPr>
        <w:pStyle w:val="ListParagraph"/>
        <w:numPr>
          <w:ilvl w:val="0"/>
          <w:numId w:val="10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internarea involuntară</w:t>
      </w:r>
      <w:r w:rsidR="00527F95" w:rsidRPr="00305B89">
        <w:rPr>
          <w:rFonts w:ascii="Times New Roman" w:hAnsi="Times New Roman" w:cs="Times New Roman"/>
          <w:noProof/>
          <w:sz w:val="24"/>
          <w:szCs w:val="24"/>
          <w:lang w:val="ro-RO"/>
        </w:rPr>
        <w:t xml:space="preserve">, prin măsuri </w:t>
      </w:r>
      <w:r w:rsidR="002E272F" w:rsidRPr="00305B89">
        <w:rPr>
          <w:rFonts w:ascii="Times New Roman" w:hAnsi="Times New Roman" w:cs="Times New Roman"/>
          <w:noProof/>
          <w:sz w:val="24"/>
          <w:szCs w:val="24"/>
          <w:lang w:val="ro-RO"/>
        </w:rPr>
        <w:t>medico-legale atrage ostilitatea pacientului şi poate fi un factor agravant al evoluţiei;</w:t>
      </w:r>
    </w:p>
    <w:p w:rsidR="002E272F" w:rsidRPr="00305B89" w:rsidRDefault="002E272F" w:rsidP="00805B83">
      <w:pPr>
        <w:pStyle w:val="ListParagraph"/>
        <w:numPr>
          <w:ilvl w:val="0"/>
          <w:numId w:val="10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măsurile psihoterapice nu şi-au dovedit eficienţa şi pot pune în pericol psihoterapeutul prin înglobarea în sistemul delirant;</w:t>
      </w:r>
    </w:p>
    <w:p w:rsidR="002E272F" w:rsidRPr="00305B89" w:rsidRDefault="002E272F" w:rsidP="00805B83">
      <w:pPr>
        <w:pStyle w:val="ListParagraph"/>
        <w:numPr>
          <w:ilvl w:val="0"/>
          <w:numId w:val="10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întreaga echipă terapeutică trebuie să păstreze aceeaşi atitudine şi strategie de comunicare cu pacientul.</w:t>
      </w:r>
    </w:p>
    <w:p w:rsidR="00032CBE" w:rsidRDefault="00032CBE" w:rsidP="004967C1">
      <w:pPr>
        <w:pStyle w:val="ListParagraph"/>
        <w:spacing w:after="0" w:line="360" w:lineRule="auto"/>
        <w:jc w:val="both"/>
        <w:rPr>
          <w:rFonts w:ascii="Times New Roman" w:hAnsi="Times New Roman" w:cs="Times New Roman"/>
          <w:noProof/>
          <w:sz w:val="24"/>
          <w:szCs w:val="24"/>
          <w:lang w:val="ro-RO"/>
        </w:rPr>
      </w:pPr>
    </w:p>
    <w:p w:rsidR="00032CBE" w:rsidRDefault="00032CBE" w:rsidP="004967C1">
      <w:pPr>
        <w:spacing w:after="0" w:line="360" w:lineRule="auto"/>
        <w:contextualSpacing/>
        <w:jc w:val="center"/>
        <w:rPr>
          <w:rFonts w:ascii="Times New Roman" w:hAnsi="Times New Roman" w:cs="Times New Roman"/>
          <w:b/>
          <w:noProof/>
          <w:sz w:val="24"/>
          <w:szCs w:val="24"/>
          <w:lang w:val="ro-RO"/>
        </w:rPr>
      </w:pPr>
      <w:r w:rsidRPr="00032CBE">
        <w:rPr>
          <w:rFonts w:ascii="Times New Roman" w:hAnsi="Times New Roman" w:cs="Times New Roman"/>
          <w:b/>
          <w:noProof/>
          <w:sz w:val="24"/>
          <w:szCs w:val="24"/>
          <w:lang w:val="ro-RO"/>
        </w:rPr>
        <w:t>2.5.2.</w:t>
      </w:r>
      <w:r w:rsidRPr="00032CBE">
        <w:rPr>
          <w:rFonts w:ascii="Times New Roman" w:hAnsi="Times New Roman" w:cs="Times New Roman"/>
          <w:noProof/>
          <w:sz w:val="24"/>
          <w:szCs w:val="24"/>
          <w:lang w:val="ro-RO"/>
        </w:rPr>
        <w:t xml:space="preserve"> </w:t>
      </w:r>
      <w:r>
        <w:rPr>
          <w:rFonts w:ascii="Times New Roman" w:hAnsi="Times New Roman" w:cs="Times New Roman"/>
          <w:b/>
          <w:noProof/>
          <w:sz w:val="24"/>
          <w:szCs w:val="24"/>
          <w:lang w:val="ro-RO"/>
        </w:rPr>
        <w:t>TULBURAREA AFECTIVĂ BIPOLARĂ</w:t>
      </w:r>
    </w:p>
    <w:p w:rsidR="00CD62F9" w:rsidRPr="00032CBE" w:rsidRDefault="00746ABB" w:rsidP="004967C1">
      <w:pPr>
        <w:spacing w:after="0" w:line="360" w:lineRule="auto"/>
        <w:contextualSpacing/>
        <w:jc w:val="center"/>
        <w:rPr>
          <w:rFonts w:ascii="Times New Roman" w:hAnsi="Times New Roman" w:cs="Times New Roman"/>
          <w:b/>
          <w:noProof/>
          <w:sz w:val="24"/>
          <w:szCs w:val="24"/>
          <w:lang w:val="ro-RO"/>
        </w:rPr>
      </w:pPr>
      <w:r w:rsidRPr="00032CBE">
        <w:rPr>
          <w:rFonts w:ascii="Times New Roman" w:hAnsi="Times New Roman" w:cs="Times New Roman"/>
          <w:b/>
          <w:noProof/>
          <w:sz w:val="24"/>
          <w:szCs w:val="24"/>
          <w:lang w:val="ro-RO"/>
        </w:rPr>
        <w:t>(Psihoza maniaco-depresivă)</w:t>
      </w:r>
    </w:p>
    <w:p w:rsidR="00032CBE" w:rsidRDefault="00032CBE"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p>
    <w:p w:rsidR="00962C0D" w:rsidRPr="00305B89" w:rsidRDefault="00962C0D" w:rsidP="004967C1">
      <w:pPr>
        <w:spacing w:after="0" w:line="360" w:lineRule="auto"/>
        <w:ind w:firstLine="720"/>
        <w:contextualSpacing/>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Psihoza maniaco-depresivă, terminologie actualmente depăşită, în momentul actualdiscutându-se de psihoze afective care cuprind tulburarea afectivă psihotică monopolară (psihoza depresivă) şi tulburarea psihotică bipolară (vechea psihoză maniaco-depresivă).</w:t>
      </w:r>
    </w:p>
    <w:p w:rsidR="00962C0D" w:rsidRPr="00305B89" w:rsidRDefault="00962C0D" w:rsidP="004967C1">
      <w:pPr>
        <w:spacing w:after="0" w:line="360" w:lineRule="auto"/>
        <w:ind w:firstLine="720"/>
        <w:contextualSpacing/>
        <w:jc w:val="both"/>
        <w:rPr>
          <w:rFonts w:ascii="Times New Roman" w:hAnsi="Times New Roman" w:cs="Times New Roman"/>
          <w:bCs/>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Din punct de vedere nosografic</w:t>
      </w:r>
      <w:r w:rsidRPr="00305B89">
        <w:rPr>
          <w:rFonts w:ascii="Times New Roman" w:hAnsi="Times New Roman" w:cs="Times New Roman"/>
          <w:bCs/>
          <w:noProof/>
          <w:color w:val="000000" w:themeColor="text1"/>
          <w:sz w:val="24"/>
          <w:szCs w:val="24"/>
          <w:lang w:val="ro-RO"/>
        </w:rPr>
        <w:t>, pentru diagnosticul de tulburare psihotică bipolară este necesară prezenţa unui episod psihotic maniacal (tulburarea bipolară tip I), urmat sau nu de un episod depresiv</w:t>
      </w:r>
      <w:r w:rsidR="00581122" w:rsidRPr="00305B89">
        <w:rPr>
          <w:rFonts w:ascii="Times New Roman" w:hAnsi="Times New Roman" w:cs="Times New Roman"/>
          <w:bCs/>
          <w:noProof/>
          <w:color w:val="000000" w:themeColor="text1"/>
          <w:sz w:val="24"/>
          <w:szCs w:val="24"/>
          <w:lang w:val="ro-RO"/>
        </w:rPr>
        <w:t>. Prezenţa depresiei şi a unui episod hipomaniacal defineşte tulburarea bipolară de tip II. Caracteristice evoluţiei tulburărilor afective sunt episoade psihotice</w:t>
      </w:r>
      <w:r w:rsidR="00B27018" w:rsidRPr="00305B89">
        <w:rPr>
          <w:rFonts w:ascii="Times New Roman" w:hAnsi="Times New Roman" w:cs="Times New Roman"/>
          <w:bCs/>
          <w:noProof/>
          <w:color w:val="000000" w:themeColor="text1"/>
          <w:sz w:val="24"/>
          <w:szCs w:val="24"/>
          <w:lang w:val="ro-RO"/>
        </w:rPr>
        <w:t xml:space="preserve"> maniacale sau depresive, separate de intervale libere, în care integritatea funcţională este relativ conservată.</w:t>
      </w:r>
    </w:p>
    <w:p w:rsidR="007A5CFB" w:rsidRPr="00305B89" w:rsidRDefault="00962C0D" w:rsidP="004967C1">
      <w:pPr>
        <w:spacing w:after="0" w:line="360" w:lineRule="auto"/>
        <w:ind w:firstLine="720"/>
        <w:contextualSpacing/>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bCs/>
          <w:noProof/>
          <w:color w:val="000000" w:themeColor="text1"/>
          <w:sz w:val="24"/>
          <w:szCs w:val="24"/>
          <w:lang w:val="ro-RO"/>
        </w:rPr>
        <w:t>Epidemiologie</w:t>
      </w:r>
    </w:p>
    <w:p w:rsidR="007A5CFB" w:rsidRPr="00305B89" w:rsidRDefault="007A5CFB" w:rsidP="00805B83">
      <w:pPr>
        <w:pStyle w:val="ListParagraph"/>
        <w:numPr>
          <w:ilvl w:val="0"/>
          <w:numId w:val="104"/>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w:t>
      </w:r>
      <w:r w:rsidR="004F6B2E" w:rsidRPr="00305B89">
        <w:rPr>
          <w:rFonts w:ascii="Times New Roman" w:hAnsi="Times New Roman" w:cs="Times New Roman"/>
          <w:noProof/>
          <w:color w:val="000000" w:themeColor="text1"/>
          <w:sz w:val="24"/>
          <w:szCs w:val="24"/>
          <w:lang w:val="ro-RO"/>
        </w:rPr>
        <w:t>revalenţa în populaţie a tulburării afective bipolare este de aproximativ 1%, existând un echilibru al repartiţiei pe sexe</w:t>
      </w:r>
      <w:r w:rsidRPr="00305B89">
        <w:rPr>
          <w:rFonts w:ascii="Times New Roman" w:hAnsi="Times New Roman" w:cs="Times New Roman"/>
          <w:noProof/>
          <w:color w:val="000000" w:themeColor="text1"/>
          <w:sz w:val="24"/>
          <w:szCs w:val="24"/>
          <w:lang w:val="ro-RO"/>
        </w:rPr>
        <w:t>;</w:t>
      </w:r>
    </w:p>
    <w:p w:rsidR="007A5CFB" w:rsidRPr="00305B89" w:rsidRDefault="007A5CFB" w:rsidP="00805B83">
      <w:pPr>
        <w:pStyle w:val="ListParagraph"/>
        <w:numPr>
          <w:ilvl w:val="0"/>
          <w:numId w:val="104"/>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w:t>
      </w:r>
      <w:r w:rsidR="004F6B2E" w:rsidRPr="00305B89">
        <w:rPr>
          <w:rFonts w:ascii="Times New Roman" w:hAnsi="Times New Roman" w:cs="Times New Roman"/>
          <w:noProof/>
          <w:color w:val="000000" w:themeColor="text1"/>
          <w:sz w:val="24"/>
          <w:szCs w:val="24"/>
          <w:lang w:val="ro-RO"/>
        </w:rPr>
        <w:t>revalenţa tulburărilor depresive unipolare este de 20% la bărbaţi şi 10% la femei</w:t>
      </w:r>
      <w:r w:rsidRPr="00305B89">
        <w:rPr>
          <w:rFonts w:ascii="Times New Roman" w:hAnsi="Times New Roman" w:cs="Times New Roman"/>
          <w:noProof/>
          <w:color w:val="000000" w:themeColor="text1"/>
          <w:sz w:val="24"/>
          <w:szCs w:val="24"/>
          <w:lang w:val="ro-RO"/>
        </w:rPr>
        <w:t>;</w:t>
      </w:r>
    </w:p>
    <w:p w:rsidR="007A5CFB" w:rsidRPr="00305B89" w:rsidRDefault="007A5CFB" w:rsidP="00805B83">
      <w:pPr>
        <w:pStyle w:val="ListParagraph"/>
        <w:numPr>
          <w:ilvl w:val="0"/>
          <w:numId w:val="104"/>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v</w:t>
      </w:r>
      <w:r w:rsidR="004F6B2E" w:rsidRPr="00305B89">
        <w:rPr>
          <w:rFonts w:ascii="Times New Roman" w:hAnsi="Times New Roman" w:cs="Times New Roman"/>
          <w:noProof/>
          <w:color w:val="000000" w:themeColor="text1"/>
          <w:sz w:val="24"/>
          <w:szCs w:val="24"/>
          <w:lang w:val="ro-RO"/>
        </w:rPr>
        <w:t>ârsta medie de debut la monopolarii depresivi este de 40 de ani, iar la bipolari este de 30 de ani</w:t>
      </w:r>
      <w:r w:rsidRPr="00305B89">
        <w:rPr>
          <w:rFonts w:ascii="Times New Roman" w:hAnsi="Times New Roman" w:cs="Times New Roman"/>
          <w:noProof/>
          <w:color w:val="000000" w:themeColor="text1"/>
          <w:sz w:val="24"/>
          <w:szCs w:val="24"/>
          <w:lang w:val="ro-RO"/>
        </w:rPr>
        <w:t>;</w:t>
      </w:r>
    </w:p>
    <w:p w:rsidR="004F6B2E" w:rsidRPr="00305B89" w:rsidRDefault="007A5CFB" w:rsidP="00805B83">
      <w:pPr>
        <w:pStyle w:val="ListParagraph"/>
        <w:numPr>
          <w:ilvl w:val="0"/>
          <w:numId w:val="104"/>
        </w:numPr>
        <w:spacing w:after="0" w:line="360" w:lineRule="auto"/>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w:t>
      </w:r>
      <w:r w:rsidR="004F6B2E" w:rsidRPr="00305B89">
        <w:rPr>
          <w:rFonts w:ascii="Times New Roman" w:hAnsi="Times New Roman" w:cs="Times New Roman"/>
          <w:noProof/>
          <w:color w:val="000000" w:themeColor="text1"/>
          <w:sz w:val="24"/>
          <w:szCs w:val="24"/>
          <w:lang w:val="ro-RO"/>
        </w:rPr>
        <w:t xml:space="preserve">xistă două vârfuri de incidenţă pentru tulburările afective: primăvara şi toamna. </w:t>
      </w:r>
    </w:p>
    <w:p w:rsidR="00E77F09" w:rsidRPr="00305B89" w:rsidRDefault="007A5CFB"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Etiopatogenia</w:t>
      </w:r>
      <w:r w:rsidRPr="00305B89">
        <w:rPr>
          <w:rFonts w:ascii="Times New Roman" w:hAnsi="Times New Roman" w:cs="Times New Roman"/>
          <w:noProof/>
          <w:color w:val="000000" w:themeColor="text1"/>
          <w:sz w:val="24"/>
          <w:szCs w:val="24"/>
          <w:lang w:val="ro-RO"/>
        </w:rPr>
        <w:t xml:space="preserve"> implică un model complex, multifactorial, în care sunt implicaţi factori genetici, factori biologici (anomalii cerebrale la nivelul structurilor frontale hipocampice sau </w:t>
      </w:r>
      <w:r w:rsidRPr="00305B89">
        <w:rPr>
          <w:rFonts w:ascii="Times New Roman" w:hAnsi="Times New Roman" w:cs="Times New Roman"/>
          <w:noProof/>
          <w:color w:val="000000" w:themeColor="text1"/>
          <w:sz w:val="24"/>
          <w:szCs w:val="24"/>
          <w:lang w:val="ro-RO"/>
        </w:rPr>
        <w:lastRenderedPageBreak/>
        <w:t>substanţei albe, disfuncţii ale neuromediatorilor, cu hipoactivitate serotoninergică, noradrenergică şi dopaminergică în depresie şi hiperactivitate glutamatergică, dopaminergică, noradrenergică în episodul maniacal</w:t>
      </w:r>
      <w:r w:rsidR="00C94841" w:rsidRPr="00305B89">
        <w:rPr>
          <w:rFonts w:ascii="Times New Roman" w:hAnsi="Times New Roman" w:cs="Times New Roman"/>
          <w:noProof/>
          <w:color w:val="000000" w:themeColor="text1"/>
          <w:sz w:val="24"/>
          <w:szCs w:val="24"/>
          <w:lang w:val="ro-RO"/>
        </w:rPr>
        <w:t>)</w:t>
      </w:r>
      <w:r w:rsidRPr="00305B89">
        <w:rPr>
          <w:rFonts w:ascii="Times New Roman" w:hAnsi="Times New Roman" w:cs="Times New Roman"/>
          <w:noProof/>
          <w:color w:val="000000" w:themeColor="text1"/>
          <w:sz w:val="24"/>
          <w:szCs w:val="24"/>
          <w:lang w:val="ro-RO"/>
        </w:rPr>
        <w:t>.</w:t>
      </w:r>
    </w:p>
    <w:p w:rsidR="00962C0D" w:rsidRPr="00305B89" w:rsidRDefault="00C94841"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În cadrul anomaliilor biologice cerebrale, pentru tulburarea bipolară a fost semnalizată o hiperexcitabilitate a membranelor celulare, explicând răspunsul terapeutic favorabilal episoadelor maniacale şi prevenirea reapariţiei episoadelor psihotice maniacale sau depresive prin utilizarea preparatelor de tip antiepileptic cu efect timostabilizator.</w:t>
      </w:r>
    </w:p>
    <w:p w:rsidR="00E77F09" w:rsidRPr="00305B89" w:rsidRDefault="00E77F09"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Rolul acetilcolinei este de luat în consideraţie, scăderea nivelului acetilcolinergic favorizând apariţia episodului maniacal, iar hiercolinergia apariţia depresiei.</w:t>
      </w:r>
    </w:p>
    <w:p w:rsidR="00962C0D" w:rsidRPr="00305B89" w:rsidRDefault="00DE0738"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Factorii endocrini, în special tiroidieni, au fost asociaţi cu tulburarea bipolară, fiind o prioritate a şcolii româneşti de psihoendocrinologie, profesorul I.C. Parhon demonstrând hiperfuncţia tiroidiană prezentă în episoadele maniacale şi hipofuncţia tiroidiană în depresie. Episodulpsihotic depresiv asociază o hiperactivitate a Axei hipofizo-hipotalamo-cortico-suprarenaliene (HPA), cu nivele înalte de cortizol endogen.</w:t>
      </w:r>
    </w:p>
    <w:p w:rsidR="004F6B2E" w:rsidRPr="00305B89" w:rsidRDefault="004F6B2E"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Factorii psihosociali sunt reprezentaţi de psihotraume în perioada copilăriei şi adolescenţei, deteriorarea raporturilor afective interpersonale la nivelul familiei, modificarea statutului</w:t>
      </w:r>
      <w:r w:rsidR="008A589F" w:rsidRPr="00305B89">
        <w:rPr>
          <w:rFonts w:ascii="Times New Roman" w:hAnsi="Times New Roman" w:cs="Times New Roman"/>
          <w:noProof/>
          <w:color w:val="000000" w:themeColor="text1"/>
          <w:sz w:val="24"/>
          <w:szCs w:val="24"/>
          <w:lang w:val="ro-RO"/>
        </w:rPr>
        <w:t xml:space="preserve"> şi suportului social, eşec profesional, marital sau social.</w:t>
      </w:r>
    </w:p>
    <w:p w:rsidR="008A589F" w:rsidRPr="00305B89" w:rsidRDefault="008A589F" w:rsidP="004967C1">
      <w:pPr>
        <w:spacing w:after="0" w:line="360" w:lineRule="auto"/>
        <w:ind w:firstLine="720"/>
        <w:contextualSpacing/>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Clinica tulburării psihotice bipolare:</w:t>
      </w:r>
    </w:p>
    <w:p w:rsidR="008A589F" w:rsidRPr="00305B89" w:rsidRDefault="008A589F" w:rsidP="00805B83">
      <w:pPr>
        <w:pStyle w:val="ListParagraph"/>
        <w:numPr>
          <w:ilvl w:val="0"/>
          <w:numId w:val="10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debutul afecţiunii poate fi realizat printr-un prim episod psihotic maniacal sau depresiv, precedat de existenţa unor factori de risc biologici sau psihosociali semnalaţi la condiţiile etiopatogenice;</w:t>
      </w:r>
    </w:p>
    <w:p w:rsidR="008A589F" w:rsidRPr="00305B89" w:rsidRDefault="008A589F" w:rsidP="00805B83">
      <w:pPr>
        <w:pStyle w:val="ListParagraph"/>
        <w:numPr>
          <w:ilvl w:val="0"/>
          <w:numId w:val="10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în unele cazuri există un prodrom al declanţări episodului psihotic, manifestat prin apariţia insomniei, a tensiunii intrapsihice şi a unui comportament întotdeauna identic (ex. pacientul se prezintă cu un buchet de flori la medicul curant, aşa-numitul simptom semnal).</w:t>
      </w:r>
    </w:p>
    <w:p w:rsidR="008A589F" w:rsidRPr="00305B89" w:rsidRDefault="004F6B2E" w:rsidP="004967C1">
      <w:p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 </w:t>
      </w:r>
      <w:r w:rsidR="002C5CEE" w:rsidRPr="00305B89">
        <w:rPr>
          <w:rFonts w:ascii="Times New Roman" w:hAnsi="Times New Roman" w:cs="Times New Roman"/>
          <w:noProof/>
          <w:color w:val="000000" w:themeColor="text1"/>
          <w:sz w:val="24"/>
          <w:szCs w:val="24"/>
          <w:lang w:val="ro-RO"/>
        </w:rPr>
        <w:tab/>
      </w:r>
      <w:r w:rsidR="009B6020" w:rsidRPr="00305B89">
        <w:rPr>
          <w:rFonts w:ascii="Times New Roman" w:hAnsi="Times New Roman" w:cs="Times New Roman"/>
          <w:b/>
          <w:bCs/>
          <w:noProof/>
          <w:color w:val="000000" w:themeColor="text1"/>
          <w:sz w:val="24"/>
          <w:szCs w:val="24"/>
          <w:lang w:val="ro-RO"/>
        </w:rPr>
        <w:t>Episodul depresiv</w:t>
      </w:r>
      <w:r w:rsidR="002C5CEE" w:rsidRPr="00305B89">
        <w:rPr>
          <w:rFonts w:ascii="Times New Roman" w:hAnsi="Times New Roman" w:cs="Times New Roman"/>
          <w:bCs/>
          <w:noProof/>
          <w:color w:val="000000" w:themeColor="text1"/>
          <w:sz w:val="24"/>
          <w:szCs w:val="24"/>
          <w:lang w:val="ro-RO"/>
        </w:rPr>
        <w:t xml:space="preserve"> se caracterizează prin următorarea simptomatologie:</w:t>
      </w:r>
    </w:p>
    <w:p w:rsidR="002C5CEE"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dispoziţie depresivă, însoţită de ideaţie catatim negativă, idei delirante de tip depresiv, cu sentiment de inutilitate, vimovăţie, autoacuzare,incurabilitate, pierderea stimei de sine, autoliză;</w:t>
      </w:r>
    </w:p>
    <w:p w:rsidR="002C5CEE"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lentoare ideativă şi motorie, iar în unele cazuri nelinişte psihomotorie; </w:t>
      </w:r>
    </w:p>
    <w:p w:rsidR="002A0FA6"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lastRenderedPageBreak/>
        <w:t>degradarea somnului, insomnie cu predominenţa insomniei de trezire, unele cazuri pot prezenta hipersomnie;</w:t>
      </w:r>
    </w:p>
    <w:p w:rsidR="002A0FA6" w:rsidRPr="00305B89" w:rsidRDefault="002A0FA6"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pierderea iniţiativelor</w:t>
      </w:r>
      <w:r w:rsidR="002C5CEE" w:rsidRPr="00305B89">
        <w:rPr>
          <w:rFonts w:ascii="Times New Roman" w:hAnsi="Times New Roman" w:cs="Times New Roman"/>
          <w:noProof/>
          <w:color w:val="000000" w:themeColor="text1"/>
          <w:sz w:val="24"/>
          <w:szCs w:val="24"/>
          <w:lang w:val="ro-RO"/>
        </w:rPr>
        <w:t>;</w:t>
      </w:r>
      <w:r w:rsidRPr="00305B89">
        <w:rPr>
          <w:rFonts w:ascii="Times New Roman" w:hAnsi="Times New Roman" w:cs="Times New Roman"/>
          <w:noProof/>
          <w:color w:val="000000" w:themeColor="text1"/>
          <w:sz w:val="24"/>
          <w:szCs w:val="24"/>
          <w:lang w:val="ro-RO"/>
        </w:rPr>
        <w:t xml:space="preserve"> </w:t>
      </w:r>
    </w:p>
    <w:p w:rsidR="002A0FA6" w:rsidRPr="00305B89" w:rsidRDefault="002A0FA6"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pierderea interesului </w:t>
      </w:r>
      <w:r w:rsidR="002C5CEE" w:rsidRPr="00305B89">
        <w:rPr>
          <w:rFonts w:ascii="Times New Roman" w:hAnsi="Times New Roman" w:cs="Times New Roman"/>
          <w:noProof/>
          <w:color w:val="000000" w:themeColor="text1"/>
          <w:sz w:val="24"/>
          <w:szCs w:val="24"/>
          <w:lang w:val="ro-RO"/>
        </w:rPr>
        <w:t xml:space="preserve">şi a plăcerii </w:t>
      </w:r>
      <w:r w:rsidRPr="00305B89">
        <w:rPr>
          <w:rFonts w:ascii="Times New Roman" w:hAnsi="Times New Roman" w:cs="Times New Roman"/>
          <w:noProof/>
          <w:color w:val="000000" w:themeColor="text1"/>
          <w:sz w:val="24"/>
          <w:szCs w:val="24"/>
          <w:lang w:val="ro-RO"/>
        </w:rPr>
        <w:t>pe</w:t>
      </w:r>
      <w:r w:rsidR="002C5CEE" w:rsidRPr="00305B89">
        <w:rPr>
          <w:rFonts w:ascii="Times New Roman" w:hAnsi="Times New Roman" w:cs="Times New Roman"/>
          <w:noProof/>
          <w:color w:val="000000" w:themeColor="text1"/>
          <w:sz w:val="24"/>
          <w:szCs w:val="24"/>
          <w:lang w:val="ro-RO"/>
        </w:rPr>
        <w:t>ntru muncă, hobby-uri, familie;</w:t>
      </w:r>
    </w:p>
    <w:p w:rsidR="002A0FA6" w:rsidRPr="00305B89" w:rsidRDefault="002A0FA6"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stare de oboseală care</w:t>
      </w:r>
      <w:r w:rsidR="002C5CEE" w:rsidRPr="00305B89">
        <w:rPr>
          <w:rFonts w:ascii="Times New Roman" w:hAnsi="Times New Roman" w:cs="Times New Roman"/>
          <w:noProof/>
          <w:color w:val="000000" w:themeColor="text1"/>
          <w:sz w:val="24"/>
          <w:szCs w:val="24"/>
          <w:lang w:val="ro-RO"/>
        </w:rPr>
        <w:t xml:space="preserve"> nu se ameliorează prin repaus;</w:t>
      </w:r>
    </w:p>
    <w:p w:rsidR="002A0FA6" w:rsidRPr="00305B89" w:rsidRDefault="002A0FA6"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nelinişte, iritabilitate, i</w:t>
      </w:r>
      <w:r w:rsidR="002C5CEE" w:rsidRPr="00305B89">
        <w:rPr>
          <w:rFonts w:ascii="Times New Roman" w:hAnsi="Times New Roman" w:cs="Times New Roman"/>
          <w:noProof/>
          <w:color w:val="000000" w:themeColor="text1"/>
          <w:sz w:val="24"/>
          <w:szCs w:val="24"/>
          <w:lang w:val="ro-RO"/>
        </w:rPr>
        <w:t>mpresia dificultăţii de a trăi;</w:t>
      </w:r>
    </w:p>
    <w:p w:rsidR="002C5CEE"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simptome somatice asociate (pierderea sau exagerarea apetitului alimentar cu scădere sau creştere marcată în greutate);</w:t>
      </w:r>
    </w:p>
    <w:p w:rsidR="002C5CEE"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acuze la nivelul aparatelor cardio-vascular, digestiv sau hiperalgii ce dau impresia unei bolisomatice grave (</w:t>
      </w:r>
      <w:r w:rsidRPr="00305B89">
        <w:rPr>
          <w:rFonts w:ascii="Times New Roman" w:hAnsi="Times New Roman" w:cs="Times New Roman"/>
          <w:i/>
          <w:noProof/>
          <w:color w:val="000000" w:themeColor="text1"/>
          <w:sz w:val="24"/>
          <w:szCs w:val="24"/>
          <w:lang w:val="ro-RO"/>
        </w:rPr>
        <w:t>depresia mascată somatic</w:t>
      </w:r>
      <w:r w:rsidRPr="00305B89">
        <w:rPr>
          <w:rFonts w:ascii="Times New Roman" w:hAnsi="Times New Roman" w:cs="Times New Roman"/>
          <w:noProof/>
          <w:color w:val="000000" w:themeColor="text1"/>
          <w:sz w:val="24"/>
          <w:szCs w:val="24"/>
          <w:lang w:val="ro-RO"/>
        </w:rPr>
        <w:t>)</w:t>
      </w:r>
    </w:p>
    <w:p w:rsidR="002A0FA6"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î</w:t>
      </w:r>
      <w:r w:rsidR="002A0FA6" w:rsidRPr="00305B89">
        <w:rPr>
          <w:rFonts w:ascii="Times New Roman" w:hAnsi="Times New Roman" w:cs="Times New Roman"/>
          <w:noProof/>
          <w:color w:val="000000" w:themeColor="text1"/>
          <w:sz w:val="24"/>
          <w:szCs w:val="24"/>
          <w:lang w:val="ro-RO"/>
        </w:rPr>
        <w:t>n aproximativ 25% din cazuri există o legătură ce evenimentele negative de viaţă (doliu, separare)</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2C5CEE" w:rsidP="00805B83">
      <w:pPr>
        <w:numPr>
          <w:ilvl w:val="0"/>
          <w:numId w:val="106"/>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î</w:t>
      </w:r>
      <w:r w:rsidR="002A0FA6" w:rsidRPr="00305B89">
        <w:rPr>
          <w:rFonts w:ascii="Times New Roman" w:hAnsi="Times New Roman" w:cs="Times New Roman"/>
          <w:noProof/>
          <w:color w:val="000000" w:themeColor="text1"/>
          <w:sz w:val="24"/>
          <w:szCs w:val="24"/>
          <w:lang w:val="ro-RO"/>
        </w:rPr>
        <w:t xml:space="preserve">n </w:t>
      </w:r>
      <w:r w:rsidRPr="00305B89">
        <w:rPr>
          <w:rFonts w:ascii="Times New Roman" w:hAnsi="Times New Roman" w:cs="Times New Roman"/>
          <w:noProof/>
          <w:color w:val="000000" w:themeColor="text1"/>
          <w:sz w:val="24"/>
          <w:szCs w:val="24"/>
          <w:lang w:val="ro-RO"/>
        </w:rPr>
        <w:t>unele forme</w:t>
      </w:r>
      <w:r w:rsidR="002A0FA6" w:rsidRPr="00305B89">
        <w:rPr>
          <w:rFonts w:ascii="Times New Roman" w:hAnsi="Times New Roman" w:cs="Times New Roman"/>
          <w:noProof/>
          <w:color w:val="000000" w:themeColor="text1"/>
          <w:sz w:val="24"/>
          <w:szCs w:val="24"/>
          <w:lang w:val="ro-RO"/>
        </w:rPr>
        <w:t xml:space="preserve"> de depresie</w:t>
      </w:r>
      <w:r w:rsidRPr="00305B89">
        <w:rPr>
          <w:rFonts w:ascii="Times New Roman" w:hAnsi="Times New Roman" w:cs="Times New Roman"/>
          <w:noProof/>
          <w:color w:val="000000" w:themeColor="text1"/>
          <w:sz w:val="24"/>
          <w:szCs w:val="24"/>
          <w:lang w:val="ro-RO"/>
        </w:rPr>
        <w:t xml:space="preserve">, debutul este prin tentativă </w:t>
      </w:r>
      <w:r w:rsidR="002A0FA6" w:rsidRPr="00305B89">
        <w:rPr>
          <w:rFonts w:ascii="Times New Roman" w:hAnsi="Times New Roman" w:cs="Times New Roman"/>
          <w:noProof/>
          <w:color w:val="000000" w:themeColor="text1"/>
          <w:sz w:val="24"/>
          <w:szCs w:val="24"/>
          <w:lang w:val="ro-RO"/>
        </w:rPr>
        <w:t>suicidară</w:t>
      </w:r>
      <w:r w:rsidRPr="00305B89">
        <w:rPr>
          <w:rFonts w:ascii="Times New Roman" w:hAnsi="Times New Roman" w:cs="Times New Roman"/>
          <w:noProof/>
          <w:color w:val="000000" w:themeColor="text1"/>
          <w:sz w:val="24"/>
          <w:szCs w:val="24"/>
          <w:lang w:val="ro-RO"/>
        </w:rPr>
        <w:t>, reţinând faptul că în toate formele de depresie există riscul suicidului.</w:t>
      </w:r>
    </w:p>
    <w:p w:rsidR="008A589F" w:rsidRPr="00305B89" w:rsidRDefault="008A589F"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După intensitate există mai multe tipuri de episod depresiv:</w:t>
      </w:r>
    </w:p>
    <w:p w:rsidR="002A0FA6" w:rsidRPr="00305B89" w:rsidRDefault="002A0FA6" w:rsidP="00805B83">
      <w:pPr>
        <w:numPr>
          <w:ilvl w:val="0"/>
          <w:numId w:val="107"/>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episodul depresiv uşor;</w:t>
      </w:r>
    </w:p>
    <w:p w:rsidR="002A0FA6" w:rsidRPr="00305B89" w:rsidRDefault="002A0FA6" w:rsidP="00805B83">
      <w:pPr>
        <w:numPr>
          <w:ilvl w:val="0"/>
          <w:numId w:val="107"/>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episodul depresiv mediu;</w:t>
      </w:r>
    </w:p>
    <w:p w:rsidR="002A0FA6" w:rsidRPr="00305B89" w:rsidRDefault="002A0FA6" w:rsidP="00805B83">
      <w:pPr>
        <w:numPr>
          <w:ilvl w:val="0"/>
          <w:numId w:val="107"/>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episodul depresiv sever fără simptome psihotice;</w:t>
      </w:r>
    </w:p>
    <w:p w:rsidR="002A0FA6" w:rsidRPr="00305B89" w:rsidRDefault="002A0FA6" w:rsidP="00805B83">
      <w:pPr>
        <w:numPr>
          <w:ilvl w:val="0"/>
          <w:numId w:val="107"/>
        </w:num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episodul depresiv sever cu simptome psihotice.</w:t>
      </w:r>
    </w:p>
    <w:p w:rsidR="00CB200D" w:rsidRPr="00305B89" w:rsidRDefault="00CB200D" w:rsidP="004967C1">
      <w:pPr>
        <w:spacing w:after="0" w:line="360" w:lineRule="auto"/>
        <w:ind w:firstLine="720"/>
        <w:contextualSpacing/>
        <w:jc w:val="both"/>
        <w:rPr>
          <w:rFonts w:ascii="Times New Roman" w:hAnsi="Times New Roman" w:cs="Times New Roman"/>
          <w:b/>
          <w:noProof/>
          <w:color w:val="000000" w:themeColor="text1"/>
          <w:sz w:val="24"/>
          <w:szCs w:val="24"/>
          <w:lang w:val="ro-RO"/>
        </w:rPr>
      </w:pPr>
    </w:p>
    <w:p w:rsidR="002A0FA6" w:rsidRPr="00305B89" w:rsidRDefault="008A589F"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Criterii de diagnostic</w:t>
      </w:r>
      <w:r w:rsidR="002A0FA6" w:rsidRPr="00305B89">
        <w:rPr>
          <w:rFonts w:ascii="Times New Roman" w:hAnsi="Times New Roman" w:cs="Times New Roman"/>
          <w:noProof/>
          <w:color w:val="000000" w:themeColor="text1"/>
          <w:sz w:val="24"/>
          <w:szCs w:val="24"/>
          <w:lang w:val="ro-RO"/>
        </w:rPr>
        <w:t xml:space="preserve"> pentru episodul depresiv se bazează pe următoarele simptome:</w:t>
      </w:r>
    </w:p>
    <w:p w:rsidR="002A0FA6" w:rsidRPr="00305B89" w:rsidRDefault="002A0FA6" w:rsidP="00805B83">
      <w:pPr>
        <w:pStyle w:val="ListParagraph"/>
        <w:numPr>
          <w:ilvl w:val="0"/>
          <w:numId w:val="10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w:t>
      </w:r>
      <w:r w:rsidR="008A589F" w:rsidRPr="00305B89">
        <w:rPr>
          <w:rFonts w:ascii="Times New Roman" w:hAnsi="Times New Roman" w:cs="Times New Roman"/>
          <w:noProof/>
          <w:color w:val="000000" w:themeColor="text1"/>
          <w:sz w:val="24"/>
          <w:szCs w:val="24"/>
          <w:lang w:val="ro-RO"/>
        </w:rPr>
        <w:t>imptomele tipice ale depresi</w:t>
      </w:r>
      <w:r w:rsidRPr="00305B89">
        <w:rPr>
          <w:rFonts w:ascii="Times New Roman" w:hAnsi="Times New Roman" w:cs="Times New Roman"/>
          <w:noProof/>
          <w:color w:val="000000" w:themeColor="text1"/>
          <w:sz w:val="24"/>
          <w:szCs w:val="24"/>
          <w:lang w:val="ro-RO"/>
        </w:rPr>
        <w:t xml:space="preserve">ei, </w:t>
      </w:r>
      <w:r w:rsidRPr="00305B89">
        <w:rPr>
          <w:rFonts w:ascii="Times New Roman" w:hAnsi="Times New Roman" w:cs="Times New Roman"/>
          <w:i/>
          <w:noProof/>
          <w:color w:val="000000" w:themeColor="text1"/>
          <w:sz w:val="24"/>
          <w:szCs w:val="24"/>
          <w:lang w:val="ro-RO"/>
        </w:rPr>
        <w:t>triada depresiei</w:t>
      </w:r>
      <w:r w:rsidRPr="00305B89">
        <w:rPr>
          <w:rFonts w:ascii="Times New Roman" w:hAnsi="Times New Roman" w:cs="Times New Roman"/>
          <w:noProof/>
          <w:color w:val="000000" w:themeColor="text1"/>
          <w:sz w:val="24"/>
          <w:szCs w:val="24"/>
          <w:lang w:val="ro-RO"/>
        </w:rPr>
        <w:t>:</w:t>
      </w:r>
    </w:p>
    <w:p w:rsidR="002A0FA6" w:rsidRPr="00305B89" w:rsidRDefault="002A0FA6" w:rsidP="00805B83">
      <w:pPr>
        <w:pStyle w:val="ListParagraph"/>
        <w:numPr>
          <w:ilvl w:val="1"/>
          <w:numId w:val="10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dispoziţie depresivă pentru cea mai mare parte a zilei, aproape în fiecare zi, neinfluenţată de circumstanţe, prezentă continuu cel puţin în ultimele două săptămâni;</w:t>
      </w:r>
    </w:p>
    <w:p w:rsidR="002A0FA6" w:rsidRPr="00305B89" w:rsidRDefault="002A0FA6" w:rsidP="00805B83">
      <w:pPr>
        <w:pStyle w:val="ListParagraph"/>
        <w:numPr>
          <w:ilvl w:val="1"/>
          <w:numId w:val="10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lipsa interesului sau a plăcerii în activităţi care în  mod normal ar fi fost plăcute;</w:t>
      </w:r>
    </w:p>
    <w:p w:rsidR="002A0FA6" w:rsidRPr="00305B89" w:rsidRDefault="002A0FA6" w:rsidP="00805B83">
      <w:pPr>
        <w:pStyle w:val="ListParagraph"/>
        <w:numPr>
          <w:ilvl w:val="1"/>
          <w:numId w:val="10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astenie, fatigabilitate.</w:t>
      </w:r>
    </w:p>
    <w:p w:rsidR="00DD648A" w:rsidRPr="00305B89" w:rsidRDefault="00DD648A" w:rsidP="00805B83">
      <w:pPr>
        <w:pStyle w:val="ListParagraph"/>
        <w:numPr>
          <w:ilvl w:val="0"/>
          <w:numId w:val="10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alte simptome:</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w:t>
      </w:r>
      <w:r w:rsidR="002A0FA6" w:rsidRPr="00305B89">
        <w:rPr>
          <w:rFonts w:ascii="Times New Roman" w:hAnsi="Times New Roman" w:cs="Times New Roman"/>
          <w:noProof/>
          <w:color w:val="000000" w:themeColor="text1"/>
          <w:sz w:val="24"/>
          <w:szCs w:val="24"/>
          <w:lang w:val="ro-RO"/>
        </w:rPr>
        <w:t>educerea capacităţii de concentrare  şi a atenţiei;</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w:t>
      </w:r>
      <w:r w:rsidR="002A0FA6" w:rsidRPr="00305B89">
        <w:rPr>
          <w:rFonts w:ascii="Times New Roman" w:hAnsi="Times New Roman" w:cs="Times New Roman"/>
          <w:noProof/>
          <w:color w:val="000000" w:themeColor="text1"/>
          <w:sz w:val="24"/>
          <w:szCs w:val="24"/>
          <w:lang w:val="ro-RO"/>
        </w:rPr>
        <w:t>educerea stimei şi încrederii în sine;</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i</w:t>
      </w:r>
      <w:r w:rsidR="002A0FA6" w:rsidRPr="00305B89">
        <w:rPr>
          <w:rFonts w:ascii="Times New Roman" w:hAnsi="Times New Roman" w:cs="Times New Roman"/>
          <w:noProof/>
          <w:color w:val="000000" w:themeColor="text1"/>
          <w:sz w:val="24"/>
          <w:szCs w:val="24"/>
          <w:lang w:val="ro-RO"/>
        </w:rPr>
        <w:t>dei de vinovăţie şi lipsă de valoare;</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lastRenderedPageBreak/>
        <w:t>v</w:t>
      </w:r>
      <w:r w:rsidR="002A0FA6" w:rsidRPr="00305B89">
        <w:rPr>
          <w:rFonts w:ascii="Times New Roman" w:hAnsi="Times New Roman" w:cs="Times New Roman"/>
          <w:noProof/>
          <w:color w:val="000000" w:themeColor="text1"/>
          <w:sz w:val="24"/>
          <w:szCs w:val="24"/>
          <w:lang w:val="ro-RO"/>
        </w:rPr>
        <w:t>iziune tristă şi pesimistă asupra viitorului;</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i</w:t>
      </w:r>
      <w:r w:rsidR="002A0FA6" w:rsidRPr="00305B89">
        <w:rPr>
          <w:rFonts w:ascii="Times New Roman" w:hAnsi="Times New Roman" w:cs="Times New Roman"/>
          <w:noProof/>
          <w:color w:val="000000" w:themeColor="text1"/>
          <w:sz w:val="24"/>
          <w:szCs w:val="24"/>
          <w:lang w:val="ro-RO"/>
        </w:rPr>
        <w:t>dei sau acte de auto-vătămare sau suicid;</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w:t>
      </w:r>
      <w:r w:rsidR="002A0FA6" w:rsidRPr="00305B89">
        <w:rPr>
          <w:rFonts w:ascii="Times New Roman" w:hAnsi="Times New Roman" w:cs="Times New Roman"/>
          <w:noProof/>
          <w:color w:val="000000" w:themeColor="text1"/>
          <w:sz w:val="24"/>
          <w:szCs w:val="24"/>
          <w:lang w:val="ro-RO"/>
        </w:rPr>
        <w:t>omn perturbat;</w:t>
      </w:r>
    </w:p>
    <w:p w:rsidR="002A0FA6" w:rsidRPr="00305B89" w:rsidRDefault="00DD648A" w:rsidP="00805B83">
      <w:pPr>
        <w:pStyle w:val="ListParagraph"/>
        <w:numPr>
          <w:ilvl w:val="0"/>
          <w:numId w:val="109"/>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w:t>
      </w:r>
      <w:r w:rsidR="002A0FA6" w:rsidRPr="00305B89">
        <w:rPr>
          <w:rFonts w:ascii="Times New Roman" w:hAnsi="Times New Roman" w:cs="Times New Roman"/>
          <w:noProof/>
          <w:color w:val="000000" w:themeColor="text1"/>
          <w:sz w:val="24"/>
          <w:szCs w:val="24"/>
          <w:lang w:val="ro-RO"/>
        </w:rPr>
        <w:t>petit diminuat.</w:t>
      </w:r>
    </w:p>
    <w:p w:rsidR="008A589F" w:rsidRPr="00305B89" w:rsidRDefault="00DD648A" w:rsidP="004967C1">
      <w:pPr>
        <w:spacing w:after="0" w:line="360" w:lineRule="auto"/>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Criterii diagnostice</w:t>
      </w:r>
      <w:r w:rsidRPr="00305B89">
        <w:rPr>
          <w:rFonts w:ascii="Times New Roman" w:hAnsi="Times New Roman" w:cs="Times New Roman"/>
          <w:noProof/>
          <w:color w:val="000000" w:themeColor="text1"/>
          <w:sz w:val="24"/>
          <w:szCs w:val="24"/>
          <w:lang w:val="ro-RO"/>
        </w:rPr>
        <w:t xml:space="preserve"> pentru intensitatea episodului depresiv:</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w:t>
      </w:r>
      <w:r w:rsidR="002A0FA6" w:rsidRPr="00305B89">
        <w:rPr>
          <w:rFonts w:ascii="Times New Roman" w:hAnsi="Times New Roman" w:cs="Times New Roman"/>
          <w:noProof/>
          <w:color w:val="000000" w:themeColor="text1"/>
          <w:sz w:val="24"/>
          <w:szCs w:val="24"/>
          <w:lang w:val="ro-RO"/>
        </w:rPr>
        <w:t>pisodul depresiv uşor: cel puţin 2 din simptomele tipice plus cel puţin 2 din simptomele descrise la alte simptome să fie prezente cel puţin 2 săptămâni.</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w:t>
      </w:r>
      <w:r w:rsidR="002A0FA6" w:rsidRPr="00305B89">
        <w:rPr>
          <w:rFonts w:ascii="Times New Roman" w:hAnsi="Times New Roman" w:cs="Times New Roman"/>
          <w:noProof/>
          <w:color w:val="000000" w:themeColor="text1"/>
          <w:sz w:val="24"/>
          <w:szCs w:val="24"/>
          <w:lang w:val="ro-RO"/>
        </w:rPr>
        <w:t xml:space="preserve">pisodul depresiv moderat: cel puţin 2 din simptomele tipice plus cel puţin 3 (preferabil 4) din cele descrise la alte simptome să fie prezente cel puţin 2 săptămâni. </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w:t>
      </w:r>
      <w:r w:rsidR="002A0FA6" w:rsidRPr="00305B89">
        <w:rPr>
          <w:rFonts w:ascii="Times New Roman" w:hAnsi="Times New Roman" w:cs="Times New Roman"/>
          <w:noProof/>
          <w:color w:val="000000" w:themeColor="text1"/>
          <w:sz w:val="24"/>
          <w:szCs w:val="24"/>
          <w:lang w:val="ro-RO"/>
        </w:rPr>
        <w:t xml:space="preserve">pisodul depresiv sever: toate cele 3 simptome tipice plus cel puţin 4 din cele descrise la alte simptome, unele de intensitate mare, să fie prezente cel puţin 2 săptămâni.   </w:t>
      </w:r>
    </w:p>
    <w:p w:rsidR="008A589F" w:rsidRPr="00305B89" w:rsidRDefault="00DD648A"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ATENŢIE! Aceste criterii sunt orientative, întrucât în orice moment, în mod imprevizibil, intensitatea poate fi amplificată de la episod depresiv uşor la episod sever, cu elemente psihotice.</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bCs/>
          <w:noProof/>
          <w:color w:val="000000" w:themeColor="text1"/>
          <w:sz w:val="24"/>
          <w:szCs w:val="24"/>
          <w:lang w:val="ro-RO"/>
        </w:rPr>
        <w:t>Episodul hipomaniacal</w:t>
      </w:r>
      <w:r w:rsidR="00DD648A" w:rsidRPr="00305B89">
        <w:rPr>
          <w:rFonts w:ascii="Times New Roman" w:hAnsi="Times New Roman" w:cs="Times New Roman"/>
          <w:bCs/>
          <w:noProof/>
          <w:color w:val="000000" w:themeColor="text1"/>
          <w:sz w:val="24"/>
          <w:szCs w:val="24"/>
          <w:lang w:val="ro-RO"/>
        </w:rPr>
        <w:t xml:space="preserve"> se caracterizează prin:</w:t>
      </w:r>
    </w:p>
    <w:p w:rsidR="002A0FA6" w:rsidRPr="00305B89" w:rsidRDefault="002A0FA6"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dispoziţie afectivă euforică, cu energie crescută şi hiperactivitate</w:t>
      </w:r>
      <w:r w:rsidR="00DD648A" w:rsidRPr="00305B89">
        <w:rPr>
          <w:rFonts w:ascii="Times New Roman" w:hAnsi="Times New Roman" w:cs="Times New Roman"/>
          <w:noProof/>
          <w:color w:val="000000" w:themeColor="text1"/>
          <w:sz w:val="24"/>
          <w:szCs w:val="24"/>
          <w:lang w:val="ro-RO"/>
        </w:rPr>
        <w:t>;</w:t>
      </w:r>
      <w:r w:rsidRPr="00305B89">
        <w:rPr>
          <w:rFonts w:ascii="Times New Roman" w:hAnsi="Times New Roman" w:cs="Times New Roman"/>
          <w:noProof/>
          <w:color w:val="000000" w:themeColor="text1"/>
          <w:sz w:val="24"/>
          <w:szCs w:val="24"/>
          <w:lang w:val="ro-RO"/>
        </w:rPr>
        <w:t xml:space="preserve"> </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w:t>
      </w:r>
      <w:r w:rsidR="002A0FA6" w:rsidRPr="00305B89">
        <w:rPr>
          <w:rFonts w:ascii="Times New Roman" w:hAnsi="Times New Roman" w:cs="Times New Roman"/>
          <w:noProof/>
          <w:color w:val="000000" w:themeColor="text1"/>
          <w:sz w:val="24"/>
          <w:szCs w:val="24"/>
          <w:lang w:val="ro-RO"/>
        </w:rPr>
        <w:t>ceastă stare poate conduce la performanţe profesionale importante</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w:t>
      </w:r>
      <w:r w:rsidR="002A0FA6" w:rsidRPr="00305B89">
        <w:rPr>
          <w:rFonts w:ascii="Times New Roman" w:hAnsi="Times New Roman" w:cs="Times New Roman"/>
          <w:noProof/>
          <w:color w:val="000000" w:themeColor="text1"/>
          <w:sz w:val="24"/>
          <w:szCs w:val="24"/>
          <w:lang w:val="ro-RO"/>
        </w:rPr>
        <w:t>cest episod are o intensitate subclinică şi nu necesită internarea</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w:t>
      </w:r>
      <w:r w:rsidR="002A0FA6" w:rsidRPr="00305B89">
        <w:rPr>
          <w:rFonts w:ascii="Times New Roman" w:hAnsi="Times New Roman" w:cs="Times New Roman"/>
          <w:noProof/>
          <w:color w:val="000000" w:themeColor="text1"/>
          <w:sz w:val="24"/>
          <w:szCs w:val="24"/>
          <w:lang w:val="ro-RO"/>
        </w:rPr>
        <w:t>acientul este optimist, cheltuieşte mult, se apoucă de multe activităţi pe care nu reuşeşte să le finalizeze în totalitate</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ur</w:t>
      </w:r>
      <w:r w:rsidRPr="00305B89">
        <w:rPr>
          <w:rFonts w:ascii="Times New Roman" w:hAnsi="Times New Roman" w:cs="Times New Roman"/>
          <w:noProof/>
          <w:color w:val="000000" w:themeColor="text1"/>
          <w:sz w:val="24"/>
          <w:szCs w:val="24"/>
          <w:lang w:val="ro-RO"/>
        </w:rPr>
        <w:t>ata somnului se scurtează mult;</w:t>
      </w:r>
    </w:p>
    <w:p w:rsidR="00DD648A" w:rsidRPr="00305B89" w:rsidRDefault="00DD648A" w:rsidP="00805B83">
      <w:pPr>
        <w:pStyle w:val="ListParagraph"/>
        <w:numPr>
          <w:ilvl w:val="0"/>
          <w:numId w:val="110"/>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reprezintă un grad mai diminuat al sindromului maniacal.</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8A589F" w:rsidP="004967C1">
      <w:pPr>
        <w:pStyle w:val="ListParagraph"/>
        <w:spacing w:after="0" w:line="360" w:lineRule="auto"/>
        <w:ind w:left="360"/>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bCs/>
          <w:noProof/>
          <w:color w:val="000000" w:themeColor="text1"/>
          <w:sz w:val="24"/>
          <w:szCs w:val="24"/>
          <w:lang w:val="ro-RO"/>
        </w:rPr>
        <w:t>Episodul maniacal</w:t>
      </w:r>
      <w:r w:rsidR="00CB200D" w:rsidRPr="00305B89">
        <w:rPr>
          <w:rFonts w:ascii="Times New Roman" w:hAnsi="Times New Roman" w:cs="Times New Roman"/>
          <w:bCs/>
          <w:noProof/>
          <w:color w:val="000000" w:themeColor="text1"/>
          <w:sz w:val="24"/>
          <w:szCs w:val="24"/>
          <w:lang w:val="ro-RO"/>
        </w:rPr>
        <w:t xml:space="preserve"> se caracterizează prin:</w:t>
      </w:r>
    </w:p>
    <w:p w:rsidR="002A0FA6" w:rsidRPr="00305B89" w:rsidRDefault="00CB200D" w:rsidP="00805B83">
      <w:pPr>
        <w:pStyle w:val="ListParagraph"/>
        <w:numPr>
          <w:ilvl w:val="0"/>
          <w:numId w:val="111"/>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w:t>
      </w:r>
      <w:r w:rsidR="002A0FA6" w:rsidRPr="00305B89">
        <w:rPr>
          <w:rFonts w:ascii="Times New Roman" w:hAnsi="Times New Roman" w:cs="Times New Roman"/>
          <w:noProof/>
          <w:color w:val="000000" w:themeColor="text1"/>
          <w:sz w:val="24"/>
          <w:szCs w:val="24"/>
          <w:lang w:val="ro-RO"/>
        </w:rPr>
        <w:t>oate surveni fie spontan, fie în continuarea unui episod hipomaniacal sau depresiv</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CB200D" w:rsidP="00805B83">
      <w:pPr>
        <w:pStyle w:val="ListParagraph"/>
        <w:numPr>
          <w:ilvl w:val="0"/>
          <w:numId w:val="111"/>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acă survine în continuarea unui episod depresiv, se incriminează efectul chimioterapiei antidepresive</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CB200D" w:rsidP="00805B83">
      <w:pPr>
        <w:pStyle w:val="ListParagraph"/>
        <w:numPr>
          <w:ilvl w:val="0"/>
          <w:numId w:val="111"/>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ispoziţia afectivă este euforică, apare o hiperactivitate care scapă de sub control, pacientul începe o mulţime de activităţi pe care nu le finalizează, este logoreic, cheltuitor, poate avea tot felul de aventuri erotice la întâmplare (creşte libidoul), consumă abuziv alcool</w:t>
      </w:r>
      <w:r w:rsidRPr="00305B89">
        <w:rPr>
          <w:rFonts w:ascii="Times New Roman" w:hAnsi="Times New Roman" w:cs="Times New Roman"/>
          <w:noProof/>
          <w:color w:val="000000" w:themeColor="text1"/>
          <w:sz w:val="24"/>
          <w:szCs w:val="24"/>
          <w:lang w:val="ro-RO"/>
        </w:rPr>
        <w:t>;</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CB200D" w:rsidP="00805B83">
      <w:pPr>
        <w:pStyle w:val="ListParagraph"/>
        <w:numPr>
          <w:ilvl w:val="0"/>
          <w:numId w:val="111"/>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lastRenderedPageBreak/>
        <w:t>r</w:t>
      </w:r>
      <w:r w:rsidR="002A0FA6" w:rsidRPr="00305B89">
        <w:rPr>
          <w:rFonts w:ascii="Times New Roman" w:hAnsi="Times New Roman" w:cs="Times New Roman"/>
          <w:noProof/>
          <w:color w:val="000000" w:themeColor="text1"/>
          <w:sz w:val="24"/>
          <w:szCs w:val="24"/>
          <w:lang w:val="ro-RO"/>
        </w:rPr>
        <w:t xml:space="preserve">itmul somn-veghe este grav perturbat, pacientul prezintă insomnii care pot dura mai multe zile, fără să simtă oboseala. </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Există două </w:t>
      </w:r>
      <w:r w:rsidRPr="00305B89">
        <w:rPr>
          <w:rFonts w:ascii="Times New Roman" w:hAnsi="Times New Roman" w:cs="Times New Roman"/>
          <w:b/>
          <w:noProof/>
          <w:color w:val="000000" w:themeColor="text1"/>
          <w:sz w:val="24"/>
          <w:szCs w:val="24"/>
          <w:lang w:val="ro-RO"/>
        </w:rPr>
        <w:t>forme clinice</w:t>
      </w:r>
      <w:r w:rsidRPr="00305B89">
        <w:rPr>
          <w:rFonts w:ascii="Times New Roman" w:hAnsi="Times New Roman" w:cs="Times New Roman"/>
          <w:noProof/>
          <w:color w:val="000000" w:themeColor="text1"/>
          <w:sz w:val="24"/>
          <w:szCs w:val="24"/>
          <w:lang w:val="ro-RO"/>
        </w:rPr>
        <w:t xml:space="preserve"> de episod maniacal:</w:t>
      </w:r>
    </w:p>
    <w:p w:rsidR="00CB200D" w:rsidRPr="00305B89" w:rsidRDefault="00CB200D" w:rsidP="00805B83">
      <w:pPr>
        <w:pStyle w:val="ListParagraph"/>
        <w:numPr>
          <w:ilvl w:val="0"/>
          <w:numId w:val="112"/>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m</w:t>
      </w:r>
      <w:r w:rsidR="002A0FA6" w:rsidRPr="00305B89">
        <w:rPr>
          <w:rFonts w:ascii="Times New Roman" w:hAnsi="Times New Roman" w:cs="Times New Roman"/>
          <w:noProof/>
          <w:color w:val="000000" w:themeColor="text1"/>
          <w:sz w:val="24"/>
          <w:szCs w:val="24"/>
          <w:lang w:val="ro-RO"/>
        </w:rPr>
        <w:t>ania fără simptome psihotice</w:t>
      </w:r>
      <w:r w:rsidRPr="00305B89">
        <w:rPr>
          <w:rFonts w:ascii="Times New Roman" w:hAnsi="Times New Roman" w:cs="Times New Roman"/>
          <w:noProof/>
          <w:color w:val="000000" w:themeColor="text1"/>
          <w:sz w:val="24"/>
          <w:szCs w:val="24"/>
          <w:lang w:val="ro-RO"/>
        </w:rPr>
        <w:t>;</w:t>
      </w:r>
    </w:p>
    <w:p w:rsidR="002A0FA6" w:rsidRPr="00305B89" w:rsidRDefault="00CB200D" w:rsidP="00805B83">
      <w:pPr>
        <w:pStyle w:val="ListParagraph"/>
        <w:numPr>
          <w:ilvl w:val="0"/>
          <w:numId w:val="112"/>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m</w:t>
      </w:r>
      <w:r w:rsidR="002A0FA6" w:rsidRPr="00305B89">
        <w:rPr>
          <w:rFonts w:ascii="Times New Roman" w:hAnsi="Times New Roman" w:cs="Times New Roman"/>
          <w:noProof/>
          <w:color w:val="000000" w:themeColor="text1"/>
          <w:sz w:val="24"/>
          <w:szCs w:val="24"/>
          <w:lang w:val="ro-RO"/>
        </w:rPr>
        <w:t xml:space="preserve">ania cu simptome psihotice </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CB200D" w:rsidRPr="00305B89" w:rsidRDefault="008A589F" w:rsidP="004967C1">
      <w:pPr>
        <w:pStyle w:val="ListParagraph"/>
        <w:spacing w:after="0" w:line="360" w:lineRule="auto"/>
        <w:ind w:left="360"/>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Mania fără simptome psihotice</w:t>
      </w:r>
      <w:r w:rsidR="00CB200D" w:rsidRPr="00305B89">
        <w:rPr>
          <w:rFonts w:ascii="Times New Roman" w:hAnsi="Times New Roman" w:cs="Times New Roman"/>
          <w:b/>
          <w:noProof/>
          <w:color w:val="000000" w:themeColor="text1"/>
          <w:sz w:val="24"/>
          <w:szCs w:val="24"/>
          <w:lang w:val="ro-RO"/>
        </w:rPr>
        <w:t>:</w:t>
      </w:r>
    </w:p>
    <w:p w:rsidR="00CB200D" w:rsidRPr="00305B89" w:rsidRDefault="002A0FA6" w:rsidP="00805B83">
      <w:pPr>
        <w:pStyle w:val="ListParagraph"/>
        <w:numPr>
          <w:ilvl w:val="0"/>
          <w:numId w:val="113"/>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nu apar ideile delirante </w:t>
      </w:r>
    </w:p>
    <w:p w:rsidR="002A0FA6" w:rsidRPr="00305B89" w:rsidRDefault="00CB200D" w:rsidP="00805B83">
      <w:pPr>
        <w:pStyle w:val="ListParagraph"/>
        <w:numPr>
          <w:ilvl w:val="0"/>
          <w:numId w:val="113"/>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c</w:t>
      </w:r>
      <w:r w:rsidR="002A0FA6" w:rsidRPr="00305B89">
        <w:rPr>
          <w:rFonts w:ascii="Times New Roman" w:hAnsi="Times New Roman" w:cs="Times New Roman"/>
          <w:noProof/>
          <w:color w:val="000000" w:themeColor="text1"/>
          <w:sz w:val="24"/>
          <w:szCs w:val="24"/>
          <w:lang w:val="ro-RO"/>
        </w:rPr>
        <w:t xml:space="preserve">a variantă de manie fără simptome psihotice se descrie </w:t>
      </w:r>
      <w:r w:rsidR="002A0FA6" w:rsidRPr="00305B89">
        <w:rPr>
          <w:rFonts w:ascii="Times New Roman" w:hAnsi="Times New Roman" w:cs="Times New Roman"/>
          <w:noProof/>
          <w:color w:val="000000" w:themeColor="text1"/>
          <w:sz w:val="24"/>
          <w:szCs w:val="24"/>
          <w:u w:val="single"/>
          <w:lang w:val="ro-RO"/>
        </w:rPr>
        <w:t>mania agitată</w:t>
      </w:r>
      <w:r w:rsidR="002A0FA6" w:rsidRPr="00305B89">
        <w:rPr>
          <w:rFonts w:ascii="Times New Roman" w:hAnsi="Times New Roman" w:cs="Times New Roman"/>
          <w:noProof/>
          <w:color w:val="000000" w:themeColor="text1"/>
          <w:sz w:val="24"/>
          <w:szCs w:val="24"/>
          <w:lang w:val="ro-RO"/>
        </w:rPr>
        <w:t xml:space="preserve"> (acută) care are o intensitate foarte mare iar dispoziţia afectivă este predominant iritabilă. Tabloul clinic este dominat de agitaţie psihomotorie cu caracter heteroagresiv. Pacientul ajunge cu uşurinţă la accese de furie cu un grad mare de periculozitate, această formă fiind cunoscută sub numele de „furor maniacal”.</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Mania cu simptome psihotice (mania delirantă)</w:t>
      </w:r>
      <w:r w:rsidR="00CB200D" w:rsidRPr="00305B89">
        <w:rPr>
          <w:rFonts w:ascii="Times New Roman" w:hAnsi="Times New Roman" w:cs="Times New Roman"/>
          <w:noProof/>
          <w:color w:val="000000" w:themeColor="text1"/>
          <w:sz w:val="24"/>
          <w:szCs w:val="24"/>
          <w:lang w:val="ro-RO"/>
        </w:rPr>
        <w:t>:</w:t>
      </w:r>
    </w:p>
    <w:p w:rsidR="002A0FA6" w:rsidRPr="00305B89" w:rsidRDefault="00CB200D" w:rsidP="00805B83">
      <w:pPr>
        <w:pStyle w:val="ListParagraph"/>
        <w:numPr>
          <w:ilvl w:val="0"/>
          <w:numId w:val="114"/>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w:t>
      </w:r>
      <w:r w:rsidR="002A0FA6" w:rsidRPr="00305B89">
        <w:rPr>
          <w:rFonts w:ascii="Times New Roman" w:hAnsi="Times New Roman" w:cs="Times New Roman"/>
          <w:noProof/>
          <w:color w:val="000000" w:themeColor="text1"/>
          <w:sz w:val="24"/>
          <w:szCs w:val="24"/>
          <w:lang w:val="ro-RO"/>
        </w:rPr>
        <w:t>e asociază simptome de serie maniacală cu simptome psihotice delirante</w:t>
      </w:r>
      <w:r w:rsidRPr="00305B89">
        <w:rPr>
          <w:rFonts w:ascii="Times New Roman" w:hAnsi="Times New Roman" w:cs="Times New Roman"/>
          <w:noProof/>
          <w:color w:val="000000" w:themeColor="text1"/>
          <w:sz w:val="24"/>
          <w:szCs w:val="24"/>
          <w:lang w:val="ro-RO"/>
        </w:rPr>
        <w:t>;</w:t>
      </w:r>
    </w:p>
    <w:p w:rsidR="002A0FA6" w:rsidRPr="00305B89" w:rsidRDefault="00CB200D" w:rsidP="00805B83">
      <w:pPr>
        <w:pStyle w:val="ListParagraph"/>
        <w:numPr>
          <w:ilvl w:val="0"/>
          <w:numId w:val="114"/>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elirul poate fi: megaloman sau de persecuţie. De obicei persecuţia porneşte de la o premiză megalomană</w:t>
      </w:r>
      <w:r w:rsidRPr="00305B89">
        <w:rPr>
          <w:rFonts w:ascii="Times New Roman" w:hAnsi="Times New Roman" w:cs="Times New Roman"/>
          <w:noProof/>
          <w:color w:val="000000" w:themeColor="text1"/>
          <w:sz w:val="24"/>
          <w:szCs w:val="24"/>
          <w:lang w:val="ro-RO"/>
        </w:rPr>
        <w:t>;</w:t>
      </w:r>
    </w:p>
    <w:p w:rsidR="002A0FA6" w:rsidRPr="00305B89" w:rsidRDefault="00CB200D" w:rsidP="00805B83">
      <w:pPr>
        <w:pStyle w:val="ListParagraph"/>
        <w:numPr>
          <w:ilvl w:val="0"/>
          <w:numId w:val="114"/>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w:t>
      </w:r>
      <w:r w:rsidR="002A0FA6" w:rsidRPr="00305B89">
        <w:rPr>
          <w:rFonts w:ascii="Times New Roman" w:hAnsi="Times New Roman" w:cs="Times New Roman"/>
          <w:noProof/>
          <w:color w:val="000000" w:themeColor="text1"/>
          <w:sz w:val="24"/>
          <w:szCs w:val="24"/>
          <w:lang w:val="ro-RO"/>
        </w:rPr>
        <w:t>lături de delirul paranoid pot fi prezente halucinaţii auditive</w:t>
      </w:r>
    </w:p>
    <w:p w:rsidR="00CB200D" w:rsidRPr="00305B89" w:rsidRDefault="00CB200D"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CB200D"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În unele episoade ale tulburării bipolare există un melanj între simptomele maniacale şi cele depresive, </w:t>
      </w:r>
      <w:r w:rsidR="008A589F" w:rsidRPr="00305B89">
        <w:rPr>
          <w:rFonts w:ascii="Times New Roman" w:hAnsi="Times New Roman" w:cs="Times New Roman"/>
          <w:b/>
          <w:bCs/>
          <w:noProof/>
          <w:color w:val="000000" w:themeColor="text1"/>
          <w:sz w:val="24"/>
          <w:szCs w:val="24"/>
          <w:lang w:val="ro-RO"/>
        </w:rPr>
        <w:t>Episodul afectiv mixt</w:t>
      </w:r>
      <w:r w:rsidRPr="00305B89">
        <w:rPr>
          <w:rFonts w:ascii="Times New Roman" w:hAnsi="Times New Roman" w:cs="Times New Roman"/>
          <w:b/>
          <w:bCs/>
          <w:noProof/>
          <w:color w:val="000000" w:themeColor="text1"/>
          <w:sz w:val="24"/>
          <w:szCs w:val="24"/>
          <w:lang w:val="ro-RO"/>
        </w:rPr>
        <w:t xml:space="preserve"> ce </w:t>
      </w:r>
      <w:r w:rsidRPr="00305B89">
        <w:rPr>
          <w:rFonts w:ascii="Times New Roman" w:hAnsi="Times New Roman" w:cs="Times New Roman"/>
          <w:bCs/>
          <w:noProof/>
          <w:color w:val="000000" w:themeColor="text1"/>
          <w:sz w:val="24"/>
          <w:szCs w:val="24"/>
          <w:lang w:val="ro-RO"/>
        </w:rPr>
        <w:t>s</w:t>
      </w:r>
      <w:r w:rsidR="008A589F" w:rsidRPr="00305B89">
        <w:rPr>
          <w:rFonts w:ascii="Times New Roman" w:hAnsi="Times New Roman" w:cs="Times New Roman"/>
          <w:noProof/>
          <w:color w:val="000000" w:themeColor="text1"/>
          <w:sz w:val="24"/>
          <w:szCs w:val="24"/>
          <w:lang w:val="ro-RO"/>
        </w:rPr>
        <w:t>e caracterizează</w:t>
      </w:r>
      <w:r w:rsidRPr="00305B89">
        <w:rPr>
          <w:rFonts w:ascii="Times New Roman" w:hAnsi="Times New Roman" w:cs="Times New Roman"/>
          <w:noProof/>
          <w:color w:val="000000" w:themeColor="text1"/>
          <w:sz w:val="24"/>
          <w:szCs w:val="24"/>
          <w:lang w:val="ro-RO"/>
        </w:rPr>
        <w:t xml:space="preserve"> prin</w:t>
      </w:r>
      <w:r w:rsidR="008A589F" w:rsidRPr="00305B89">
        <w:rPr>
          <w:rFonts w:ascii="Times New Roman" w:hAnsi="Times New Roman" w:cs="Times New Roman"/>
          <w:noProof/>
          <w:color w:val="000000" w:themeColor="text1"/>
          <w:sz w:val="24"/>
          <w:szCs w:val="24"/>
          <w:lang w:val="ro-RO"/>
        </w:rPr>
        <w:t>:</w:t>
      </w:r>
    </w:p>
    <w:p w:rsidR="002A0FA6" w:rsidRPr="00305B89" w:rsidRDefault="002A0FA6" w:rsidP="00805B83">
      <w:pPr>
        <w:pStyle w:val="ListParagraph"/>
        <w:numPr>
          <w:ilvl w:val="0"/>
          <w:numId w:val="11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mixtură de simptome depresi</w:t>
      </w:r>
      <w:r w:rsidR="00CB200D" w:rsidRPr="00305B89">
        <w:rPr>
          <w:rFonts w:ascii="Times New Roman" w:hAnsi="Times New Roman" w:cs="Times New Roman"/>
          <w:noProof/>
          <w:color w:val="000000" w:themeColor="text1"/>
          <w:sz w:val="24"/>
          <w:szCs w:val="24"/>
          <w:lang w:val="ro-RO"/>
        </w:rPr>
        <w:t>ve, hipomaniacale sau maniacale</w:t>
      </w:r>
      <w:r w:rsidR="00786709" w:rsidRPr="00305B89">
        <w:rPr>
          <w:rFonts w:ascii="Times New Roman" w:hAnsi="Times New Roman" w:cs="Times New Roman"/>
          <w:noProof/>
          <w:color w:val="000000" w:themeColor="text1"/>
          <w:sz w:val="24"/>
          <w:szCs w:val="24"/>
          <w:lang w:val="ro-RO"/>
        </w:rPr>
        <w:t>;</w:t>
      </w:r>
    </w:p>
    <w:p w:rsidR="002A0FA6" w:rsidRPr="00305B89" w:rsidRDefault="002A0FA6" w:rsidP="00805B83">
      <w:pPr>
        <w:pStyle w:val="ListParagraph"/>
        <w:numPr>
          <w:ilvl w:val="0"/>
          <w:numId w:val="115"/>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alternanţă rapidă (ore, zile) a simptomelor maniacale şi depresive. </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786709" w:rsidRPr="00305B89" w:rsidRDefault="002A0FA6" w:rsidP="004967C1">
      <w:pPr>
        <w:spacing w:after="0" w:line="360" w:lineRule="auto"/>
        <w:ind w:firstLine="36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T</w:t>
      </w:r>
      <w:r w:rsidR="00786709" w:rsidRPr="00305B89">
        <w:rPr>
          <w:rFonts w:ascii="Times New Roman" w:hAnsi="Times New Roman" w:cs="Times New Roman"/>
          <w:b/>
          <w:noProof/>
          <w:color w:val="000000" w:themeColor="text1"/>
          <w:sz w:val="24"/>
          <w:szCs w:val="24"/>
          <w:lang w:val="ro-RO"/>
        </w:rPr>
        <w:t>ulburarea afectivă bipolară</w:t>
      </w:r>
      <w:r w:rsidR="00786709" w:rsidRPr="00305B89">
        <w:rPr>
          <w:rFonts w:ascii="Times New Roman" w:hAnsi="Times New Roman" w:cs="Times New Roman"/>
          <w:noProof/>
          <w:color w:val="000000" w:themeColor="text1"/>
          <w:sz w:val="24"/>
          <w:szCs w:val="24"/>
          <w:lang w:val="ro-RO"/>
        </w:rPr>
        <w:t xml:space="preserve"> </w:t>
      </w:r>
      <w:r w:rsidRPr="00305B89">
        <w:rPr>
          <w:rFonts w:ascii="Times New Roman" w:hAnsi="Times New Roman" w:cs="Times New Roman"/>
          <w:noProof/>
          <w:color w:val="000000" w:themeColor="text1"/>
          <w:sz w:val="24"/>
          <w:szCs w:val="24"/>
          <w:lang w:val="ro-RO"/>
        </w:rPr>
        <w:t>se caracterizează prin repetate (cel puţin două) episoade de tulburare de afectivitate.</w:t>
      </w:r>
    </w:p>
    <w:p w:rsidR="005A4288" w:rsidRPr="00305B89" w:rsidRDefault="00786709" w:rsidP="00805B83">
      <w:pPr>
        <w:pStyle w:val="ListParagraph"/>
        <w:numPr>
          <w:ilvl w:val="0"/>
          <w:numId w:val="11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w:t>
      </w:r>
      <w:r w:rsidR="002A0FA6" w:rsidRPr="00305B89">
        <w:rPr>
          <w:rFonts w:ascii="Times New Roman" w:hAnsi="Times New Roman" w:cs="Times New Roman"/>
          <w:noProof/>
          <w:color w:val="000000" w:themeColor="text1"/>
          <w:sz w:val="24"/>
          <w:szCs w:val="24"/>
          <w:lang w:val="ro-RO"/>
        </w:rPr>
        <w:t>emisiunea este de obicei completă între episoade</w:t>
      </w:r>
      <w:r w:rsidR="005A4288" w:rsidRPr="00305B89">
        <w:rPr>
          <w:rFonts w:ascii="Times New Roman" w:hAnsi="Times New Roman" w:cs="Times New Roman"/>
          <w:noProof/>
          <w:color w:val="000000" w:themeColor="text1"/>
          <w:sz w:val="24"/>
          <w:szCs w:val="24"/>
          <w:lang w:val="ro-RO"/>
        </w:rPr>
        <w:t>;</w:t>
      </w:r>
    </w:p>
    <w:p w:rsidR="005A4288" w:rsidRPr="00305B89" w:rsidRDefault="005A4288" w:rsidP="00805B83">
      <w:pPr>
        <w:pStyle w:val="ListParagraph"/>
        <w:numPr>
          <w:ilvl w:val="0"/>
          <w:numId w:val="11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w:t>
      </w:r>
      <w:r w:rsidR="002A0FA6" w:rsidRPr="00305B89">
        <w:rPr>
          <w:rFonts w:ascii="Times New Roman" w:hAnsi="Times New Roman" w:cs="Times New Roman"/>
          <w:noProof/>
          <w:color w:val="000000" w:themeColor="text1"/>
          <w:sz w:val="24"/>
          <w:szCs w:val="24"/>
          <w:lang w:val="ro-RO"/>
        </w:rPr>
        <w:t>pisoadele maniacale de obicei încep brusc şi durează între 2 săptămâni şi 4-5 luni (durata medie 4 luni)</w:t>
      </w:r>
      <w:r w:rsidRPr="00305B89">
        <w:rPr>
          <w:rFonts w:ascii="Times New Roman" w:hAnsi="Times New Roman" w:cs="Times New Roman"/>
          <w:noProof/>
          <w:color w:val="000000" w:themeColor="text1"/>
          <w:sz w:val="24"/>
          <w:szCs w:val="24"/>
          <w:lang w:val="ro-RO"/>
        </w:rPr>
        <w:t>;</w:t>
      </w:r>
    </w:p>
    <w:p w:rsidR="005A4288" w:rsidRPr="00305B89" w:rsidRDefault="005A4288" w:rsidP="00805B83">
      <w:pPr>
        <w:pStyle w:val="ListParagraph"/>
        <w:numPr>
          <w:ilvl w:val="0"/>
          <w:numId w:val="11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lastRenderedPageBreak/>
        <w:t>d</w:t>
      </w:r>
      <w:r w:rsidR="002A0FA6" w:rsidRPr="00305B89">
        <w:rPr>
          <w:rFonts w:ascii="Times New Roman" w:hAnsi="Times New Roman" w:cs="Times New Roman"/>
          <w:noProof/>
          <w:color w:val="000000" w:themeColor="text1"/>
          <w:sz w:val="24"/>
          <w:szCs w:val="24"/>
          <w:lang w:val="ro-RO"/>
        </w:rPr>
        <w:t>epresiile durează mai mult – durata medie de 6 luni</w:t>
      </w:r>
    </w:p>
    <w:p w:rsidR="005A4288" w:rsidRPr="00305B89" w:rsidRDefault="005A4288" w:rsidP="00805B83">
      <w:pPr>
        <w:pStyle w:val="ListParagraph"/>
        <w:numPr>
          <w:ilvl w:val="0"/>
          <w:numId w:val="11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e</w:t>
      </w:r>
      <w:r w:rsidR="002A0FA6" w:rsidRPr="00305B89">
        <w:rPr>
          <w:rFonts w:ascii="Times New Roman" w:hAnsi="Times New Roman" w:cs="Times New Roman"/>
          <w:noProof/>
          <w:color w:val="000000" w:themeColor="text1"/>
          <w:sz w:val="24"/>
          <w:szCs w:val="24"/>
          <w:lang w:val="ro-RO"/>
        </w:rPr>
        <w:t>pisoadele de ambele tipuri adesea urmează evenimente stresante de viaţă sau traume psihice, dar prezenţa unui astfel de stres nu este esenţială pentru diagnostic</w:t>
      </w:r>
      <w:r w:rsidRPr="00305B89">
        <w:rPr>
          <w:rFonts w:ascii="Times New Roman" w:hAnsi="Times New Roman" w:cs="Times New Roman"/>
          <w:noProof/>
          <w:color w:val="000000" w:themeColor="text1"/>
          <w:sz w:val="24"/>
          <w:szCs w:val="24"/>
          <w:lang w:val="ro-RO"/>
        </w:rPr>
        <w:t>;</w:t>
      </w:r>
    </w:p>
    <w:p w:rsidR="002A0FA6" w:rsidRPr="00305B89" w:rsidRDefault="005A4288" w:rsidP="00805B83">
      <w:pPr>
        <w:pStyle w:val="ListParagraph"/>
        <w:numPr>
          <w:ilvl w:val="0"/>
          <w:numId w:val="116"/>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r</w:t>
      </w:r>
      <w:r w:rsidR="002A0FA6" w:rsidRPr="00305B89">
        <w:rPr>
          <w:rFonts w:ascii="Times New Roman" w:hAnsi="Times New Roman" w:cs="Times New Roman"/>
          <w:noProof/>
          <w:color w:val="000000" w:themeColor="text1"/>
          <w:sz w:val="24"/>
          <w:szCs w:val="24"/>
          <w:lang w:val="ro-RO"/>
        </w:rPr>
        <w:t>emisiunile tind să devină mai scurte pe măsură ce timpul trece.</w:t>
      </w:r>
    </w:p>
    <w:p w:rsidR="008A589F" w:rsidRPr="00305B89" w:rsidRDefault="008A589F"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5A4288" w:rsidP="004967C1">
      <w:pPr>
        <w:pStyle w:val="ListParagraph"/>
        <w:spacing w:after="0" w:line="360" w:lineRule="auto"/>
        <w:ind w:left="360" w:firstLine="360"/>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bCs/>
          <w:noProof/>
          <w:color w:val="000000" w:themeColor="text1"/>
          <w:sz w:val="24"/>
          <w:szCs w:val="24"/>
          <w:lang w:val="ro-RO"/>
        </w:rPr>
        <w:t>Evoluţia tulburării bipolare</w:t>
      </w:r>
    </w:p>
    <w:p w:rsidR="002A0FA6" w:rsidRPr="00305B89" w:rsidRDefault="002A0FA6" w:rsidP="00805B83">
      <w:pPr>
        <w:pStyle w:val="ListParagraph"/>
        <w:numPr>
          <w:ilvl w:val="0"/>
          <w:numId w:val="11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Episoadele maniacale de obicei încep brusc şi durează între 2 săptămâni şi 4-5 luni (durata medie 4 luni). </w:t>
      </w:r>
    </w:p>
    <w:p w:rsidR="002A0FA6" w:rsidRPr="00305B89" w:rsidRDefault="002A0FA6" w:rsidP="00805B83">
      <w:pPr>
        <w:pStyle w:val="ListParagraph"/>
        <w:numPr>
          <w:ilvl w:val="0"/>
          <w:numId w:val="11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Depresiile durează mai mult – durata medie de 6 luni. </w:t>
      </w:r>
    </w:p>
    <w:p w:rsidR="002A0FA6" w:rsidRPr="00305B89" w:rsidRDefault="002A0FA6" w:rsidP="00805B83">
      <w:pPr>
        <w:pStyle w:val="ListParagraph"/>
        <w:numPr>
          <w:ilvl w:val="0"/>
          <w:numId w:val="11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Bipolarii prezintă în cursul existenţei lor un număr mai mare de episoade decât monopolarii (8-10 episoade pentru bipolari şi 4-5 episoade pentru monopolari. </w:t>
      </w:r>
    </w:p>
    <w:p w:rsidR="002A0FA6" w:rsidRPr="00305B89" w:rsidRDefault="002A0FA6" w:rsidP="00805B83">
      <w:pPr>
        <w:pStyle w:val="ListParagraph"/>
        <w:numPr>
          <w:ilvl w:val="0"/>
          <w:numId w:val="11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Intervalul liber se reduce odată cu avansarea în vârstă, datorită creşterii frecvenţei episoadelor şi a creşterii duratei lor. În mod excepţional se ajunge la forma circulară care se caracterizează prin absenţa totală a intervalului liber cu succesiune neîntreruptă da episoade maniacale şi depresive. </w:t>
      </w:r>
    </w:p>
    <w:p w:rsidR="002A0FA6" w:rsidRPr="00305B89" w:rsidRDefault="002A0FA6" w:rsidP="00805B83">
      <w:pPr>
        <w:pStyle w:val="ListParagraph"/>
        <w:numPr>
          <w:ilvl w:val="0"/>
          <w:numId w:val="117"/>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Riscul suicidar este crescut: aproximativ 10%-20% din depresivi mor prin suicid. </w:t>
      </w:r>
    </w:p>
    <w:p w:rsidR="005A4288" w:rsidRPr="00305B89" w:rsidRDefault="005A4288"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b/>
          <w:noProof/>
          <w:color w:val="000000" w:themeColor="text1"/>
          <w:sz w:val="24"/>
          <w:szCs w:val="24"/>
          <w:lang w:val="ro-RO"/>
        </w:rPr>
        <w:t>Prognosticul tulburării bipolare</w:t>
      </w:r>
      <w:r w:rsidRPr="00305B89">
        <w:rPr>
          <w:rFonts w:ascii="Times New Roman" w:hAnsi="Times New Roman" w:cs="Times New Roman"/>
          <w:noProof/>
          <w:color w:val="000000" w:themeColor="text1"/>
          <w:sz w:val="24"/>
          <w:szCs w:val="24"/>
          <w:lang w:val="ro-RO"/>
        </w:rPr>
        <w:t xml:space="preserve"> este, în general, favorabil. Episoadele depresive repetate asociază tulburări somatice comorbide importante, cu risc cardiovascular, cerebrovascular şi dismetabolic, iar episoadele maniacale asociază tendinţe adictive şi comportamente sexuale dezorganizate (risc de infecţie HIV, hepatită C, etc</w:t>
      </w:r>
      <w:r w:rsidR="00BE2BFB" w:rsidRPr="00305B89">
        <w:rPr>
          <w:rFonts w:ascii="Times New Roman" w:hAnsi="Times New Roman" w:cs="Times New Roman"/>
          <w:noProof/>
          <w:color w:val="000000" w:themeColor="text1"/>
          <w:sz w:val="24"/>
          <w:szCs w:val="24"/>
          <w:lang w:val="ro-RO"/>
        </w:rPr>
        <w:t>.</w:t>
      </w:r>
      <w:r w:rsidRPr="00305B89">
        <w:rPr>
          <w:rFonts w:ascii="Times New Roman" w:hAnsi="Times New Roman" w:cs="Times New Roman"/>
          <w:noProof/>
          <w:color w:val="000000" w:themeColor="text1"/>
          <w:sz w:val="24"/>
          <w:szCs w:val="24"/>
          <w:lang w:val="ro-RO"/>
        </w:rPr>
        <w:t>)</w:t>
      </w:r>
      <w:r w:rsidR="00BE2BFB" w:rsidRPr="00305B89">
        <w:rPr>
          <w:rFonts w:ascii="Times New Roman" w:hAnsi="Times New Roman" w:cs="Times New Roman"/>
          <w:noProof/>
          <w:color w:val="000000" w:themeColor="text1"/>
          <w:sz w:val="24"/>
          <w:szCs w:val="24"/>
          <w:lang w:val="ro-RO"/>
        </w:rPr>
        <w:t>. Suicidul şi prezenţa comportamentelor antisociale constituie principalele manifestări medico-legale ale bolii.</w:t>
      </w:r>
    </w:p>
    <w:p w:rsidR="005A4288" w:rsidRPr="00305B89" w:rsidRDefault="005A4288" w:rsidP="004967C1">
      <w:pPr>
        <w:pStyle w:val="ListParagraph"/>
        <w:spacing w:after="0" w:line="360" w:lineRule="auto"/>
        <w:ind w:left="360"/>
        <w:jc w:val="both"/>
        <w:rPr>
          <w:rFonts w:ascii="Times New Roman" w:hAnsi="Times New Roman" w:cs="Times New Roman"/>
          <w:noProof/>
          <w:color w:val="000000" w:themeColor="text1"/>
          <w:sz w:val="24"/>
          <w:szCs w:val="24"/>
          <w:lang w:val="ro-RO"/>
        </w:rPr>
      </w:pPr>
    </w:p>
    <w:p w:rsidR="008A589F" w:rsidRPr="00305B89" w:rsidRDefault="005A4288" w:rsidP="004967C1">
      <w:pPr>
        <w:pStyle w:val="ListParagraph"/>
        <w:spacing w:after="0" w:line="360" w:lineRule="auto"/>
        <w:ind w:left="360" w:firstLine="360"/>
        <w:jc w:val="both"/>
        <w:rPr>
          <w:rFonts w:ascii="Times New Roman" w:hAnsi="Times New Roman" w:cs="Times New Roman"/>
          <w:b/>
          <w:noProof/>
          <w:color w:val="000000" w:themeColor="text1"/>
          <w:sz w:val="24"/>
          <w:szCs w:val="24"/>
          <w:lang w:val="ro-RO"/>
        </w:rPr>
      </w:pPr>
      <w:r w:rsidRPr="00305B89">
        <w:rPr>
          <w:rFonts w:ascii="Times New Roman" w:hAnsi="Times New Roman" w:cs="Times New Roman"/>
          <w:b/>
          <w:bCs/>
          <w:noProof/>
          <w:color w:val="000000" w:themeColor="text1"/>
          <w:sz w:val="24"/>
          <w:szCs w:val="24"/>
          <w:lang w:val="ro-RO"/>
        </w:rPr>
        <w:t>Principii generale de tratament</w:t>
      </w:r>
      <w:r w:rsidR="003B64C9" w:rsidRPr="00305B89">
        <w:rPr>
          <w:rFonts w:ascii="Times New Roman" w:hAnsi="Times New Roman" w:cs="Times New Roman"/>
          <w:bCs/>
          <w:noProof/>
          <w:color w:val="000000" w:themeColor="text1"/>
          <w:sz w:val="24"/>
          <w:szCs w:val="24"/>
          <w:lang w:val="ro-RO"/>
        </w:rPr>
        <w:t xml:space="preserve"> în tulburarea afectivă bipolară</w:t>
      </w:r>
    </w:p>
    <w:p w:rsidR="008A589F" w:rsidRPr="00305B89" w:rsidRDefault="003B64C9"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episoadele acute depresive sau maniacale reprezintă urgenţe </w:t>
      </w:r>
      <w:r w:rsidR="001A673A" w:rsidRPr="00305B89">
        <w:rPr>
          <w:rFonts w:ascii="Times New Roman" w:hAnsi="Times New Roman" w:cs="Times New Roman"/>
          <w:noProof/>
          <w:color w:val="000000" w:themeColor="text1"/>
          <w:sz w:val="24"/>
          <w:szCs w:val="24"/>
          <w:lang w:val="ro-RO"/>
        </w:rPr>
        <w:t>şi impun internarea în unităţi clinice specializate;</w:t>
      </w:r>
    </w:p>
    <w:p w:rsidR="001A673A" w:rsidRPr="00305B89" w:rsidRDefault="001A673A"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în funcţie de starea somatică a apcientului se impune reechilibrarea hidroelectrolitică şi metabolică şi consult interdisciplinar pentru depsitarea comorbidităţilor somatice sau a situaţiilor de risc consecutive unor comportamente psihotice;</w:t>
      </w:r>
    </w:p>
    <w:p w:rsidR="001A673A" w:rsidRPr="00305B89" w:rsidRDefault="001A673A"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asigurarea unui climat psihoprotectiv, iar pentru pacienţii cu risc suicidar supraveghere permanentă;</w:t>
      </w:r>
    </w:p>
    <w:p w:rsidR="001A673A" w:rsidRPr="00305B89" w:rsidRDefault="001A673A"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lastRenderedPageBreak/>
        <w:t>tratamentul va fi specific fiecărui episod, în funcţie de simptomatologie şi reprezintă etapa tratamentului acut, urmată de etapa de menţinere a remisiunii şi prevenţie a recăderilor sau a virajului dispoziţional (trecerea dintr-un episod în altul);</w:t>
      </w:r>
    </w:p>
    <w:p w:rsidR="008A589F" w:rsidRPr="00305B89" w:rsidRDefault="001A673A"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w:t>
      </w:r>
      <w:r w:rsidR="008A589F" w:rsidRPr="00305B89">
        <w:rPr>
          <w:rFonts w:ascii="Times New Roman" w:hAnsi="Times New Roman" w:cs="Times New Roman"/>
          <w:noProof/>
          <w:color w:val="000000" w:themeColor="text1"/>
          <w:sz w:val="24"/>
          <w:szCs w:val="24"/>
          <w:lang w:val="ro-RO"/>
        </w:rPr>
        <w:t xml:space="preserve">ratamentul </w:t>
      </w:r>
      <w:r w:rsidRPr="00305B89">
        <w:rPr>
          <w:rFonts w:ascii="Times New Roman" w:hAnsi="Times New Roman" w:cs="Times New Roman"/>
          <w:noProof/>
          <w:color w:val="000000" w:themeColor="text1"/>
          <w:sz w:val="24"/>
          <w:szCs w:val="24"/>
          <w:lang w:val="ro-RO"/>
        </w:rPr>
        <w:t xml:space="preserve">medicamentos al </w:t>
      </w:r>
      <w:r w:rsidR="008A589F" w:rsidRPr="00305B89">
        <w:rPr>
          <w:rFonts w:ascii="Times New Roman" w:hAnsi="Times New Roman" w:cs="Times New Roman"/>
          <w:b/>
          <w:noProof/>
          <w:color w:val="000000" w:themeColor="text1"/>
          <w:sz w:val="24"/>
          <w:szCs w:val="24"/>
          <w:lang w:val="ro-RO"/>
        </w:rPr>
        <w:t>episodului maniacal</w:t>
      </w:r>
      <w:r w:rsidRPr="00305B89">
        <w:rPr>
          <w:rFonts w:ascii="Times New Roman" w:hAnsi="Times New Roman" w:cs="Times New Roman"/>
          <w:b/>
          <w:noProof/>
          <w:color w:val="000000" w:themeColor="text1"/>
          <w:sz w:val="24"/>
          <w:szCs w:val="24"/>
          <w:lang w:val="ro-RO"/>
        </w:rPr>
        <w:t xml:space="preserve"> acut</w:t>
      </w:r>
    </w:p>
    <w:p w:rsidR="001E176F" w:rsidRPr="00305B89" w:rsidRDefault="001A673A"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antipsihotice atipice (aripiprazol, olanzapină, ziprasidonă), n</w:t>
      </w:r>
      <w:r w:rsidR="002A0FA6" w:rsidRPr="00305B89">
        <w:rPr>
          <w:rFonts w:ascii="Times New Roman" w:hAnsi="Times New Roman" w:cs="Times New Roman"/>
          <w:noProof/>
          <w:color w:val="000000" w:themeColor="text1"/>
          <w:sz w:val="24"/>
          <w:szCs w:val="24"/>
          <w:lang w:val="ro-RO"/>
        </w:rPr>
        <w:t>euroleptic</w:t>
      </w:r>
      <w:r w:rsidR="001E176F" w:rsidRPr="00305B89">
        <w:rPr>
          <w:rFonts w:ascii="Times New Roman" w:hAnsi="Times New Roman" w:cs="Times New Roman"/>
          <w:noProof/>
          <w:color w:val="000000" w:themeColor="text1"/>
          <w:sz w:val="24"/>
          <w:szCs w:val="24"/>
          <w:lang w:val="ro-RO"/>
        </w:rPr>
        <w:t>e</w:t>
      </w:r>
      <w:r w:rsidR="002A0FA6" w:rsidRPr="00305B89">
        <w:rPr>
          <w:rFonts w:ascii="Times New Roman" w:hAnsi="Times New Roman" w:cs="Times New Roman"/>
          <w:noProof/>
          <w:color w:val="000000" w:themeColor="text1"/>
          <w:sz w:val="24"/>
          <w:szCs w:val="24"/>
          <w:lang w:val="ro-RO"/>
        </w:rPr>
        <w:t>l</w:t>
      </w:r>
      <w:r w:rsidR="001E176F" w:rsidRPr="00305B89">
        <w:rPr>
          <w:rFonts w:ascii="Times New Roman" w:hAnsi="Times New Roman" w:cs="Times New Roman"/>
          <w:noProof/>
          <w:color w:val="000000" w:themeColor="text1"/>
          <w:sz w:val="24"/>
          <w:szCs w:val="24"/>
          <w:lang w:val="ro-RO"/>
        </w:rPr>
        <w:t>e de tip haloperidol fiind rezervate numai pacienţilor cu integritate somatică şi vârstă tânără;</w:t>
      </w:r>
    </w:p>
    <w:p w:rsidR="001E176F"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timostabilizatoarele antiepileptice sau litiul reprezintă o alternativă cu eficacitate importantă;</w:t>
      </w:r>
    </w:p>
    <w:p w:rsidR="002A0FA6" w:rsidRPr="00305B89" w:rsidRDefault="001A673A"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ozele se adaptează în fun</w:t>
      </w:r>
      <w:r w:rsidR="001E176F" w:rsidRPr="00305B89">
        <w:rPr>
          <w:rFonts w:ascii="Times New Roman" w:hAnsi="Times New Roman" w:cs="Times New Roman"/>
          <w:noProof/>
          <w:color w:val="000000" w:themeColor="text1"/>
          <w:sz w:val="24"/>
          <w:szCs w:val="24"/>
          <w:lang w:val="ro-RO"/>
        </w:rPr>
        <w:t>c</w:t>
      </w:r>
      <w:r w:rsidR="002A0FA6" w:rsidRPr="00305B89">
        <w:rPr>
          <w:rFonts w:ascii="Times New Roman" w:hAnsi="Times New Roman" w:cs="Times New Roman"/>
          <w:noProof/>
          <w:color w:val="000000" w:themeColor="text1"/>
          <w:sz w:val="24"/>
          <w:szCs w:val="24"/>
          <w:lang w:val="ro-RO"/>
        </w:rPr>
        <w:t>ţie de intensitatea episodul</w:t>
      </w:r>
      <w:r w:rsidR="001E176F" w:rsidRPr="00305B89">
        <w:rPr>
          <w:rFonts w:ascii="Times New Roman" w:hAnsi="Times New Roman" w:cs="Times New Roman"/>
          <w:noProof/>
          <w:color w:val="000000" w:themeColor="text1"/>
          <w:sz w:val="24"/>
          <w:szCs w:val="24"/>
          <w:lang w:val="ro-RO"/>
        </w:rPr>
        <w:t>ui şi de toleranţa individului;</w:t>
      </w:r>
    </w:p>
    <w:p w:rsidR="002A0FA6" w:rsidRPr="00305B89" w:rsidRDefault="001A673A"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oza se creşte progresiv, ajungându-se l</w:t>
      </w:r>
      <w:r w:rsidR="001E176F" w:rsidRPr="00305B89">
        <w:rPr>
          <w:rFonts w:ascii="Times New Roman" w:hAnsi="Times New Roman" w:cs="Times New Roman"/>
          <w:noProof/>
          <w:color w:val="000000" w:themeColor="text1"/>
          <w:sz w:val="24"/>
          <w:szCs w:val="24"/>
          <w:lang w:val="ro-RO"/>
        </w:rPr>
        <w:t>a doza terapeutică în 4-7 zile;</w:t>
      </w:r>
    </w:p>
    <w:p w:rsidR="001E176F"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monitorizarea permanentă a greutăţii, glicemiei, tensiunii arteriale, EKG;</w:t>
      </w:r>
    </w:p>
    <w:p w:rsidR="008A589F" w:rsidRPr="00305B89" w:rsidRDefault="001E176F"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w:t>
      </w:r>
      <w:r w:rsidR="008A589F" w:rsidRPr="00305B89">
        <w:rPr>
          <w:rFonts w:ascii="Times New Roman" w:hAnsi="Times New Roman" w:cs="Times New Roman"/>
          <w:noProof/>
          <w:color w:val="000000" w:themeColor="text1"/>
          <w:sz w:val="24"/>
          <w:szCs w:val="24"/>
          <w:lang w:val="ro-RO"/>
        </w:rPr>
        <w:t xml:space="preserve">ratamentul </w:t>
      </w:r>
      <w:r w:rsidR="008A589F" w:rsidRPr="00305B89">
        <w:rPr>
          <w:rFonts w:ascii="Times New Roman" w:hAnsi="Times New Roman" w:cs="Times New Roman"/>
          <w:b/>
          <w:noProof/>
          <w:color w:val="000000" w:themeColor="text1"/>
          <w:sz w:val="24"/>
          <w:szCs w:val="24"/>
          <w:lang w:val="ro-RO"/>
        </w:rPr>
        <w:t>episodului depresiv</w:t>
      </w:r>
      <w:r w:rsidRPr="00305B89">
        <w:rPr>
          <w:rFonts w:ascii="Times New Roman" w:hAnsi="Times New Roman" w:cs="Times New Roman"/>
          <w:b/>
          <w:noProof/>
          <w:color w:val="000000" w:themeColor="text1"/>
          <w:sz w:val="24"/>
          <w:szCs w:val="24"/>
          <w:lang w:val="ro-RO"/>
        </w:rPr>
        <w:t xml:space="preserve"> acut</w:t>
      </w:r>
      <w:r w:rsidRPr="00305B89">
        <w:rPr>
          <w:rFonts w:ascii="Times New Roman" w:hAnsi="Times New Roman" w:cs="Times New Roman"/>
          <w:noProof/>
          <w:color w:val="000000" w:themeColor="text1"/>
          <w:sz w:val="24"/>
          <w:szCs w:val="24"/>
          <w:lang w:val="ro-RO"/>
        </w:rPr>
        <w:t>:</w:t>
      </w:r>
    </w:p>
    <w:p w:rsidR="002A0FA6"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w:t>
      </w:r>
      <w:r w:rsidR="002A0FA6" w:rsidRPr="00305B89">
        <w:rPr>
          <w:rFonts w:ascii="Times New Roman" w:hAnsi="Times New Roman" w:cs="Times New Roman"/>
          <w:noProof/>
          <w:color w:val="000000" w:themeColor="text1"/>
          <w:sz w:val="24"/>
          <w:szCs w:val="24"/>
          <w:lang w:val="ro-RO"/>
        </w:rPr>
        <w:t xml:space="preserve">e face cu antidepresive </w:t>
      </w:r>
      <w:r w:rsidRPr="00305B89">
        <w:rPr>
          <w:rFonts w:ascii="Times New Roman" w:hAnsi="Times New Roman" w:cs="Times New Roman"/>
          <w:noProof/>
          <w:color w:val="000000" w:themeColor="text1"/>
          <w:sz w:val="24"/>
          <w:szCs w:val="24"/>
          <w:lang w:val="ro-RO"/>
        </w:rPr>
        <w:t xml:space="preserve">novel (ISRS, mirtazapină, agomelatină, bupropion) </w:t>
      </w:r>
      <w:r w:rsidR="002A0FA6" w:rsidRPr="00305B89">
        <w:rPr>
          <w:rFonts w:ascii="Times New Roman" w:hAnsi="Times New Roman" w:cs="Times New Roman"/>
          <w:noProof/>
          <w:color w:val="000000" w:themeColor="text1"/>
          <w:sz w:val="24"/>
          <w:szCs w:val="24"/>
          <w:lang w:val="ro-RO"/>
        </w:rPr>
        <w:t>care se vor adapta int</w:t>
      </w:r>
      <w:r w:rsidRPr="00305B89">
        <w:rPr>
          <w:rFonts w:ascii="Times New Roman" w:hAnsi="Times New Roman" w:cs="Times New Roman"/>
          <w:noProof/>
          <w:color w:val="000000" w:themeColor="text1"/>
          <w:sz w:val="24"/>
          <w:szCs w:val="24"/>
          <w:lang w:val="ro-RO"/>
        </w:rPr>
        <w:t>ensităţii clinice a episodului;</w:t>
      </w:r>
    </w:p>
    <w:p w:rsidR="002A0FA6"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epresiile uşoare şi medii se pot trata a</w:t>
      </w:r>
      <w:r w:rsidRPr="00305B89">
        <w:rPr>
          <w:rFonts w:ascii="Times New Roman" w:hAnsi="Times New Roman" w:cs="Times New Roman"/>
          <w:noProof/>
          <w:color w:val="000000" w:themeColor="text1"/>
          <w:sz w:val="24"/>
          <w:szCs w:val="24"/>
          <w:lang w:val="ro-RO"/>
        </w:rPr>
        <w:t>mbulator cu sprijinul familiei;</w:t>
      </w:r>
    </w:p>
    <w:p w:rsidR="002A0FA6"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w:t>
      </w:r>
      <w:r w:rsidR="002A0FA6" w:rsidRPr="00305B89">
        <w:rPr>
          <w:rFonts w:ascii="Times New Roman" w:hAnsi="Times New Roman" w:cs="Times New Roman"/>
          <w:noProof/>
          <w:color w:val="000000" w:themeColor="text1"/>
          <w:sz w:val="24"/>
          <w:szCs w:val="24"/>
          <w:lang w:val="ro-RO"/>
        </w:rPr>
        <w:t>epresiile severe se spitalizează</w:t>
      </w:r>
      <w:r w:rsidRPr="00305B89">
        <w:rPr>
          <w:rFonts w:ascii="Times New Roman" w:hAnsi="Times New Roman" w:cs="Times New Roman"/>
          <w:noProof/>
          <w:color w:val="000000" w:themeColor="text1"/>
          <w:sz w:val="24"/>
          <w:szCs w:val="24"/>
          <w:lang w:val="ro-RO"/>
        </w:rPr>
        <w:t xml:space="preserve"> şi asociază medicaţie antipsihotică, mai ales atipică, în condiţiile riscului suicidar (olanzapina, quetiapina);</w:t>
      </w:r>
      <w:r w:rsidR="002A0FA6" w:rsidRPr="00305B89">
        <w:rPr>
          <w:rFonts w:ascii="Times New Roman" w:hAnsi="Times New Roman" w:cs="Times New Roman"/>
          <w:noProof/>
          <w:color w:val="000000" w:themeColor="text1"/>
          <w:sz w:val="24"/>
          <w:szCs w:val="24"/>
          <w:lang w:val="ro-RO"/>
        </w:rPr>
        <w:t xml:space="preserve"> </w:t>
      </w:r>
    </w:p>
    <w:p w:rsidR="002A0FA6"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s</w:t>
      </w:r>
      <w:r w:rsidR="002A0FA6" w:rsidRPr="00305B89">
        <w:rPr>
          <w:rFonts w:ascii="Times New Roman" w:hAnsi="Times New Roman" w:cs="Times New Roman"/>
          <w:noProof/>
          <w:color w:val="000000" w:themeColor="text1"/>
          <w:sz w:val="24"/>
          <w:szCs w:val="24"/>
          <w:lang w:val="ro-RO"/>
        </w:rPr>
        <w:t>e contraindică asoci</w:t>
      </w:r>
      <w:r w:rsidR="008C0926" w:rsidRPr="00305B89">
        <w:rPr>
          <w:rFonts w:ascii="Times New Roman" w:hAnsi="Times New Roman" w:cs="Times New Roman"/>
          <w:noProof/>
          <w:color w:val="000000" w:themeColor="text1"/>
          <w:sz w:val="24"/>
          <w:szCs w:val="24"/>
          <w:lang w:val="ro-RO"/>
        </w:rPr>
        <w:t xml:space="preserve">eri de mai multe antidepresive sau </w:t>
      </w:r>
      <w:r w:rsidR="00E44017" w:rsidRPr="00305B89">
        <w:rPr>
          <w:rFonts w:ascii="Times New Roman" w:hAnsi="Times New Roman" w:cs="Times New Roman"/>
          <w:noProof/>
          <w:color w:val="000000" w:themeColor="text1"/>
          <w:sz w:val="24"/>
          <w:szCs w:val="24"/>
          <w:lang w:val="ro-RO"/>
        </w:rPr>
        <w:t>antipsihotice</w:t>
      </w:r>
      <w:r w:rsidR="008C0926" w:rsidRPr="00305B89">
        <w:rPr>
          <w:rFonts w:ascii="Times New Roman" w:hAnsi="Times New Roman" w:cs="Times New Roman"/>
          <w:noProof/>
          <w:color w:val="000000" w:themeColor="text1"/>
          <w:sz w:val="24"/>
          <w:szCs w:val="24"/>
          <w:lang w:val="ro-RO"/>
        </w:rPr>
        <w:t>;</w:t>
      </w:r>
    </w:p>
    <w:p w:rsidR="00E44017" w:rsidRPr="00305B89" w:rsidRDefault="00E44017"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la pacienţii cu antecedente maniacale sau hipomaniacale se impune terapia cu timostabilizatoare antiepileptice;</w:t>
      </w:r>
    </w:p>
    <w:p w:rsidR="00E44017" w:rsidRPr="00305B89" w:rsidRDefault="00E44017"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pacienţii cu episod depresiv necesită evaluare somatică şi tratamentul comorbidităţilor, supravegherea comportamentului autolitic;</w:t>
      </w:r>
    </w:p>
    <w:p w:rsidR="001E176F" w:rsidRPr="00305B89" w:rsidRDefault="001E176F" w:rsidP="00805B83">
      <w:pPr>
        <w:pStyle w:val="ListParagraph"/>
        <w:numPr>
          <w:ilvl w:val="0"/>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Tratamentul </w:t>
      </w:r>
      <w:r w:rsidRPr="00305B89">
        <w:rPr>
          <w:rFonts w:ascii="Times New Roman" w:hAnsi="Times New Roman" w:cs="Times New Roman"/>
          <w:b/>
          <w:noProof/>
          <w:color w:val="000000" w:themeColor="text1"/>
          <w:sz w:val="24"/>
          <w:szCs w:val="24"/>
          <w:lang w:val="ro-RO"/>
        </w:rPr>
        <w:t>episodului hipomaniacal</w:t>
      </w:r>
    </w:p>
    <w:p w:rsidR="001E176F"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nu necesită internarea. </w:t>
      </w:r>
    </w:p>
    <w:p w:rsidR="001E176F" w:rsidRPr="00305B89" w:rsidRDefault="001E176F" w:rsidP="00805B83">
      <w:pPr>
        <w:pStyle w:val="ListParagraph"/>
        <w:numPr>
          <w:ilvl w:val="1"/>
          <w:numId w:val="118"/>
        </w:numPr>
        <w:spacing w:after="0" w:line="360" w:lineRule="auto"/>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tra</w:t>
      </w:r>
      <w:r w:rsidR="00E44017" w:rsidRPr="00305B89">
        <w:rPr>
          <w:rFonts w:ascii="Times New Roman" w:hAnsi="Times New Roman" w:cs="Times New Roman"/>
          <w:noProof/>
          <w:color w:val="000000" w:themeColor="text1"/>
          <w:sz w:val="24"/>
          <w:szCs w:val="24"/>
          <w:lang w:val="ro-RO"/>
        </w:rPr>
        <w:t>tamentul se face cu doze mici de timostabilizatoare sau antipsihotice atipice.</w:t>
      </w:r>
    </w:p>
    <w:p w:rsidR="00E44017" w:rsidRPr="00305B89" w:rsidRDefault="00E44017"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După depăşirea episodului acut depresiv sau maniacal se pot utiliza în perioada de stabilizare tehnici de terapie cognitiv-comportamentală sau psihoterapie de grup.</w:t>
      </w:r>
    </w:p>
    <w:p w:rsidR="008A589F" w:rsidRPr="00305B89" w:rsidRDefault="008A589F" w:rsidP="004967C1">
      <w:pPr>
        <w:spacing w:after="0" w:line="360" w:lineRule="auto"/>
        <w:ind w:firstLine="720"/>
        <w:contextualSpacing/>
        <w:jc w:val="both"/>
        <w:rPr>
          <w:rFonts w:ascii="Times New Roman" w:hAnsi="Times New Roman" w:cs="Times New Roman"/>
          <w:noProof/>
          <w:color w:val="000000" w:themeColor="text1"/>
          <w:sz w:val="24"/>
          <w:szCs w:val="24"/>
          <w:lang w:val="ro-RO"/>
        </w:rPr>
      </w:pPr>
      <w:r w:rsidRPr="00305B89">
        <w:rPr>
          <w:rFonts w:ascii="Times New Roman" w:hAnsi="Times New Roman" w:cs="Times New Roman"/>
          <w:noProof/>
          <w:color w:val="000000" w:themeColor="text1"/>
          <w:sz w:val="24"/>
          <w:szCs w:val="24"/>
          <w:lang w:val="ro-RO"/>
        </w:rPr>
        <w:t xml:space="preserve">Tratamentul de stabilizare </w:t>
      </w:r>
      <w:r w:rsidR="00E44017" w:rsidRPr="00305B89">
        <w:rPr>
          <w:rFonts w:ascii="Times New Roman" w:hAnsi="Times New Roman" w:cs="Times New Roman"/>
          <w:noProof/>
          <w:color w:val="000000" w:themeColor="text1"/>
          <w:sz w:val="24"/>
          <w:szCs w:val="24"/>
          <w:lang w:val="ro-RO"/>
        </w:rPr>
        <w:t xml:space="preserve">interepisodic este de lungă durată şi va fi efectuat subsupraveghere de specialitate ambulatorie, utilizându-se antipsihotice atipice, antidepresive </w:t>
      </w:r>
      <w:r w:rsidR="00E44017" w:rsidRPr="00305B89">
        <w:rPr>
          <w:rFonts w:ascii="Times New Roman" w:hAnsi="Times New Roman" w:cs="Times New Roman"/>
          <w:noProof/>
          <w:color w:val="000000" w:themeColor="text1"/>
          <w:sz w:val="24"/>
          <w:szCs w:val="24"/>
          <w:lang w:val="ro-RO"/>
        </w:rPr>
        <w:lastRenderedPageBreak/>
        <w:t xml:space="preserve">sau timostabilizatoare în doze moderate, cu monitorizarea permanentă a stării somatice, a condiţiei cognitive şi a </w:t>
      </w:r>
      <w:r w:rsidR="00A52435" w:rsidRPr="00305B89">
        <w:rPr>
          <w:rFonts w:ascii="Times New Roman" w:hAnsi="Times New Roman" w:cs="Times New Roman"/>
          <w:noProof/>
          <w:color w:val="000000" w:themeColor="text1"/>
          <w:sz w:val="24"/>
          <w:szCs w:val="24"/>
          <w:lang w:val="ro-RO"/>
        </w:rPr>
        <w:t xml:space="preserve">factorilor de </w:t>
      </w:r>
      <w:r w:rsidR="00E44017" w:rsidRPr="00305B89">
        <w:rPr>
          <w:rFonts w:ascii="Times New Roman" w:hAnsi="Times New Roman" w:cs="Times New Roman"/>
          <w:noProof/>
          <w:color w:val="000000" w:themeColor="text1"/>
          <w:sz w:val="24"/>
          <w:szCs w:val="24"/>
          <w:lang w:val="ro-RO"/>
        </w:rPr>
        <w:t>risc</w:t>
      </w:r>
      <w:r w:rsidR="00A52435" w:rsidRPr="00305B89">
        <w:rPr>
          <w:rFonts w:ascii="Times New Roman" w:hAnsi="Times New Roman" w:cs="Times New Roman"/>
          <w:noProof/>
          <w:color w:val="000000" w:themeColor="text1"/>
          <w:sz w:val="24"/>
          <w:szCs w:val="24"/>
          <w:lang w:val="ro-RO"/>
        </w:rPr>
        <w:t xml:space="preserve"> ce pot declan</w:t>
      </w:r>
      <w:r w:rsidR="00911C8C" w:rsidRPr="00305B89">
        <w:rPr>
          <w:rFonts w:ascii="Times New Roman" w:hAnsi="Times New Roman" w:cs="Times New Roman"/>
          <w:noProof/>
          <w:color w:val="000000" w:themeColor="text1"/>
          <w:sz w:val="24"/>
          <w:szCs w:val="24"/>
          <w:lang w:val="ro-RO"/>
        </w:rPr>
        <w:t>ş</w:t>
      </w:r>
      <w:r w:rsidR="00A52435" w:rsidRPr="00305B89">
        <w:rPr>
          <w:rFonts w:ascii="Times New Roman" w:hAnsi="Times New Roman" w:cs="Times New Roman"/>
          <w:noProof/>
          <w:color w:val="000000" w:themeColor="text1"/>
          <w:sz w:val="24"/>
          <w:szCs w:val="24"/>
          <w:lang w:val="ro-RO"/>
        </w:rPr>
        <w:t>a un nou episod.</w:t>
      </w:r>
    </w:p>
    <w:p w:rsidR="006902DC" w:rsidRPr="00305B89" w:rsidRDefault="006902DC" w:rsidP="004967C1">
      <w:pPr>
        <w:spacing w:after="0" w:line="360" w:lineRule="auto"/>
        <w:ind w:firstLine="720"/>
        <w:contextualSpacing/>
        <w:jc w:val="both"/>
        <w:rPr>
          <w:rFonts w:ascii="Times New Roman" w:hAnsi="Times New Roman" w:cs="Times New Roman"/>
          <w:b/>
          <w:noProof/>
          <w:color w:val="000000" w:themeColor="text1"/>
          <w:sz w:val="24"/>
          <w:szCs w:val="24"/>
          <w:lang w:val="ro-RO"/>
        </w:rPr>
      </w:pPr>
    </w:p>
    <w:p w:rsidR="00746ABB" w:rsidRDefault="00032CBE" w:rsidP="004967C1">
      <w:pPr>
        <w:spacing w:after="0" w:line="360" w:lineRule="auto"/>
        <w:contextualSpacing/>
        <w:jc w:val="center"/>
        <w:rPr>
          <w:rFonts w:ascii="Times New Roman" w:hAnsi="Times New Roman" w:cs="Times New Roman"/>
          <w:b/>
          <w:noProof/>
          <w:color w:val="000000" w:themeColor="text1"/>
          <w:sz w:val="24"/>
          <w:szCs w:val="24"/>
          <w:lang w:val="ro-RO"/>
        </w:rPr>
      </w:pPr>
      <w:r>
        <w:rPr>
          <w:rFonts w:ascii="Times New Roman" w:hAnsi="Times New Roman" w:cs="Times New Roman"/>
          <w:b/>
          <w:noProof/>
          <w:color w:val="000000" w:themeColor="text1"/>
          <w:sz w:val="24"/>
          <w:szCs w:val="24"/>
          <w:lang w:val="ro-RO"/>
        </w:rPr>
        <w:t xml:space="preserve">2.5.3 </w:t>
      </w:r>
      <w:r w:rsidR="00746ABB" w:rsidRPr="00305B89">
        <w:rPr>
          <w:rFonts w:ascii="Times New Roman" w:hAnsi="Times New Roman" w:cs="Times New Roman"/>
          <w:b/>
          <w:noProof/>
          <w:color w:val="000000" w:themeColor="text1"/>
          <w:sz w:val="24"/>
          <w:szCs w:val="24"/>
          <w:lang w:val="ro-RO"/>
        </w:rPr>
        <w:t>SCHIZOFRENIA</w:t>
      </w:r>
    </w:p>
    <w:p w:rsidR="00032CBE" w:rsidRPr="00305B89" w:rsidRDefault="00032CBE" w:rsidP="004967C1">
      <w:pPr>
        <w:spacing w:after="0" w:line="360" w:lineRule="auto"/>
        <w:contextualSpacing/>
        <w:jc w:val="center"/>
        <w:rPr>
          <w:rFonts w:ascii="Times New Roman" w:hAnsi="Times New Roman" w:cs="Times New Roman"/>
          <w:b/>
          <w:noProof/>
          <w:color w:val="000000" w:themeColor="text1"/>
          <w:sz w:val="24"/>
          <w:szCs w:val="24"/>
          <w:lang w:val="ro-RO"/>
        </w:rPr>
      </w:pPr>
    </w:p>
    <w:p w:rsidR="006902DC" w:rsidRPr="00305B89" w:rsidRDefault="002B3FD5" w:rsidP="004967C1">
      <w:pPr>
        <w:spacing w:after="0" w:line="360" w:lineRule="auto"/>
        <w:ind w:firstLine="720"/>
        <w:contextualSpacing/>
        <w:jc w:val="both"/>
        <w:rPr>
          <w:rFonts w:ascii="Times New Roman" w:hAnsi="Times New Roman" w:cs="Times New Roman"/>
          <w:noProof/>
          <w:spacing w:val="-2"/>
          <w:sz w:val="24"/>
          <w:szCs w:val="24"/>
          <w:lang w:val="ro-RO"/>
        </w:rPr>
      </w:pPr>
      <w:r w:rsidRPr="00305B89">
        <w:rPr>
          <w:rFonts w:ascii="Times New Roman" w:hAnsi="Times New Roman" w:cs="Times New Roman"/>
          <w:noProof/>
          <w:color w:val="000000" w:themeColor="text1"/>
          <w:sz w:val="24"/>
          <w:szCs w:val="24"/>
          <w:lang w:val="ro-RO"/>
        </w:rPr>
        <w:t>S</w:t>
      </w:r>
      <w:r w:rsidR="00962C0D" w:rsidRPr="00305B89">
        <w:rPr>
          <w:rFonts w:ascii="Times New Roman" w:hAnsi="Times New Roman" w:cs="Times New Roman"/>
          <w:noProof/>
          <w:color w:val="000000" w:themeColor="text1"/>
          <w:sz w:val="24"/>
          <w:szCs w:val="24"/>
          <w:lang w:val="ro-RO"/>
        </w:rPr>
        <w:t>chizofrenia</w:t>
      </w:r>
      <w:r w:rsidR="006902DC" w:rsidRPr="00305B89">
        <w:rPr>
          <w:rFonts w:ascii="Times New Roman" w:hAnsi="Times New Roman" w:cs="Times New Roman"/>
          <w:b/>
          <w:noProof/>
          <w:color w:val="000000" w:themeColor="text1"/>
          <w:sz w:val="24"/>
          <w:szCs w:val="24"/>
          <w:lang w:val="ro-RO"/>
        </w:rPr>
        <w:t xml:space="preserve"> </w:t>
      </w:r>
      <w:r w:rsidR="006902DC" w:rsidRPr="00305B89">
        <w:rPr>
          <w:rFonts w:ascii="Times New Roman" w:hAnsi="Times New Roman" w:cs="Times New Roman"/>
          <w:noProof/>
          <w:spacing w:val="-2"/>
          <w:sz w:val="24"/>
          <w:szCs w:val="24"/>
          <w:lang w:val="ro-RO"/>
        </w:rPr>
        <w:t>este o afecţiune psihiatrică majoră, multisistemică, cu un suport neurobiologic conturat, caracterizându-se prin afectarea întregii personalităţi.</w:t>
      </w:r>
    </w:p>
    <w:p w:rsidR="006902DC" w:rsidRPr="00305B89" w:rsidRDefault="006902DC" w:rsidP="004967C1">
      <w:pPr>
        <w:spacing w:after="0" w:line="360" w:lineRule="auto"/>
        <w:ind w:firstLine="720"/>
        <w:contextualSpacing/>
        <w:jc w:val="both"/>
        <w:rPr>
          <w:rFonts w:ascii="Times New Roman" w:hAnsi="Times New Roman" w:cs="Times New Roman"/>
          <w:noProof/>
          <w:spacing w:val="-2"/>
          <w:sz w:val="24"/>
          <w:szCs w:val="24"/>
          <w:lang w:val="ro-RO"/>
        </w:rPr>
      </w:pPr>
      <w:r w:rsidRPr="00305B89">
        <w:rPr>
          <w:rFonts w:ascii="Times New Roman" w:hAnsi="Times New Roman" w:cs="Times New Roman"/>
          <w:noProof/>
          <w:spacing w:val="-2"/>
          <w:sz w:val="24"/>
          <w:szCs w:val="24"/>
          <w:lang w:val="ro-RO"/>
        </w:rPr>
        <w:t xml:space="preserve">Principalele </w:t>
      </w:r>
      <w:r w:rsidRPr="00305B89">
        <w:rPr>
          <w:rFonts w:ascii="Times New Roman" w:hAnsi="Times New Roman" w:cs="Times New Roman"/>
          <w:b/>
          <w:noProof/>
          <w:spacing w:val="-2"/>
          <w:sz w:val="24"/>
          <w:szCs w:val="24"/>
          <w:lang w:val="ro-RO"/>
        </w:rPr>
        <w:t>simptome</w:t>
      </w:r>
      <w:r w:rsidRPr="00305B89">
        <w:rPr>
          <w:rFonts w:ascii="Times New Roman" w:hAnsi="Times New Roman" w:cs="Times New Roman"/>
          <w:noProof/>
          <w:spacing w:val="-2"/>
          <w:sz w:val="24"/>
          <w:szCs w:val="24"/>
          <w:lang w:val="ro-RO"/>
        </w:rPr>
        <w:t xml:space="preserve"> întâlnite în schizofrenie pot fi grupate în:</w:t>
      </w:r>
    </w:p>
    <w:p w:rsidR="006902DC" w:rsidRPr="00305B89" w:rsidRDefault="006902DC" w:rsidP="00805B83">
      <w:pPr>
        <w:pStyle w:val="ListParagraph"/>
        <w:numPr>
          <w:ilvl w:val="0"/>
          <w:numId w:val="119"/>
        </w:numPr>
        <w:spacing w:after="0" w:line="360" w:lineRule="auto"/>
        <w:jc w:val="both"/>
        <w:rPr>
          <w:rFonts w:ascii="Times New Roman" w:hAnsi="Times New Roman" w:cs="Times New Roman"/>
          <w:noProof/>
          <w:spacing w:val="-2"/>
          <w:sz w:val="24"/>
          <w:szCs w:val="24"/>
          <w:lang w:val="ro-RO"/>
        </w:rPr>
      </w:pPr>
      <w:r w:rsidRPr="00305B89">
        <w:rPr>
          <w:rFonts w:ascii="Times New Roman" w:hAnsi="Times New Roman" w:cs="Times New Roman"/>
          <w:noProof/>
          <w:spacing w:val="-2"/>
          <w:sz w:val="24"/>
          <w:szCs w:val="24"/>
          <w:lang w:val="ro-RO"/>
        </w:rPr>
        <w:t>simptome pozitive (delir, halucinaţii);</w:t>
      </w:r>
    </w:p>
    <w:p w:rsidR="006902DC" w:rsidRPr="00305B89" w:rsidRDefault="006902DC" w:rsidP="00805B83">
      <w:pPr>
        <w:pStyle w:val="ListParagraph"/>
        <w:numPr>
          <w:ilvl w:val="0"/>
          <w:numId w:val="119"/>
        </w:numPr>
        <w:spacing w:after="0" w:line="360" w:lineRule="auto"/>
        <w:jc w:val="both"/>
        <w:rPr>
          <w:rFonts w:ascii="Times New Roman" w:hAnsi="Times New Roman" w:cs="Times New Roman"/>
          <w:noProof/>
          <w:spacing w:val="-2"/>
          <w:sz w:val="24"/>
          <w:szCs w:val="24"/>
          <w:lang w:val="ro-RO"/>
        </w:rPr>
      </w:pPr>
      <w:r w:rsidRPr="00305B89">
        <w:rPr>
          <w:rFonts w:ascii="Times New Roman" w:hAnsi="Times New Roman" w:cs="Times New Roman"/>
          <w:noProof/>
          <w:spacing w:val="-2"/>
          <w:sz w:val="24"/>
          <w:szCs w:val="24"/>
          <w:lang w:val="ro-RO"/>
        </w:rPr>
        <w:t>simptome negative (aplatizarea afectivă, apatie, hipobulie);</w:t>
      </w:r>
    </w:p>
    <w:p w:rsidR="006902DC" w:rsidRPr="00305B89" w:rsidRDefault="006902DC" w:rsidP="00805B83">
      <w:pPr>
        <w:pStyle w:val="ListParagraph"/>
        <w:numPr>
          <w:ilvl w:val="0"/>
          <w:numId w:val="119"/>
        </w:numPr>
        <w:spacing w:after="0" w:line="360" w:lineRule="auto"/>
        <w:jc w:val="both"/>
        <w:rPr>
          <w:rFonts w:ascii="Times New Roman" w:hAnsi="Times New Roman" w:cs="Times New Roman"/>
          <w:noProof/>
          <w:spacing w:val="-2"/>
          <w:sz w:val="24"/>
          <w:szCs w:val="24"/>
          <w:lang w:val="ro-RO"/>
        </w:rPr>
      </w:pPr>
      <w:r w:rsidRPr="00305B89">
        <w:rPr>
          <w:rFonts w:ascii="Times New Roman" w:hAnsi="Times New Roman" w:cs="Times New Roman"/>
          <w:noProof/>
          <w:spacing w:val="-2"/>
          <w:sz w:val="24"/>
          <w:szCs w:val="24"/>
          <w:lang w:val="ro-RO"/>
        </w:rPr>
        <w:t>alterare cognitivă;</w:t>
      </w:r>
    </w:p>
    <w:p w:rsidR="006902DC" w:rsidRPr="00305B89" w:rsidRDefault="006902DC" w:rsidP="00805B83">
      <w:pPr>
        <w:pStyle w:val="ListParagraph"/>
        <w:numPr>
          <w:ilvl w:val="0"/>
          <w:numId w:val="119"/>
        </w:numPr>
        <w:spacing w:after="0" w:line="360" w:lineRule="auto"/>
        <w:jc w:val="both"/>
        <w:rPr>
          <w:rFonts w:ascii="Times New Roman" w:hAnsi="Times New Roman" w:cs="Times New Roman"/>
          <w:noProof/>
          <w:spacing w:val="-2"/>
          <w:sz w:val="24"/>
          <w:szCs w:val="24"/>
          <w:lang w:val="ro-RO"/>
        </w:rPr>
      </w:pPr>
      <w:r w:rsidRPr="00305B89">
        <w:rPr>
          <w:rFonts w:ascii="Times New Roman" w:hAnsi="Times New Roman" w:cs="Times New Roman"/>
          <w:noProof/>
          <w:spacing w:val="-2"/>
          <w:sz w:val="24"/>
          <w:szCs w:val="24"/>
          <w:lang w:val="ro-RO"/>
        </w:rPr>
        <w:t xml:space="preserve">simptome </w:t>
      </w:r>
      <w:r w:rsidR="00175B4A" w:rsidRPr="00305B89">
        <w:rPr>
          <w:rFonts w:ascii="Times New Roman" w:hAnsi="Times New Roman" w:cs="Times New Roman"/>
          <w:noProof/>
          <w:spacing w:val="-2"/>
          <w:sz w:val="24"/>
          <w:szCs w:val="24"/>
          <w:lang w:val="ro-RO"/>
        </w:rPr>
        <w:t>depres</w:t>
      </w:r>
      <w:r w:rsidRPr="00305B89">
        <w:rPr>
          <w:rFonts w:ascii="Times New Roman" w:hAnsi="Times New Roman" w:cs="Times New Roman"/>
          <w:noProof/>
          <w:spacing w:val="-2"/>
          <w:sz w:val="24"/>
          <w:szCs w:val="24"/>
          <w:lang w:val="ro-RO"/>
        </w:rPr>
        <w:t>ive;</w:t>
      </w:r>
    </w:p>
    <w:p w:rsidR="006902DC" w:rsidRPr="00305B89" w:rsidRDefault="006902DC" w:rsidP="00805B83">
      <w:pPr>
        <w:pStyle w:val="ListParagraph"/>
        <w:numPr>
          <w:ilvl w:val="0"/>
          <w:numId w:val="119"/>
        </w:numPr>
        <w:spacing w:after="0" w:line="360" w:lineRule="auto"/>
        <w:jc w:val="both"/>
        <w:rPr>
          <w:rFonts w:ascii="Times New Roman" w:hAnsi="Times New Roman" w:cs="Times New Roman"/>
          <w:noProof/>
          <w:spacing w:val="-2"/>
          <w:sz w:val="24"/>
          <w:szCs w:val="24"/>
          <w:lang w:val="ro-RO"/>
        </w:rPr>
      </w:pPr>
      <w:r w:rsidRPr="00305B89">
        <w:rPr>
          <w:rFonts w:ascii="Times New Roman" w:hAnsi="Times New Roman" w:cs="Times New Roman"/>
          <w:noProof/>
          <w:spacing w:val="-2"/>
          <w:sz w:val="24"/>
          <w:szCs w:val="24"/>
          <w:lang w:val="ro-RO"/>
        </w:rPr>
        <w:t>manifestări comportamentale de tipul agitaţiei psihomotorii sau inhibiţiei psihomotorii.</w:t>
      </w:r>
    </w:p>
    <w:p w:rsidR="00305B89" w:rsidRDefault="00305B89" w:rsidP="004967C1">
      <w:pPr>
        <w:pStyle w:val="BodyTextIndent"/>
        <w:contextualSpacing/>
        <w:rPr>
          <w:noProof/>
          <w:spacing w:val="-2"/>
          <w:szCs w:val="24"/>
        </w:rPr>
      </w:pPr>
      <w:r w:rsidRPr="00305B89">
        <w:rPr>
          <w:noProof/>
          <w:spacing w:val="-2"/>
          <w:szCs w:val="24"/>
        </w:rPr>
        <w:t>Datorită</w:t>
      </w:r>
      <w:r>
        <w:rPr>
          <w:noProof/>
          <w:spacing w:val="-2"/>
          <w:szCs w:val="24"/>
        </w:rPr>
        <w:t xml:space="preserve"> multitudinii de modele neurobiologice, se discută de mai multe subforme ale schizofreniei, în funcţie de tabloul clinic dominant şi suportul biologic diferenţiat.</w:t>
      </w:r>
    </w:p>
    <w:p w:rsidR="00305B89" w:rsidRPr="00305B89" w:rsidRDefault="00305B89" w:rsidP="004967C1">
      <w:pPr>
        <w:pStyle w:val="BodyTextIndent"/>
        <w:contextualSpacing/>
        <w:rPr>
          <w:b/>
          <w:noProof/>
          <w:spacing w:val="-2"/>
          <w:szCs w:val="24"/>
        </w:rPr>
      </w:pPr>
      <w:r w:rsidRPr="00305B89">
        <w:rPr>
          <w:b/>
          <w:noProof/>
          <w:spacing w:val="-2"/>
          <w:szCs w:val="24"/>
        </w:rPr>
        <w:t>Date epidemiologice</w:t>
      </w:r>
    </w:p>
    <w:p w:rsidR="00624B4E" w:rsidRDefault="00305B89" w:rsidP="004967C1">
      <w:pPr>
        <w:spacing w:after="0" w:line="360" w:lineRule="auto"/>
        <w:ind w:firstLine="720"/>
        <w:contextualSpacing/>
        <w:jc w:val="both"/>
        <w:rPr>
          <w:rFonts w:ascii="Times New Roman" w:eastAsia="Times New Roman" w:hAnsi="Times New Roman" w:cs="Times New Roman"/>
          <w:noProof/>
          <w:spacing w:val="-2"/>
          <w:sz w:val="24"/>
          <w:szCs w:val="24"/>
          <w:lang w:val="fr-FR" w:eastAsia="ro-RO"/>
        </w:rPr>
      </w:pPr>
      <w:r w:rsidRPr="00305B89">
        <w:rPr>
          <w:rFonts w:ascii="Times New Roman" w:hAnsi="Times New Roman" w:cs="Times New Roman"/>
          <w:noProof/>
          <w:sz w:val="24"/>
          <w:szCs w:val="24"/>
          <w:lang w:val="ro-RO"/>
        </w:rPr>
        <w:t xml:space="preserve">Prevalenţa afecţiunii </w:t>
      </w:r>
      <w:r>
        <w:rPr>
          <w:rFonts w:ascii="Times New Roman" w:hAnsi="Times New Roman" w:cs="Times New Roman"/>
          <w:noProof/>
          <w:sz w:val="24"/>
          <w:szCs w:val="24"/>
          <w:lang w:val="ro-RO"/>
        </w:rPr>
        <w:t>este cvasistabilă, majoritatea studiilor o situează în jurul cifrei de 1-1,5</w:t>
      </w:r>
      <w:r w:rsidRPr="00305B89">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 xml:space="preserve"> </w:t>
      </w:r>
      <w:r w:rsidRPr="002D6200">
        <w:rPr>
          <w:rFonts w:ascii="Times New Roman" w:eastAsia="Times New Roman" w:hAnsi="Times New Roman" w:cs="Times New Roman"/>
          <w:noProof/>
          <w:spacing w:val="-2"/>
          <w:sz w:val="24"/>
          <w:szCs w:val="24"/>
          <w:lang w:val="ro-RO" w:eastAsia="ro-RO"/>
        </w:rPr>
        <w:t xml:space="preserve">dar </w:t>
      </w:r>
      <w:r w:rsidR="00624B4E" w:rsidRPr="002D6200">
        <w:rPr>
          <w:rFonts w:ascii="Times New Roman" w:eastAsia="Times New Roman" w:hAnsi="Times New Roman" w:cs="Times New Roman"/>
          <w:noProof/>
          <w:spacing w:val="-2"/>
          <w:sz w:val="24"/>
          <w:szCs w:val="24"/>
          <w:lang w:val="ro-RO" w:eastAsia="ro-RO"/>
        </w:rPr>
        <w:t xml:space="preserve">cifrele pot varia </w:t>
      </w:r>
      <w:r w:rsidRPr="002D6200">
        <w:rPr>
          <w:rFonts w:ascii="Times New Roman" w:eastAsia="Times New Roman" w:hAnsi="Times New Roman" w:cs="Times New Roman"/>
          <w:noProof/>
          <w:spacing w:val="-2"/>
          <w:sz w:val="24"/>
          <w:szCs w:val="24"/>
          <w:lang w:val="ro-RO" w:eastAsia="ro-RO"/>
        </w:rPr>
        <w:t>î</w:t>
      </w:r>
      <w:r w:rsidR="00624B4E" w:rsidRPr="002D6200">
        <w:rPr>
          <w:rFonts w:ascii="Times New Roman" w:eastAsia="Times New Roman" w:hAnsi="Times New Roman" w:cs="Times New Roman"/>
          <w:noProof/>
          <w:spacing w:val="-2"/>
          <w:sz w:val="24"/>
          <w:szCs w:val="24"/>
          <w:lang w:val="ro-RO" w:eastAsia="ro-RO"/>
        </w:rPr>
        <w:t>n func</w:t>
      </w:r>
      <w:r w:rsidRPr="002D6200">
        <w:rPr>
          <w:rFonts w:ascii="Times New Roman" w:eastAsia="Times New Roman" w:hAnsi="Times New Roman" w:cs="Times New Roman"/>
          <w:noProof/>
          <w:spacing w:val="-2"/>
          <w:sz w:val="24"/>
          <w:szCs w:val="24"/>
          <w:lang w:val="ro-RO" w:eastAsia="ro-RO"/>
        </w:rPr>
        <w:t>ţ</w:t>
      </w:r>
      <w:r w:rsidR="00624B4E" w:rsidRPr="002D6200">
        <w:rPr>
          <w:rFonts w:ascii="Times New Roman" w:eastAsia="Times New Roman" w:hAnsi="Times New Roman" w:cs="Times New Roman"/>
          <w:noProof/>
          <w:spacing w:val="-2"/>
          <w:sz w:val="24"/>
          <w:szCs w:val="24"/>
          <w:lang w:val="ro-RO" w:eastAsia="ro-RO"/>
        </w:rPr>
        <w:t xml:space="preserve">ie de criteriile diagnostice utilizate sau </w:t>
      </w:r>
      <w:r w:rsidRPr="002D6200">
        <w:rPr>
          <w:rFonts w:ascii="Times New Roman" w:eastAsia="Times New Roman" w:hAnsi="Times New Roman" w:cs="Times New Roman"/>
          <w:noProof/>
          <w:spacing w:val="-2"/>
          <w:sz w:val="24"/>
          <w:szCs w:val="24"/>
          <w:lang w:val="ro-RO" w:eastAsia="ro-RO"/>
        </w:rPr>
        <w:t xml:space="preserve">caracteristicile </w:t>
      </w:r>
      <w:r w:rsidR="00624B4E" w:rsidRPr="002D6200">
        <w:rPr>
          <w:rFonts w:ascii="Times New Roman" w:eastAsia="Times New Roman" w:hAnsi="Times New Roman" w:cs="Times New Roman"/>
          <w:noProof/>
          <w:spacing w:val="-2"/>
          <w:sz w:val="24"/>
          <w:szCs w:val="24"/>
          <w:lang w:val="ro-RO" w:eastAsia="ro-RO"/>
        </w:rPr>
        <w:t>popula</w:t>
      </w:r>
      <w:r w:rsidRPr="002D6200">
        <w:rPr>
          <w:rFonts w:ascii="Times New Roman" w:eastAsia="Times New Roman" w:hAnsi="Times New Roman" w:cs="Times New Roman"/>
          <w:noProof/>
          <w:spacing w:val="-2"/>
          <w:sz w:val="24"/>
          <w:szCs w:val="24"/>
          <w:lang w:val="ro-RO" w:eastAsia="ro-RO"/>
        </w:rPr>
        <w:t>ţ</w:t>
      </w:r>
      <w:r w:rsidR="00624B4E" w:rsidRPr="002D6200">
        <w:rPr>
          <w:rFonts w:ascii="Times New Roman" w:eastAsia="Times New Roman" w:hAnsi="Times New Roman" w:cs="Times New Roman"/>
          <w:noProof/>
          <w:spacing w:val="-2"/>
          <w:sz w:val="24"/>
          <w:szCs w:val="24"/>
          <w:lang w:val="ro-RO" w:eastAsia="ro-RO"/>
        </w:rPr>
        <w:t>i</w:t>
      </w:r>
      <w:r w:rsidRPr="002D6200">
        <w:rPr>
          <w:rFonts w:ascii="Times New Roman" w:eastAsia="Times New Roman" w:hAnsi="Times New Roman" w:cs="Times New Roman"/>
          <w:noProof/>
          <w:spacing w:val="-2"/>
          <w:sz w:val="24"/>
          <w:szCs w:val="24"/>
          <w:lang w:val="ro-RO" w:eastAsia="ro-RO"/>
        </w:rPr>
        <w:t>ei</w:t>
      </w:r>
      <w:r w:rsidR="00624B4E" w:rsidRPr="002D6200">
        <w:rPr>
          <w:rFonts w:ascii="Times New Roman" w:eastAsia="Times New Roman" w:hAnsi="Times New Roman" w:cs="Times New Roman"/>
          <w:noProof/>
          <w:spacing w:val="-2"/>
          <w:sz w:val="24"/>
          <w:szCs w:val="24"/>
          <w:lang w:val="ro-RO" w:eastAsia="ro-RO"/>
        </w:rPr>
        <w:t xml:space="preserve"> studiat</w:t>
      </w:r>
      <w:r w:rsidRPr="002D6200">
        <w:rPr>
          <w:rFonts w:ascii="Times New Roman" w:eastAsia="Times New Roman" w:hAnsi="Times New Roman" w:cs="Times New Roman"/>
          <w:noProof/>
          <w:spacing w:val="-2"/>
          <w:sz w:val="24"/>
          <w:szCs w:val="24"/>
          <w:lang w:val="ro-RO" w:eastAsia="ro-RO"/>
        </w:rPr>
        <w:t xml:space="preserve">e. </w:t>
      </w:r>
      <w:r>
        <w:rPr>
          <w:rFonts w:ascii="Times New Roman" w:eastAsia="Times New Roman" w:hAnsi="Times New Roman" w:cs="Times New Roman"/>
          <w:noProof/>
          <w:spacing w:val="-2"/>
          <w:sz w:val="24"/>
          <w:szCs w:val="24"/>
          <w:lang w:val="fr-FR" w:eastAsia="ro-RO"/>
        </w:rPr>
        <w:t xml:space="preserve">Riscul de boală este estimat la 1%, iar vârsta de risc pentru dezvoltarea schizofreniei variază între </w:t>
      </w:r>
      <w:r w:rsidR="00624B4E" w:rsidRPr="00305B89">
        <w:rPr>
          <w:rFonts w:ascii="Times New Roman" w:eastAsia="Times New Roman" w:hAnsi="Times New Roman" w:cs="Times New Roman"/>
          <w:noProof/>
          <w:spacing w:val="-2"/>
          <w:sz w:val="24"/>
          <w:szCs w:val="24"/>
          <w:lang w:val="fr-FR" w:eastAsia="ro-RO"/>
        </w:rPr>
        <w:t>15-45 de ani</w:t>
      </w:r>
      <w:r>
        <w:rPr>
          <w:rFonts w:ascii="Times New Roman" w:eastAsia="Times New Roman" w:hAnsi="Times New Roman" w:cs="Times New Roman"/>
          <w:noProof/>
          <w:spacing w:val="-2"/>
          <w:sz w:val="24"/>
          <w:szCs w:val="24"/>
          <w:lang w:val="fr-FR" w:eastAsia="ro-RO"/>
        </w:rPr>
        <w:t>, cu  un vârf al incidenţei în jurul vârstei de 23 de ani</w:t>
      </w:r>
      <w:r w:rsidRPr="002D6200">
        <w:rPr>
          <w:rFonts w:ascii="Times New Roman" w:eastAsia="Times New Roman" w:hAnsi="Times New Roman" w:cs="Times New Roman"/>
          <w:noProof/>
          <w:spacing w:val="-2"/>
          <w:sz w:val="24"/>
          <w:szCs w:val="24"/>
          <w:lang w:val="fr-FR" w:eastAsia="ro-RO"/>
        </w:rPr>
        <w:t xml:space="preserve">. </w:t>
      </w:r>
      <w:r w:rsidR="00624B4E" w:rsidRPr="00305B89">
        <w:rPr>
          <w:rFonts w:ascii="Times New Roman" w:eastAsia="Times New Roman" w:hAnsi="Times New Roman" w:cs="Times New Roman"/>
          <w:noProof/>
          <w:spacing w:val="-2"/>
          <w:sz w:val="24"/>
          <w:szCs w:val="24"/>
          <w:lang w:val="fr-FR" w:eastAsia="ro-RO"/>
        </w:rPr>
        <w:t>Prevalen</w:t>
      </w:r>
      <w:r>
        <w:rPr>
          <w:rFonts w:ascii="Times New Roman" w:eastAsia="Times New Roman" w:hAnsi="Times New Roman" w:cs="Times New Roman"/>
          <w:noProof/>
          <w:spacing w:val="-2"/>
          <w:sz w:val="24"/>
          <w:szCs w:val="24"/>
          <w:lang w:val="fr-FR" w:eastAsia="ro-RO"/>
        </w:rPr>
        <w:t>ţ</w:t>
      </w:r>
      <w:r w:rsidR="00624B4E" w:rsidRPr="00305B89">
        <w:rPr>
          <w:rFonts w:ascii="Times New Roman" w:eastAsia="Times New Roman" w:hAnsi="Times New Roman" w:cs="Times New Roman"/>
          <w:noProof/>
          <w:spacing w:val="-2"/>
          <w:sz w:val="24"/>
          <w:szCs w:val="24"/>
          <w:lang w:val="fr-FR" w:eastAsia="ro-RO"/>
        </w:rPr>
        <w:t>a este similar</w:t>
      </w:r>
      <w:r>
        <w:rPr>
          <w:rFonts w:ascii="Times New Roman" w:eastAsia="Times New Roman" w:hAnsi="Times New Roman" w:cs="Times New Roman"/>
          <w:noProof/>
          <w:spacing w:val="-2"/>
          <w:sz w:val="24"/>
          <w:szCs w:val="24"/>
          <w:lang w:val="fr-FR" w:eastAsia="ro-RO"/>
        </w:rPr>
        <w:t>ă</w:t>
      </w:r>
      <w:r w:rsidR="00624B4E" w:rsidRPr="00305B89">
        <w:rPr>
          <w:rFonts w:ascii="Times New Roman" w:eastAsia="Times New Roman" w:hAnsi="Times New Roman" w:cs="Times New Roman"/>
          <w:noProof/>
          <w:spacing w:val="-2"/>
          <w:sz w:val="24"/>
          <w:szCs w:val="24"/>
          <w:lang w:val="fr-FR" w:eastAsia="ro-RO"/>
        </w:rPr>
        <w:t xml:space="preserve"> la b</w:t>
      </w:r>
      <w:r>
        <w:rPr>
          <w:rFonts w:ascii="Times New Roman" w:eastAsia="Times New Roman" w:hAnsi="Times New Roman" w:cs="Times New Roman"/>
          <w:noProof/>
          <w:spacing w:val="-2"/>
          <w:sz w:val="24"/>
          <w:szCs w:val="24"/>
          <w:lang w:val="fr-FR" w:eastAsia="ro-RO"/>
        </w:rPr>
        <w:t>ă</w:t>
      </w:r>
      <w:r w:rsidR="00624B4E" w:rsidRPr="00305B89">
        <w:rPr>
          <w:rFonts w:ascii="Times New Roman" w:eastAsia="Times New Roman" w:hAnsi="Times New Roman" w:cs="Times New Roman"/>
          <w:noProof/>
          <w:spacing w:val="-2"/>
          <w:sz w:val="24"/>
          <w:szCs w:val="24"/>
          <w:lang w:val="fr-FR" w:eastAsia="ro-RO"/>
        </w:rPr>
        <w:t>rba</w:t>
      </w:r>
      <w:r>
        <w:rPr>
          <w:rFonts w:ascii="Times New Roman" w:eastAsia="Times New Roman" w:hAnsi="Times New Roman" w:cs="Times New Roman"/>
          <w:noProof/>
          <w:spacing w:val="-2"/>
          <w:sz w:val="24"/>
          <w:szCs w:val="24"/>
          <w:lang w:val="fr-FR" w:eastAsia="ro-RO"/>
        </w:rPr>
        <w:t>ţ</w:t>
      </w:r>
      <w:r w:rsidR="00624B4E" w:rsidRPr="00305B89">
        <w:rPr>
          <w:rFonts w:ascii="Times New Roman" w:eastAsia="Times New Roman" w:hAnsi="Times New Roman" w:cs="Times New Roman"/>
          <w:noProof/>
          <w:spacing w:val="-2"/>
          <w:sz w:val="24"/>
          <w:szCs w:val="24"/>
          <w:lang w:val="fr-FR" w:eastAsia="ro-RO"/>
        </w:rPr>
        <w:t>i</w:t>
      </w:r>
      <w:r>
        <w:rPr>
          <w:rFonts w:ascii="Times New Roman" w:eastAsia="Times New Roman" w:hAnsi="Times New Roman" w:cs="Times New Roman"/>
          <w:noProof/>
          <w:spacing w:val="-2"/>
          <w:sz w:val="24"/>
          <w:szCs w:val="24"/>
          <w:lang w:val="fr-FR" w:eastAsia="ro-RO"/>
        </w:rPr>
        <w:t xml:space="preserve"> şi </w:t>
      </w:r>
      <w:r w:rsidR="002509E1">
        <w:rPr>
          <w:rFonts w:ascii="Times New Roman" w:eastAsia="Times New Roman" w:hAnsi="Times New Roman" w:cs="Times New Roman"/>
          <w:noProof/>
          <w:spacing w:val="-2"/>
          <w:sz w:val="24"/>
          <w:szCs w:val="24"/>
          <w:lang w:val="fr-FR" w:eastAsia="ro-RO"/>
        </w:rPr>
        <w:t>femei</w:t>
      </w:r>
      <w:r>
        <w:rPr>
          <w:rFonts w:ascii="Times New Roman" w:eastAsia="Times New Roman" w:hAnsi="Times New Roman" w:cs="Times New Roman"/>
          <w:noProof/>
          <w:spacing w:val="-2"/>
          <w:sz w:val="24"/>
          <w:szCs w:val="24"/>
          <w:lang w:val="fr-FR" w:eastAsia="ro-RO"/>
        </w:rPr>
        <w:t>, dar debutul afecţiunii este mai precoce cu 3-5 ani pentru bărbaţi.</w:t>
      </w:r>
    </w:p>
    <w:p w:rsidR="002509E1" w:rsidRDefault="002509E1" w:rsidP="004967C1">
      <w:pPr>
        <w:spacing w:after="0" w:line="360" w:lineRule="auto"/>
        <w:ind w:firstLine="720"/>
        <w:contextualSpacing/>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fr-FR" w:eastAsia="ro-RO"/>
        </w:rPr>
        <w:t>Datorită multitudinii comorbidităţilor şi incapacităţii de autoîngrijire, pacienţii cu schizofrenie au o mortalitate ridicată, speranţa medie dee viaţă pentru schizofreni fiind situată în jurul vârstei de 55 ani. În ultimele două decenii, rata mare a suicidului finalizat (10-15%) la pacienţii cu schizofrenie contribuie la reducerea speranţei de viaţă pentru acest grup nosografic.</w:t>
      </w:r>
    </w:p>
    <w:p w:rsidR="002509E1" w:rsidRDefault="002509E1" w:rsidP="004967C1">
      <w:pPr>
        <w:spacing w:after="0" w:line="360" w:lineRule="auto"/>
        <w:ind w:firstLine="720"/>
        <w:contextualSpacing/>
        <w:jc w:val="both"/>
        <w:rPr>
          <w:rFonts w:ascii="Times New Roman" w:eastAsia="Times New Roman" w:hAnsi="Times New Roman" w:cs="Times New Roman"/>
          <w:noProof/>
          <w:spacing w:val="-2"/>
          <w:sz w:val="24"/>
          <w:szCs w:val="24"/>
          <w:lang w:val="fr-FR" w:eastAsia="ro-RO"/>
        </w:rPr>
      </w:pPr>
      <w:r w:rsidRPr="00E76641">
        <w:rPr>
          <w:rFonts w:ascii="Times New Roman" w:eastAsia="Times New Roman" w:hAnsi="Times New Roman" w:cs="Times New Roman"/>
          <w:b/>
          <w:noProof/>
          <w:spacing w:val="-2"/>
          <w:sz w:val="24"/>
          <w:szCs w:val="24"/>
          <w:lang w:val="fr-FR" w:eastAsia="ro-RO"/>
        </w:rPr>
        <w:t>Factorii de risc</w:t>
      </w:r>
      <w:r>
        <w:rPr>
          <w:rFonts w:ascii="Times New Roman" w:eastAsia="Times New Roman" w:hAnsi="Times New Roman" w:cs="Times New Roman"/>
          <w:noProof/>
          <w:spacing w:val="-2"/>
          <w:sz w:val="24"/>
          <w:szCs w:val="24"/>
          <w:lang w:val="fr-FR" w:eastAsia="ro-RO"/>
        </w:rPr>
        <w:t xml:space="preserve"> pentru dezvoltarea bolii :</w:t>
      </w:r>
    </w:p>
    <w:p w:rsidR="002509E1" w:rsidRPr="002509E1" w:rsidRDefault="002509E1" w:rsidP="00805B83">
      <w:pPr>
        <w:pStyle w:val="ListParagraph"/>
        <w:numPr>
          <w:ilvl w:val="0"/>
          <w:numId w:val="121"/>
        </w:numPr>
        <w:spacing w:after="0" w:line="360" w:lineRule="auto"/>
        <w:jc w:val="both"/>
        <w:rPr>
          <w:rFonts w:ascii="Times New Roman" w:eastAsia="Times New Roman" w:hAnsi="Times New Roman" w:cs="Times New Roman"/>
          <w:noProof/>
          <w:spacing w:val="-2"/>
          <w:sz w:val="24"/>
          <w:szCs w:val="24"/>
          <w:lang w:val="fr-FR" w:eastAsia="ro-RO"/>
        </w:rPr>
      </w:pPr>
      <w:r w:rsidRPr="002509E1">
        <w:rPr>
          <w:rFonts w:ascii="Times New Roman" w:eastAsia="Times New Roman" w:hAnsi="Times New Roman" w:cs="Times New Roman"/>
          <w:noProof/>
          <w:spacing w:val="-2"/>
          <w:sz w:val="24"/>
          <w:szCs w:val="24"/>
          <w:lang w:val="fr-FR" w:eastAsia="ro-RO"/>
        </w:rPr>
        <w:t>anomalii de neurodezvoltare, confirmate prin antecedente traumatice obstetricale;</w:t>
      </w:r>
    </w:p>
    <w:p w:rsidR="002509E1" w:rsidRPr="002509E1" w:rsidRDefault="002509E1" w:rsidP="00805B83">
      <w:pPr>
        <w:pStyle w:val="ListParagraph"/>
        <w:numPr>
          <w:ilvl w:val="0"/>
          <w:numId w:val="121"/>
        </w:numPr>
        <w:spacing w:after="0" w:line="360" w:lineRule="auto"/>
        <w:jc w:val="both"/>
        <w:rPr>
          <w:rFonts w:ascii="Times New Roman" w:eastAsia="Times New Roman" w:hAnsi="Times New Roman" w:cs="Times New Roman"/>
          <w:noProof/>
          <w:spacing w:val="-2"/>
          <w:sz w:val="24"/>
          <w:szCs w:val="24"/>
          <w:lang w:val="fr-FR" w:eastAsia="ro-RO"/>
        </w:rPr>
      </w:pPr>
      <w:r w:rsidRPr="002509E1">
        <w:rPr>
          <w:rFonts w:ascii="Times New Roman" w:eastAsia="Times New Roman" w:hAnsi="Times New Roman" w:cs="Times New Roman"/>
          <w:noProof/>
          <w:spacing w:val="-2"/>
          <w:sz w:val="24"/>
          <w:szCs w:val="24"/>
          <w:lang w:val="fr-FR" w:eastAsia="ro-RO"/>
        </w:rPr>
        <w:t>personalitatea cu trăsături accentuat introverte sau schizotipale;</w:t>
      </w:r>
    </w:p>
    <w:p w:rsidR="002509E1" w:rsidRPr="002509E1" w:rsidRDefault="002509E1" w:rsidP="00805B83">
      <w:pPr>
        <w:pStyle w:val="ListParagraph"/>
        <w:numPr>
          <w:ilvl w:val="0"/>
          <w:numId w:val="121"/>
        </w:numPr>
        <w:spacing w:after="0" w:line="360" w:lineRule="auto"/>
        <w:jc w:val="both"/>
        <w:rPr>
          <w:rFonts w:ascii="Times New Roman" w:eastAsia="Times New Roman" w:hAnsi="Times New Roman" w:cs="Times New Roman"/>
          <w:noProof/>
          <w:spacing w:val="-2"/>
          <w:sz w:val="24"/>
          <w:szCs w:val="24"/>
          <w:lang w:val="fr-FR" w:eastAsia="ro-RO"/>
        </w:rPr>
      </w:pPr>
      <w:r w:rsidRPr="002509E1">
        <w:rPr>
          <w:rFonts w:ascii="Times New Roman" w:eastAsia="Times New Roman" w:hAnsi="Times New Roman" w:cs="Times New Roman"/>
          <w:noProof/>
          <w:spacing w:val="-2"/>
          <w:sz w:val="24"/>
          <w:szCs w:val="24"/>
          <w:lang w:val="fr-FR" w:eastAsia="ro-RO"/>
        </w:rPr>
        <w:t>dificultăţi de comunicare la nivelul familiei;</w:t>
      </w:r>
    </w:p>
    <w:p w:rsidR="002509E1" w:rsidRPr="002509E1" w:rsidRDefault="002509E1" w:rsidP="00805B83">
      <w:pPr>
        <w:pStyle w:val="ListParagraph"/>
        <w:numPr>
          <w:ilvl w:val="0"/>
          <w:numId w:val="121"/>
        </w:numPr>
        <w:spacing w:after="0" w:line="360" w:lineRule="auto"/>
        <w:jc w:val="both"/>
        <w:rPr>
          <w:rFonts w:ascii="Times New Roman" w:eastAsia="Times New Roman" w:hAnsi="Times New Roman" w:cs="Times New Roman"/>
          <w:noProof/>
          <w:spacing w:val="-2"/>
          <w:sz w:val="24"/>
          <w:szCs w:val="24"/>
          <w:lang w:val="fr-FR" w:eastAsia="ro-RO"/>
        </w:rPr>
      </w:pPr>
      <w:r w:rsidRPr="002509E1">
        <w:rPr>
          <w:rFonts w:ascii="Times New Roman" w:eastAsia="Times New Roman" w:hAnsi="Times New Roman" w:cs="Times New Roman"/>
          <w:noProof/>
          <w:spacing w:val="-2"/>
          <w:sz w:val="24"/>
          <w:szCs w:val="24"/>
          <w:lang w:val="fr-FR" w:eastAsia="ro-RO"/>
        </w:rPr>
        <w:t xml:space="preserve">factori </w:t>
      </w:r>
      <w:r>
        <w:rPr>
          <w:rFonts w:ascii="Times New Roman" w:eastAsia="Times New Roman" w:hAnsi="Times New Roman" w:cs="Times New Roman"/>
          <w:noProof/>
          <w:spacing w:val="-2"/>
          <w:sz w:val="24"/>
          <w:szCs w:val="24"/>
          <w:lang w:val="fr-FR" w:eastAsia="ro-RO"/>
        </w:rPr>
        <w:t xml:space="preserve">sociali </w:t>
      </w:r>
      <w:r w:rsidRPr="002509E1">
        <w:rPr>
          <w:rFonts w:ascii="Times New Roman" w:eastAsia="Times New Roman" w:hAnsi="Times New Roman" w:cs="Times New Roman"/>
          <w:noProof/>
          <w:spacing w:val="-2"/>
          <w:sz w:val="24"/>
          <w:szCs w:val="24"/>
          <w:lang w:val="fr-FR" w:eastAsia="ro-RO"/>
        </w:rPr>
        <w:t>de risc:</w:t>
      </w:r>
    </w:p>
    <w:p w:rsidR="002509E1" w:rsidRPr="002509E1" w:rsidRDefault="002509E1" w:rsidP="00805B83">
      <w:pPr>
        <w:pStyle w:val="ListParagraph"/>
        <w:numPr>
          <w:ilvl w:val="1"/>
          <w:numId w:val="121"/>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fr-FR" w:eastAsia="ro-RO"/>
        </w:rPr>
        <w:t xml:space="preserve">nivelul </w:t>
      </w:r>
      <w:r w:rsidRPr="002509E1">
        <w:rPr>
          <w:rFonts w:ascii="Times New Roman" w:eastAsia="Times New Roman" w:hAnsi="Times New Roman" w:cs="Times New Roman"/>
          <w:noProof/>
          <w:spacing w:val="-2"/>
          <w:sz w:val="24"/>
          <w:szCs w:val="24"/>
          <w:lang w:val="fr-FR" w:eastAsia="ro-RO"/>
        </w:rPr>
        <w:t>educa</w:t>
      </w:r>
      <w:r>
        <w:rPr>
          <w:rFonts w:ascii="Times New Roman" w:eastAsia="Times New Roman" w:hAnsi="Times New Roman" w:cs="Times New Roman"/>
          <w:noProof/>
          <w:spacing w:val="-2"/>
          <w:sz w:val="24"/>
          <w:szCs w:val="24"/>
          <w:lang w:val="fr-FR" w:eastAsia="ro-RO"/>
        </w:rPr>
        <w:t>ţ</w:t>
      </w:r>
      <w:r w:rsidRPr="002509E1">
        <w:rPr>
          <w:rFonts w:ascii="Times New Roman" w:eastAsia="Times New Roman" w:hAnsi="Times New Roman" w:cs="Times New Roman"/>
          <w:noProof/>
          <w:spacing w:val="-2"/>
          <w:sz w:val="24"/>
          <w:szCs w:val="24"/>
          <w:lang w:val="fr-FR" w:eastAsia="ro-RO"/>
        </w:rPr>
        <w:t>i</w:t>
      </w:r>
      <w:r>
        <w:rPr>
          <w:rFonts w:ascii="Times New Roman" w:eastAsia="Times New Roman" w:hAnsi="Times New Roman" w:cs="Times New Roman"/>
          <w:noProof/>
          <w:spacing w:val="-2"/>
          <w:sz w:val="24"/>
          <w:szCs w:val="24"/>
          <w:lang w:val="fr-FR" w:eastAsia="ro-RO"/>
        </w:rPr>
        <w:t>onal elevat;</w:t>
      </w:r>
    </w:p>
    <w:p w:rsidR="002509E1" w:rsidRPr="002509E1" w:rsidRDefault="00624B4E" w:rsidP="00805B83">
      <w:pPr>
        <w:pStyle w:val="ListParagraph"/>
        <w:numPr>
          <w:ilvl w:val="1"/>
          <w:numId w:val="121"/>
        </w:numPr>
        <w:spacing w:after="0" w:line="360" w:lineRule="auto"/>
        <w:jc w:val="both"/>
        <w:rPr>
          <w:rFonts w:ascii="Times New Roman" w:eastAsia="Times New Roman" w:hAnsi="Times New Roman" w:cs="Times New Roman"/>
          <w:noProof/>
          <w:spacing w:val="-2"/>
          <w:sz w:val="24"/>
          <w:szCs w:val="24"/>
          <w:lang w:val="fr-FR" w:eastAsia="ro-RO"/>
        </w:rPr>
      </w:pPr>
      <w:r w:rsidRPr="002509E1">
        <w:rPr>
          <w:rFonts w:ascii="Times New Roman" w:eastAsia="Times New Roman" w:hAnsi="Times New Roman" w:cs="Times New Roman"/>
          <w:noProof/>
          <w:spacing w:val="-2"/>
          <w:sz w:val="24"/>
          <w:szCs w:val="24"/>
          <w:lang w:val="fr-FR" w:eastAsia="ro-RO"/>
        </w:rPr>
        <w:lastRenderedPageBreak/>
        <w:t>habitatul urban</w:t>
      </w:r>
      <w:r w:rsidR="002509E1" w:rsidRPr="002509E1">
        <w:rPr>
          <w:rFonts w:ascii="Times New Roman" w:eastAsia="Times New Roman" w:hAnsi="Times New Roman" w:cs="Times New Roman"/>
          <w:noProof/>
          <w:spacing w:val="-2"/>
          <w:sz w:val="24"/>
          <w:szCs w:val="24"/>
          <w:lang w:val="fr-FR" w:eastAsia="ro-RO"/>
        </w:rPr>
        <w:t>;</w:t>
      </w:r>
    </w:p>
    <w:p w:rsidR="002509E1" w:rsidRPr="002509E1" w:rsidRDefault="00624B4E" w:rsidP="00805B83">
      <w:pPr>
        <w:pStyle w:val="ListParagraph"/>
        <w:numPr>
          <w:ilvl w:val="1"/>
          <w:numId w:val="121"/>
        </w:numPr>
        <w:spacing w:after="0" w:line="360" w:lineRule="auto"/>
        <w:jc w:val="both"/>
        <w:rPr>
          <w:rFonts w:ascii="Times New Roman" w:eastAsia="Times New Roman" w:hAnsi="Times New Roman" w:cs="Times New Roman"/>
          <w:noProof/>
          <w:spacing w:val="-2"/>
          <w:sz w:val="24"/>
          <w:szCs w:val="24"/>
          <w:lang w:val="fr-FR" w:eastAsia="ro-RO"/>
        </w:rPr>
      </w:pPr>
      <w:r w:rsidRPr="002509E1">
        <w:rPr>
          <w:rFonts w:ascii="Times New Roman" w:eastAsia="Times New Roman" w:hAnsi="Times New Roman" w:cs="Times New Roman"/>
          <w:noProof/>
          <w:spacing w:val="-2"/>
          <w:sz w:val="24"/>
          <w:szCs w:val="24"/>
          <w:lang w:val="fr-FR" w:eastAsia="ro-RO"/>
        </w:rPr>
        <w:t>fenomenul de emigrare</w:t>
      </w:r>
      <w:r w:rsidR="002509E1">
        <w:rPr>
          <w:rFonts w:ascii="Times New Roman" w:eastAsia="Times New Roman" w:hAnsi="Times New Roman" w:cs="Times New Roman"/>
          <w:noProof/>
          <w:spacing w:val="-2"/>
          <w:sz w:val="24"/>
          <w:szCs w:val="24"/>
          <w:lang w:val="fr-FR" w:eastAsia="ro-RO"/>
        </w:rPr>
        <w:t xml:space="preserve"> şi izolare socială</w:t>
      </w:r>
      <w:r w:rsidR="002509E1" w:rsidRPr="002509E1">
        <w:rPr>
          <w:rFonts w:ascii="Times New Roman" w:eastAsia="Times New Roman" w:hAnsi="Times New Roman" w:cs="Times New Roman"/>
          <w:noProof/>
          <w:spacing w:val="-2"/>
          <w:sz w:val="24"/>
          <w:szCs w:val="24"/>
          <w:lang w:val="fr-FR" w:eastAsia="ro-RO"/>
        </w:rPr>
        <w:t>;</w:t>
      </w:r>
    </w:p>
    <w:p w:rsidR="002509E1" w:rsidRDefault="002509E1" w:rsidP="00805B83">
      <w:pPr>
        <w:pStyle w:val="ListParagraph"/>
        <w:numPr>
          <w:ilvl w:val="1"/>
          <w:numId w:val="121"/>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fr-FR" w:eastAsia="ro-RO"/>
        </w:rPr>
        <w:t>pierderea suportului economic şi declinul statutului social;</w:t>
      </w:r>
    </w:p>
    <w:p w:rsidR="00624B4E" w:rsidRDefault="00624B4E" w:rsidP="00805B83">
      <w:pPr>
        <w:pStyle w:val="ListParagraph"/>
        <w:numPr>
          <w:ilvl w:val="0"/>
          <w:numId w:val="121"/>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fr-FR" w:eastAsia="ro-RO"/>
        </w:rPr>
        <w:t>adicţia faţă de droguri uşoare poate precipita apariţia bolii la persoanele cu vulnerabilitate biologică.</w:t>
      </w:r>
    </w:p>
    <w:p w:rsidR="00624B4E" w:rsidRDefault="00624B4E" w:rsidP="004967C1">
      <w:pPr>
        <w:spacing w:after="0" w:line="360" w:lineRule="auto"/>
        <w:ind w:firstLine="720"/>
        <w:contextualSpacing/>
        <w:jc w:val="both"/>
        <w:rPr>
          <w:rFonts w:ascii="Times New Roman" w:eastAsia="Times New Roman" w:hAnsi="Times New Roman" w:cs="Times New Roman"/>
          <w:noProof/>
          <w:spacing w:val="-2"/>
          <w:sz w:val="24"/>
          <w:szCs w:val="24"/>
          <w:lang w:eastAsia="ro-RO"/>
        </w:rPr>
      </w:pPr>
      <w:r w:rsidRPr="002D6200">
        <w:rPr>
          <w:rFonts w:ascii="Times New Roman" w:eastAsia="Times New Roman" w:hAnsi="Times New Roman" w:cs="Times New Roman"/>
          <w:b/>
          <w:noProof/>
          <w:spacing w:val="-2"/>
          <w:sz w:val="24"/>
          <w:szCs w:val="24"/>
          <w:lang w:val="fr-FR" w:eastAsia="ro-RO"/>
        </w:rPr>
        <w:t>Mecanismele etiopatogenice</w:t>
      </w:r>
      <w:r w:rsidRPr="002D6200">
        <w:rPr>
          <w:rFonts w:ascii="Times New Roman" w:eastAsia="Times New Roman" w:hAnsi="Times New Roman" w:cs="Times New Roman"/>
          <w:noProof/>
          <w:spacing w:val="-2"/>
          <w:sz w:val="24"/>
          <w:szCs w:val="24"/>
          <w:lang w:val="fr-FR" w:eastAsia="ro-RO"/>
        </w:rPr>
        <w:t xml:space="preserve"> cuprind un set de factori cu nivele de vulnerabilitate multiplă. </w:t>
      </w:r>
      <w:r w:rsidRPr="00624B4E">
        <w:rPr>
          <w:rFonts w:ascii="Times New Roman" w:eastAsia="Times New Roman" w:hAnsi="Times New Roman" w:cs="Times New Roman"/>
          <w:noProof/>
          <w:spacing w:val="-2"/>
          <w:sz w:val="24"/>
          <w:szCs w:val="24"/>
          <w:lang w:eastAsia="ro-RO"/>
        </w:rPr>
        <w:t xml:space="preserve">Principalele teorii etiopatogenice ale bolii </w:t>
      </w:r>
      <w:r>
        <w:rPr>
          <w:rFonts w:ascii="Times New Roman" w:eastAsia="Times New Roman" w:hAnsi="Times New Roman" w:cs="Times New Roman"/>
          <w:noProof/>
          <w:spacing w:val="-2"/>
          <w:sz w:val="24"/>
          <w:szCs w:val="24"/>
          <w:lang w:eastAsia="ro-RO"/>
        </w:rPr>
        <w:t>sunt:</w:t>
      </w:r>
    </w:p>
    <w:p w:rsidR="001548D8" w:rsidRPr="002D6200" w:rsidRDefault="001548D8" w:rsidP="00805B83">
      <w:pPr>
        <w:pStyle w:val="ListParagraph"/>
        <w:numPr>
          <w:ilvl w:val="0"/>
          <w:numId w:val="122"/>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teoria neurodezvoltării se bazează pe identificarea la pacienţii cu schizofrenie a unor m</w:t>
      </w:r>
      <w:r w:rsidR="00300B19" w:rsidRPr="002D6200">
        <w:rPr>
          <w:rFonts w:ascii="Times New Roman" w:eastAsia="Times New Roman" w:hAnsi="Times New Roman" w:cs="Times New Roman"/>
          <w:noProof/>
          <w:spacing w:val="-2"/>
          <w:sz w:val="24"/>
          <w:szCs w:val="24"/>
          <w:lang w:val="fr-FR" w:eastAsia="ro-RO"/>
        </w:rPr>
        <w:t>o</w:t>
      </w:r>
      <w:r w:rsidRPr="002D6200">
        <w:rPr>
          <w:rFonts w:ascii="Times New Roman" w:eastAsia="Times New Roman" w:hAnsi="Times New Roman" w:cs="Times New Roman"/>
          <w:noProof/>
          <w:spacing w:val="-2"/>
          <w:sz w:val="24"/>
          <w:szCs w:val="24"/>
          <w:lang w:val="fr-FR" w:eastAsia="ro-RO"/>
        </w:rPr>
        <w:t>d</w:t>
      </w:r>
      <w:r w:rsidR="00300B19" w:rsidRPr="002D6200">
        <w:rPr>
          <w:rFonts w:ascii="Times New Roman" w:eastAsia="Times New Roman" w:hAnsi="Times New Roman" w:cs="Times New Roman"/>
          <w:noProof/>
          <w:spacing w:val="-2"/>
          <w:sz w:val="24"/>
          <w:szCs w:val="24"/>
          <w:lang w:val="fr-FR" w:eastAsia="ro-RO"/>
        </w:rPr>
        <w:t>i</w:t>
      </w:r>
      <w:r w:rsidRPr="002D6200">
        <w:rPr>
          <w:rFonts w:ascii="Times New Roman" w:eastAsia="Times New Roman" w:hAnsi="Times New Roman" w:cs="Times New Roman"/>
          <w:noProof/>
          <w:spacing w:val="-2"/>
          <w:sz w:val="24"/>
          <w:szCs w:val="24"/>
          <w:lang w:val="fr-FR" w:eastAsia="ro-RO"/>
        </w:rPr>
        <w:t>ficări structurale cerebrale ce pot fi puse în relaţie directă de cauzalitate cu:</w:t>
      </w:r>
    </w:p>
    <w:p w:rsidR="00624B4E" w:rsidRPr="002D6200" w:rsidRDefault="001548D8" w:rsidP="00805B83">
      <w:pPr>
        <w:pStyle w:val="ListParagraph"/>
        <w:numPr>
          <w:ilvl w:val="1"/>
          <w:numId w:val="122"/>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factori de vulnerabilitate genetică ce implică dezvoltarea şi migrarea neuronală anarhică în perioada de dezvoltare cerebrală intrauterină;</w:t>
      </w:r>
    </w:p>
    <w:p w:rsidR="001548D8" w:rsidRPr="002D6200" w:rsidRDefault="001548D8" w:rsidP="00805B83">
      <w:pPr>
        <w:pStyle w:val="ListParagraph"/>
        <w:numPr>
          <w:ilvl w:val="1"/>
          <w:numId w:val="122"/>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factori de vulnerabilitate neurobiologică, corelaţi cu leziuni structurale cerebrale produse prin traumatisme obstetricale sau consecinţe directe ale hipoxiei sau agresiunii toxico-infecţioase sau metabolice (hipoglicemie) în primele luni de viaţă. Principalele modificări structurale cerebrale obiectivează atrofii corticale şi ventriculomegalie. Această categorie de factori poate fi determinată şi de implicarea altor anomalii de dezvoltare, în special la nivelul sistemului cardio- şi cerebrovascular;</w:t>
      </w:r>
    </w:p>
    <w:p w:rsidR="001548D8" w:rsidRPr="002D6200" w:rsidRDefault="001548D8" w:rsidP="00805B83">
      <w:pPr>
        <w:pStyle w:val="ListParagraph"/>
        <w:numPr>
          <w:ilvl w:val="0"/>
          <w:numId w:val="122"/>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 xml:space="preserve">teorii biochimice  bazate pe studiile psihofarmacologice şi-au demonstrat relaţia directă între hiperactivitatea dopaminergică şi prezenţa simptomelor pozitive (halucinaţii, delir) şi hipoactivitatea dopaminergică, legată de accentuarea simptomelor negative şi a deficitului cognitiv. Substanţele farmacologice care blochează excesul de dopamină (antipsihoticele) reduc semnificativ simptomatologia psihotică pozitivă. </w:t>
      </w:r>
      <w:r w:rsidR="00722FAC" w:rsidRPr="002D6200">
        <w:rPr>
          <w:rFonts w:ascii="Times New Roman" w:eastAsia="Times New Roman" w:hAnsi="Times New Roman" w:cs="Times New Roman"/>
          <w:noProof/>
          <w:spacing w:val="-2"/>
          <w:sz w:val="24"/>
          <w:szCs w:val="24"/>
          <w:lang w:val="fr-FR" w:eastAsia="ro-RO"/>
        </w:rPr>
        <w:t>Acţiunea</w:t>
      </w:r>
      <w:r w:rsidRPr="002D6200">
        <w:rPr>
          <w:rFonts w:ascii="Times New Roman" w:eastAsia="Times New Roman" w:hAnsi="Times New Roman" w:cs="Times New Roman"/>
          <w:noProof/>
          <w:spacing w:val="-2"/>
          <w:sz w:val="24"/>
          <w:szCs w:val="24"/>
          <w:lang w:val="fr-FR" w:eastAsia="ro-RO"/>
        </w:rPr>
        <w:t xml:space="preserve"> antipsihoticelor din prima generaţie</w:t>
      </w:r>
      <w:r w:rsidR="00D25A1E" w:rsidRPr="002D6200">
        <w:rPr>
          <w:rFonts w:ascii="Times New Roman" w:eastAsia="Times New Roman" w:hAnsi="Times New Roman" w:cs="Times New Roman"/>
          <w:noProof/>
          <w:spacing w:val="-2"/>
          <w:sz w:val="24"/>
          <w:szCs w:val="24"/>
          <w:lang w:val="fr-FR" w:eastAsia="ro-RO"/>
        </w:rPr>
        <w:t xml:space="preserve"> (haloperidol)</w:t>
      </w:r>
      <w:r w:rsidR="00722FAC" w:rsidRPr="002D6200">
        <w:rPr>
          <w:rFonts w:ascii="Times New Roman" w:eastAsia="Times New Roman" w:hAnsi="Times New Roman" w:cs="Times New Roman"/>
          <w:noProof/>
          <w:spacing w:val="-2"/>
          <w:sz w:val="24"/>
          <w:szCs w:val="24"/>
          <w:lang w:val="fr-FR" w:eastAsia="ro-RO"/>
        </w:rPr>
        <w:t xml:space="preserve"> cu o singură ţintă</w:t>
      </w:r>
      <w:r w:rsidR="00D25A1E" w:rsidRPr="002D6200">
        <w:rPr>
          <w:rFonts w:ascii="Times New Roman" w:eastAsia="Times New Roman" w:hAnsi="Times New Roman" w:cs="Times New Roman"/>
          <w:noProof/>
          <w:spacing w:val="-2"/>
          <w:sz w:val="24"/>
          <w:szCs w:val="24"/>
          <w:lang w:val="fr-FR" w:eastAsia="ro-RO"/>
        </w:rPr>
        <w:t xml:space="preserve"> psihofarmacologică majoră, blocarea transmisiei dopamin</w:t>
      </w:r>
      <w:r w:rsidR="00722FAC" w:rsidRPr="002D6200">
        <w:rPr>
          <w:rFonts w:ascii="Times New Roman" w:eastAsia="Times New Roman" w:hAnsi="Times New Roman" w:cs="Times New Roman"/>
          <w:noProof/>
          <w:spacing w:val="-2"/>
          <w:sz w:val="24"/>
          <w:szCs w:val="24"/>
          <w:lang w:val="fr-FR" w:eastAsia="ro-RO"/>
        </w:rPr>
        <w:t>ergice, nu influenţa</w:t>
      </w:r>
      <w:r w:rsidR="00D25A1E" w:rsidRPr="002D6200">
        <w:rPr>
          <w:rFonts w:ascii="Times New Roman" w:eastAsia="Times New Roman" w:hAnsi="Times New Roman" w:cs="Times New Roman"/>
          <w:noProof/>
          <w:spacing w:val="-2"/>
          <w:sz w:val="24"/>
          <w:szCs w:val="24"/>
          <w:lang w:val="fr-FR" w:eastAsia="ro-RO"/>
        </w:rPr>
        <w:t xml:space="preserve"> simpt</w:t>
      </w:r>
      <w:r w:rsidR="00722FAC" w:rsidRPr="002D6200">
        <w:rPr>
          <w:rFonts w:ascii="Times New Roman" w:eastAsia="Times New Roman" w:hAnsi="Times New Roman" w:cs="Times New Roman"/>
          <w:noProof/>
          <w:spacing w:val="-2"/>
          <w:sz w:val="24"/>
          <w:szCs w:val="24"/>
          <w:lang w:val="fr-FR" w:eastAsia="ro-RO"/>
        </w:rPr>
        <w:t>omatologia negativă şi accentua</w:t>
      </w:r>
      <w:r w:rsidR="00D25A1E" w:rsidRPr="002D6200">
        <w:rPr>
          <w:rFonts w:ascii="Times New Roman" w:eastAsia="Times New Roman" w:hAnsi="Times New Roman" w:cs="Times New Roman"/>
          <w:noProof/>
          <w:spacing w:val="-2"/>
          <w:sz w:val="24"/>
          <w:szCs w:val="24"/>
          <w:lang w:val="fr-FR" w:eastAsia="ro-RO"/>
        </w:rPr>
        <w:t xml:space="preserve"> deficitul cognitiv şi simptom</w:t>
      </w:r>
      <w:r w:rsidR="00722FAC" w:rsidRPr="002D6200">
        <w:rPr>
          <w:rFonts w:ascii="Times New Roman" w:eastAsia="Times New Roman" w:hAnsi="Times New Roman" w:cs="Times New Roman"/>
          <w:noProof/>
          <w:spacing w:val="-2"/>
          <w:sz w:val="24"/>
          <w:szCs w:val="24"/>
          <w:lang w:val="fr-FR" w:eastAsia="ro-RO"/>
        </w:rPr>
        <w:t>ele</w:t>
      </w:r>
      <w:r w:rsidR="00D25A1E" w:rsidRPr="002D6200">
        <w:rPr>
          <w:rFonts w:ascii="Times New Roman" w:eastAsia="Times New Roman" w:hAnsi="Times New Roman" w:cs="Times New Roman"/>
          <w:noProof/>
          <w:spacing w:val="-2"/>
          <w:sz w:val="24"/>
          <w:szCs w:val="24"/>
          <w:lang w:val="fr-FR" w:eastAsia="ro-RO"/>
        </w:rPr>
        <w:t xml:space="preserve"> negativ</w:t>
      </w:r>
      <w:r w:rsidR="00722FAC" w:rsidRPr="002D6200">
        <w:rPr>
          <w:rFonts w:ascii="Times New Roman" w:eastAsia="Times New Roman" w:hAnsi="Times New Roman" w:cs="Times New Roman"/>
          <w:noProof/>
          <w:spacing w:val="-2"/>
          <w:sz w:val="24"/>
          <w:szCs w:val="24"/>
          <w:lang w:val="fr-FR" w:eastAsia="ro-RO"/>
        </w:rPr>
        <w:t>e</w:t>
      </w:r>
      <w:r w:rsidR="00D25A1E" w:rsidRPr="002D6200">
        <w:rPr>
          <w:rFonts w:ascii="Times New Roman" w:eastAsia="Times New Roman" w:hAnsi="Times New Roman" w:cs="Times New Roman"/>
          <w:noProof/>
          <w:spacing w:val="-2"/>
          <w:sz w:val="24"/>
          <w:szCs w:val="24"/>
          <w:lang w:val="fr-FR" w:eastAsia="ro-RO"/>
        </w:rPr>
        <w:t xml:space="preserve"> </w:t>
      </w:r>
      <w:r w:rsidR="00A500F8" w:rsidRPr="002D6200">
        <w:rPr>
          <w:rFonts w:ascii="Times New Roman" w:eastAsia="Times New Roman" w:hAnsi="Times New Roman" w:cs="Times New Roman"/>
          <w:noProof/>
          <w:spacing w:val="-2"/>
          <w:sz w:val="24"/>
          <w:szCs w:val="24"/>
          <w:lang w:val="fr-FR" w:eastAsia="ro-RO"/>
        </w:rPr>
        <w:t xml:space="preserve">depresive, </w:t>
      </w:r>
      <w:r w:rsidR="00722FAC" w:rsidRPr="002D6200">
        <w:rPr>
          <w:rFonts w:ascii="Times New Roman" w:eastAsia="Times New Roman" w:hAnsi="Times New Roman" w:cs="Times New Roman"/>
          <w:noProof/>
          <w:spacing w:val="-2"/>
          <w:sz w:val="24"/>
          <w:szCs w:val="24"/>
          <w:lang w:val="fr-FR" w:eastAsia="ro-RO"/>
        </w:rPr>
        <w:t>amplificând deficitul</w:t>
      </w:r>
      <w:r w:rsidR="00D25A1E" w:rsidRPr="002D6200">
        <w:rPr>
          <w:rFonts w:ascii="Times New Roman" w:eastAsia="Times New Roman" w:hAnsi="Times New Roman" w:cs="Times New Roman"/>
          <w:noProof/>
          <w:spacing w:val="-2"/>
          <w:sz w:val="24"/>
          <w:szCs w:val="24"/>
          <w:lang w:val="fr-FR" w:eastAsia="ro-RO"/>
        </w:rPr>
        <w:t xml:space="preserve"> de dopamină.</w:t>
      </w:r>
      <w:r w:rsidR="00A500F8" w:rsidRPr="002D6200">
        <w:rPr>
          <w:rFonts w:ascii="Times New Roman" w:eastAsia="Times New Roman" w:hAnsi="Times New Roman" w:cs="Times New Roman"/>
          <w:noProof/>
          <w:spacing w:val="-2"/>
          <w:sz w:val="24"/>
          <w:szCs w:val="24"/>
          <w:lang w:val="fr-FR" w:eastAsia="ro-RO"/>
        </w:rPr>
        <w:t xml:space="preserve"> Deficitul de dopamină indus medicamentos provoca şi efecte adverse majore, simptome extrapiramidale, hiperprolactinemie, diskinezie tardivă, sindrom neuroleptic malign, fapt ce a condus cercetarea farmacologică spre dezvoltarea unor noi clase de substanţe antipsihotice, care să diminueze riscul efectelor adverse şi să mărească beneficiul terapeutic în corectarea simptomelor negative, a deficitului cognitiv şi a depresiei. Noile antipsihotice, definite şi ca </w:t>
      </w:r>
      <w:r w:rsidR="00A500F8" w:rsidRPr="002D6200">
        <w:rPr>
          <w:rFonts w:ascii="Times New Roman" w:eastAsia="Times New Roman" w:hAnsi="Times New Roman" w:cs="Times New Roman"/>
          <w:noProof/>
          <w:spacing w:val="-2"/>
          <w:sz w:val="24"/>
          <w:szCs w:val="24"/>
          <w:lang w:val="fr-FR" w:eastAsia="ro-RO"/>
        </w:rPr>
        <w:lastRenderedPageBreak/>
        <w:t>antipsihotice atipice sau antipsihotice din a doua generaţie, s-au bazat pe modelul psihofarmacologic biochimic multiplu, în care a fost demonstrată relaţia existentă între dopamină şi alţi neuromediatori (serotonina, noradrenalina, acetilcolina, glutamat).</w:t>
      </w:r>
    </w:p>
    <w:p w:rsidR="00300B19" w:rsidRDefault="00300B19" w:rsidP="00805B83">
      <w:pPr>
        <w:pStyle w:val="ListParagraph"/>
        <w:numPr>
          <w:ilvl w:val="0"/>
          <w:numId w:val="122"/>
        </w:numPr>
        <w:spacing w:after="0" w:line="360" w:lineRule="auto"/>
        <w:jc w:val="both"/>
        <w:rPr>
          <w:rFonts w:ascii="Times New Roman" w:eastAsia="Times New Roman" w:hAnsi="Times New Roman" w:cs="Times New Roman"/>
          <w:noProof/>
          <w:spacing w:val="-2"/>
          <w:sz w:val="24"/>
          <w:szCs w:val="24"/>
          <w:lang w:eastAsia="ro-RO"/>
        </w:rPr>
      </w:pPr>
      <w:r w:rsidRPr="002D6200">
        <w:rPr>
          <w:rFonts w:ascii="Times New Roman" w:eastAsia="Times New Roman" w:hAnsi="Times New Roman" w:cs="Times New Roman"/>
          <w:noProof/>
          <w:spacing w:val="-2"/>
          <w:sz w:val="24"/>
          <w:szCs w:val="24"/>
          <w:lang w:val="fr-FR" w:eastAsia="ro-RO"/>
        </w:rPr>
        <w:t>teoria disconectivităţii cerebrale s-a bazat pe studiile psihiatriei biologice, dezvoltate de Nancy Andreasen şi obiectivarea acestor disfuncţii prin tehnici neuroimagistice</w:t>
      </w:r>
      <w:r w:rsidR="005D0C9A" w:rsidRPr="002D6200">
        <w:rPr>
          <w:rFonts w:ascii="Times New Roman" w:eastAsia="Times New Roman" w:hAnsi="Times New Roman" w:cs="Times New Roman"/>
          <w:noProof/>
          <w:spacing w:val="-2"/>
          <w:sz w:val="24"/>
          <w:szCs w:val="24"/>
          <w:lang w:val="fr-FR" w:eastAsia="ro-RO"/>
        </w:rPr>
        <w:t xml:space="preserve">. </w:t>
      </w:r>
      <w:r w:rsidR="005D0C9A">
        <w:rPr>
          <w:rFonts w:ascii="Times New Roman" w:eastAsia="Times New Roman" w:hAnsi="Times New Roman" w:cs="Times New Roman"/>
          <w:noProof/>
          <w:spacing w:val="-2"/>
          <w:sz w:val="24"/>
          <w:szCs w:val="24"/>
          <w:lang w:eastAsia="ro-RO"/>
        </w:rPr>
        <w:t>Această teorie a evidenţiat disconectivitatea cortico-subcorticală sau disconectivitatea interemisferică, fenomene biologice validate şi de studiile de neuropsihologie</w:t>
      </w:r>
      <w:r w:rsidR="002A0EEE">
        <w:rPr>
          <w:rFonts w:ascii="Times New Roman" w:eastAsia="Times New Roman" w:hAnsi="Times New Roman" w:cs="Times New Roman"/>
          <w:noProof/>
          <w:spacing w:val="-2"/>
          <w:sz w:val="24"/>
          <w:szCs w:val="24"/>
          <w:lang w:eastAsia="ro-RO"/>
        </w:rPr>
        <w:t>;</w:t>
      </w:r>
    </w:p>
    <w:p w:rsidR="002A0EEE" w:rsidRPr="002D6200" w:rsidRDefault="002A0EEE" w:rsidP="00805B83">
      <w:pPr>
        <w:pStyle w:val="ListParagraph"/>
        <w:numPr>
          <w:ilvl w:val="0"/>
          <w:numId w:val="122"/>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teorii de inspiraţie socio-culturală se referă predominent la un model inadecvat de comunicare la nivelul familiei şi o relaţie perturbatoare mamă-copil, mama fiind incapabilă de a transmite concordant mesajul verbal cu cel emoţional, non-verbal</w:t>
      </w:r>
      <w:r w:rsidR="002712FD" w:rsidRPr="002D6200">
        <w:rPr>
          <w:rFonts w:ascii="Times New Roman" w:eastAsia="Times New Roman" w:hAnsi="Times New Roman" w:cs="Times New Roman"/>
          <w:noProof/>
          <w:spacing w:val="-2"/>
          <w:sz w:val="24"/>
          <w:szCs w:val="24"/>
          <w:lang w:val="fr-FR" w:eastAsia="ro-RO"/>
        </w:rPr>
        <w:t xml:space="preserve"> – </w:t>
      </w:r>
      <w:r w:rsidR="002712FD" w:rsidRPr="002D6200">
        <w:rPr>
          <w:rFonts w:ascii="Times New Roman" w:eastAsia="Times New Roman" w:hAnsi="Times New Roman" w:cs="Times New Roman"/>
          <w:i/>
          <w:noProof/>
          <w:spacing w:val="-2"/>
          <w:sz w:val="24"/>
          <w:szCs w:val="24"/>
          <w:lang w:val="fr-FR" w:eastAsia="ro-RO"/>
        </w:rPr>
        <w:t>teoria mamei schizofrenigene</w:t>
      </w:r>
      <w:r w:rsidR="002712FD" w:rsidRPr="002D6200">
        <w:rPr>
          <w:rFonts w:ascii="Times New Roman" w:eastAsia="Times New Roman" w:hAnsi="Times New Roman" w:cs="Times New Roman"/>
          <w:noProof/>
          <w:spacing w:val="-2"/>
          <w:sz w:val="24"/>
          <w:szCs w:val="24"/>
          <w:lang w:val="fr-FR" w:eastAsia="ro-RO"/>
        </w:rPr>
        <w:t>. Teoria izolării sociale sau a stresului social impus de relatiile discriminatorii sau stigmatizante.</w:t>
      </w:r>
    </w:p>
    <w:p w:rsidR="002712FD" w:rsidRPr="002D6200" w:rsidRDefault="00950499" w:rsidP="00805B83">
      <w:pPr>
        <w:pStyle w:val="ListParagraph"/>
        <w:numPr>
          <w:ilvl w:val="0"/>
          <w:numId w:val="122"/>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teorii psihologice bazate pe modele psihodinamice de inspiratie psihanalitică, ce aduc în discuţie scindarea Eu-lui şi incapacitatea armonizării şi sincronizării funcţiilor psihologice cognitive cu cele afective sau conative (</w:t>
      </w:r>
      <w:r w:rsidRPr="002D6200">
        <w:rPr>
          <w:rFonts w:ascii="Times New Roman" w:eastAsia="Times New Roman" w:hAnsi="Times New Roman" w:cs="Times New Roman"/>
          <w:i/>
          <w:noProof/>
          <w:spacing w:val="-2"/>
          <w:sz w:val="24"/>
          <w:szCs w:val="24"/>
          <w:lang w:val="fr-FR" w:eastAsia="ro-RO"/>
        </w:rPr>
        <w:t>teoria ataxiei intrapsihice</w:t>
      </w:r>
      <w:r w:rsidRPr="002D6200">
        <w:rPr>
          <w:rFonts w:ascii="Times New Roman" w:eastAsia="Times New Roman" w:hAnsi="Times New Roman" w:cs="Times New Roman"/>
          <w:noProof/>
          <w:spacing w:val="-2"/>
          <w:sz w:val="24"/>
          <w:szCs w:val="24"/>
          <w:lang w:val="fr-FR" w:eastAsia="ro-RO"/>
        </w:rPr>
        <w:t xml:space="preserve"> - Minkowski).</w:t>
      </w:r>
    </w:p>
    <w:p w:rsidR="002A0EEE" w:rsidRDefault="00950499" w:rsidP="004967C1">
      <w:pPr>
        <w:spacing w:after="0" w:line="360" w:lineRule="auto"/>
        <w:contextualSpacing/>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b/>
          <w:noProof/>
          <w:spacing w:val="-2"/>
          <w:sz w:val="24"/>
          <w:szCs w:val="24"/>
          <w:lang w:eastAsia="ro-RO"/>
        </w:rPr>
        <w:t>C</w:t>
      </w:r>
      <w:r w:rsidR="00751785" w:rsidRPr="00751785">
        <w:rPr>
          <w:rFonts w:ascii="Times New Roman" w:eastAsia="Times New Roman" w:hAnsi="Times New Roman" w:cs="Times New Roman"/>
          <w:b/>
          <w:noProof/>
          <w:spacing w:val="-2"/>
          <w:sz w:val="24"/>
          <w:szCs w:val="24"/>
          <w:lang w:eastAsia="ro-RO"/>
        </w:rPr>
        <w:t>riterii de diagnostic</w:t>
      </w:r>
      <w:r w:rsidR="00751785">
        <w:rPr>
          <w:rFonts w:ascii="Times New Roman" w:eastAsia="Times New Roman" w:hAnsi="Times New Roman" w:cs="Times New Roman"/>
          <w:noProof/>
          <w:spacing w:val="-2"/>
          <w:sz w:val="24"/>
          <w:szCs w:val="24"/>
          <w:lang w:eastAsia="ro-RO"/>
        </w:rPr>
        <w:t xml:space="preserve"> bazate pe </w:t>
      </w:r>
      <w:r w:rsidR="00751785" w:rsidRPr="00751785">
        <w:rPr>
          <w:rFonts w:ascii="Times New Roman" w:eastAsia="Times New Roman" w:hAnsi="Times New Roman" w:cs="Times New Roman"/>
          <w:b/>
          <w:noProof/>
          <w:spacing w:val="-2"/>
          <w:sz w:val="24"/>
          <w:szCs w:val="24"/>
          <w:lang w:eastAsia="ro-RO"/>
        </w:rPr>
        <w:t>clinica schizofreniei</w:t>
      </w:r>
      <w:r>
        <w:rPr>
          <w:rFonts w:ascii="Times New Roman" w:eastAsia="Times New Roman" w:hAnsi="Times New Roman" w:cs="Times New Roman"/>
          <w:noProof/>
          <w:spacing w:val="-2"/>
          <w:sz w:val="24"/>
          <w:szCs w:val="24"/>
          <w:lang w:eastAsia="ro-RO"/>
        </w:rPr>
        <w:t>:</w:t>
      </w:r>
    </w:p>
    <w:p w:rsidR="00751785" w:rsidRPr="00751785" w:rsidRDefault="00012376" w:rsidP="00805B83">
      <w:pPr>
        <w:pStyle w:val="ListParagraph"/>
        <w:numPr>
          <w:ilvl w:val="0"/>
          <w:numId w:val="124"/>
        </w:numPr>
        <w:spacing w:after="0" w:line="360" w:lineRule="auto"/>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 xml:space="preserve">Durata de </w:t>
      </w:r>
      <w:r w:rsidR="00751785" w:rsidRPr="00751785">
        <w:rPr>
          <w:rFonts w:ascii="Times New Roman" w:eastAsia="Times New Roman" w:hAnsi="Times New Roman" w:cs="Times New Roman"/>
          <w:noProof/>
          <w:spacing w:val="-2"/>
          <w:sz w:val="24"/>
          <w:szCs w:val="24"/>
          <w:lang w:val="ro-RO" w:eastAsia="ro-RO"/>
        </w:rPr>
        <w:t xml:space="preserve">cel puţin </w:t>
      </w:r>
      <w:r w:rsidRPr="00751785">
        <w:rPr>
          <w:rFonts w:ascii="Times New Roman" w:eastAsia="Times New Roman" w:hAnsi="Times New Roman" w:cs="Times New Roman"/>
          <w:noProof/>
          <w:spacing w:val="-2"/>
          <w:sz w:val="24"/>
          <w:szCs w:val="24"/>
          <w:lang w:val="ro-RO" w:eastAsia="ro-RO"/>
        </w:rPr>
        <w:t>1 lun</w:t>
      </w:r>
      <w:r w:rsidR="00751785" w:rsidRPr="00751785">
        <w:rPr>
          <w:rFonts w:ascii="Times New Roman" w:eastAsia="Times New Roman" w:hAnsi="Times New Roman" w:cs="Times New Roman"/>
          <w:noProof/>
          <w:spacing w:val="-2"/>
          <w:sz w:val="24"/>
          <w:szCs w:val="24"/>
          <w:lang w:val="ro-RO" w:eastAsia="ro-RO"/>
        </w:rPr>
        <w:t xml:space="preserve">a următoarelor </w:t>
      </w:r>
      <w:r w:rsidR="00751785">
        <w:rPr>
          <w:rFonts w:ascii="Times New Roman" w:eastAsia="Times New Roman" w:hAnsi="Times New Roman" w:cs="Times New Roman"/>
          <w:noProof/>
          <w:spacing w:val="-2"/>
          <w:sz w:val="24"/>
          <w:szCs w:val="24"/>
          <w:lang w:val="ro-RO" w:eastAsia="ro-RO"/>
        </w:rPr>
        <w:t>s</w:t>
      </w:r>
      <w:r w:rsidRPr="00751785">
        <w:rPr>
          <w:rFonts w:ascii="Times New Roman" w:eastAsia="Times New Roman" w:hAnsi="Times New Roman" w:cs="Times New Roman"/>
          <w:noProof/>
          <w:spacing w:val="-2"/>
          <w:sz w:val="24"/>
          <w:szCs w:val="24"/>
          <w:lang w:val="ro-RO" w:eastAsia="ro-RO"/>
        </w:rPr>
        <w:t>imptome</w:t>
      </w:r>
      <w:r w:rsidR="00751785">
        <w:rPr>
          <w:rFonts w:ascii="Times New Roman" w:eastAsia="Times New Roman" w:hAnsi="Times New Roman" w:cs="Times New Roman"/>
          <w:noProof/>
          <w:spacing w:val="-2"/>
          <w:sz w:val="24"/>
          <w:szCs w:val="24"/>
          <w:lang w:val="ro-RO" w:eastAsia="ro-RO"/>
        </w:rPr>
        <w:t xml:space="preserve"> (conform ICD-10 şi DSM IV TR)</w:t>
      </w:r>
      <w:r w:rsidRPr="00751785">
        <w:rPr>
          <w:rFonts w:ascii="Times New Roman" w:eastAsia="Times New Roman" w:hAnsi="Times New Roman" w:cs="Times New Roman"/>
          <w:noProof/>
          <w:spacing w:val="-2"/>
          <w:sz w:val="24"/>
          <w:szCs w:val="24"/>
          <w:lang w:val="ro-RO" w:eastAsia="ro-RO"/>
        </w:rPr>
        <w:t>:</w:t>
      </w:r>
    </w:p>
    <w:p w:rsidR="00751785" w:rsidRPr="00751785"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ecoul g</w:t>
      </w:r>
      <w:r w:rsidR="00751785">
        <w:rPr>
          <w:rFonts w:ascii="Times New Roman" w:eastAsia="Times New Roman" w:hAnsi="Times New Roman" w:cs="Times New Roman"/>
          <w:noProof/>
          <w:spacing w:val="-2"/>
          <w:sz w:val="24"/>
          <w:szCs w:val="24"/>
          <w:lang w:val="ro-RO" w:eastAsia="ro-RO"/>
        </w:rPr>
        <w:t>â</w:t>
      </w:r>
      <w:r w:rsidRPr="00751785">
        <w:rPr>
          <w:rFonts w:ascii="Times New Roman" w:eastAsia="Times New Roman" w:hAnsi="Times New Roman" w:cs="Times New Roman"/>
          <w:noProof/>
          <w:spacing w:val="-2"/>
          <w:sz w:val="24"/>
          <w:szCs w:val="24"/>
          <w:lang w:val="ro-RO" w:eastAsia="ro-RO"/>
        </w:rPr>
        <w:t>ndirii, inser</w:t>
      </w:r>
      <w:r w:rsidR="00751785">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ia, furtul sau transmiterea g</w:t>
      </w:r>
      <w:r w:rsidR="00751785">
        <w:rPr>
          <w:rFonts w:ascii="Times New Roman" w:eastAsia="Times New Roman" w:hAnsi="Times New Roman" w:cs="Times New Roman"/>
          <w:noProof/>
          <w:spacing w:val="-2"/>
          <w:sz w:val="24"/>
          <w:szCs w:val="24"/>
          <w:lang w:val="ro-RO" w:eastAsia="ro-RO"/>
        </w:rPr>
        <w:t>â</w:t>
      </w:r>
      <w:r w:rsidRPr="00751785">
        <w:rPr>
          <w:rFonts w:ascii="Times New Roman" w:eastAsia="Times New Roman" w:hAnsi="Times New Roman" w:cs="Times New Roman"/>
          <w:noProof/>
          <w:spacing w:val="-2"/>
          <w:sz w:val="24"/>
          <w:szCs w:val="24"/>
          <w:lang w:val="ro-RO" w:eastAsia="ro-RO"/>
        </w:rPr>
        <w:t>ndurilor</w:t>
      </w:r>
      <w:r w:rsidR="00751785">
        <w:rPr>
          <w:rFonts w:ascii="Times New Roman" w:eastAsia="Times New Roman" w:hAnsi="Times New Roman" w:cs="Times New Roman"/>
          <w:noProof/>
          <w:spacing w:val="-2"/>
          <w:sz w:val="24"/>
          <w:szCs w:val="24"/>
          <w:lang w:val="ro-RO" w:eastAsia="ro-RO"/>
        </w:rPr>
        <w:t>;</w:t>
      </w:r>
    </w:p>
    <w:p w:rsidR="00751785" w:rsidRPr="002D6200"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val="fr-FR" w:eastAsia="ro-RO"/>
        </w:rPr>
      </w:pPr>
      <w:r w:rsidRPr="00751785">
        <w:rPr>
          <w:rFonts w:ascii="Times New Roman" w:eastAsia="Times New Roman" w:hAnsi="Times New Roman" w:cs="Times New Roman"/>
          <w:noProof/>
          <w:spacing w:val="-2"/>
          <w:sz w:val="24"/>
          <w:szCs w:val="24"/>
          <w:lang w:val="ro-RO" w:eastAsia="ro-RO"/>
        </w:rPr>
        <w:t>idei delirante de control, de influen</w:t>
      </w:r>
      <w:r w:rsidR="00751785">
        <w:rPr>
          <w:rFonts w:ascii="Times New Roman" w:eastAsia="Times New Roman" w:hAnsi="Times New Roman" w:cs="Times New Roman"/>
          <w:noProof/>
          <w:spacing w:val="-2"/>
          <w:sz w:val="24"/>
          <w:szCs w:val="24"/>
          <w:lang w:val="ro-RO" w:eastAsia="ro-RO"/>
        </w:rPr>
        <w:t>ţă (sindromul de automatism mental);</w:t>
      </w:r>
    </w:p>
    <w:p w:rsidR="00751785" w:rsidRPr="002D6200"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val="fr-FR" w:eastAsia="ro-RO"/>
        </w:rPr>
      </w:pPr>
      <w:r w:rsidRPr="00751785">
        <w:rPr>
          <w:rFonts w:ascii="Times New Roman" w:eastAsia="Times New Roman" w:hAnsi="Times New Roman" w:cs="Times New Roman"/>
          <w:noProof/>
          <w:spacing w:val="-2"/>
          <w:sz w:val="24"/>
          <w:szCs w:val="24"/>
          <w:lang w:val="ro-RO" w:eastAsia="ro-RO"/>
        </w:rPr>
        <w:t>halucina</w:t>
      </w:r>
      <w:r w:rsidR="00751785">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ii verbale, comentative</w:t>
      </w:r>
      <w:r w:rsidR="00751785">
        <w:rPr>
          <w:rFonts w:ascii="Times New Roman" w:eastAsia="Times New Roman" w:hAnsi="Times New Roman" w:cs="Times New Roman"/>
          <w:noProof/>
          <w:spacing w:val="-2"/>
          <w:sz w:val="24"/>
          <w:szCs w:val="24"/>
          <w:lang w:val="ro-RO" w:eastAsia="ro-RO"/>
        </w:rPr>
        <w:t xml:space="preserve"> (pseudohalucinaţii auditive);</w:t>
      </w:r>
    </w:p>
    <w:p w:rsidR="00751785" w:rsidRPr="00751785" w:rsidRDefault="00751785"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dezorganizarea gândirii;</w:t>
      </w:r>
    </w:p>
    <w:p w:rsidR="00751785" w:rsidRPr="00751785"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 xml:space="preserve">alte idei delirante </w:t>
      </w:r>
      <w:r w:rsidR="00751785">
        <w:rPr>
          <w:rFonts w:ascii="Times New Roman" w:eastAsia="Times New Roman" w:hAnsi="Times New Roman" w:cs="Times New Roman"/>
          <w:noProof/>
          <w:spacing w:val="-2"/>
          <w:sz w:val="24"/>
          <w:szCs w:val="24"/>
          <w:lang w:val="ro-RO" w:eastAsia="ro-RO"/>
        </w:rPr>
        <w:t>ş</w:t>
      </w:r>
      <w:r w:rsidRPr="00751785">
        <w:rPr>
          <w:rFonts w:ascii="Times New Roman" w:eastAsia="Times New Roman" w:hAnsi="Times New Roman" w:cs="Times New Roman"/>
          <w:noProof/>
          <w:spacing w:val="-2"/>
          <w:sz w:val="24"/>
          <w:szCs w:val="24"/>
          <w:lang w:val="ro-RO" w:eastAsia="ro-RO"/>
        </w:rPr>
        <w:t>i fenomene halucinatorii</w:t>
      </w:r>
      <w:r w:rsidR="00751785">
        <w:rPr>
          <w:rFonts w:ascii="Times New Roman" w:eastAsia="Times New Roman" w:hAnsi="Times New Roman" w:cs="Times New Roman"/>
          <w:noProof/>
          <w:spacing w:val="-2"/>
          <w:sz w:val="24"/>
          <w:szCs w:val="24"/>
          <w:lang w:val="ro-RO" w:eastAsia="ro-RO"/>
        </w:rPr>
        <w:t>;</w:t>
      </w:r>
    </w:p>
    <w:p w:rsidR="00751785" w:rsidRPr="00751785"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incoeren</w:t>
      </w:r>
      <w:r w:rsidR="00751785">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a ideo</w:t>
      </w:r>
      <w:r w:rsidR="00751785">
        <w:rPr>
          <w:rFonts w:ascii="Times New Roman" w:eastAsia="Times New Roman" w:hAnsi="Times New Roman" w:cs="Times New Roman"/>
          <w:noProof/>
          <w:spacing w:val="-2"/>
          <w:sz w:val="24"/>
          <w:szCs w:val="24"/>
          <w:lang w:val="ro-RO" w:eastAsia="ro-RO"/>
        </w:rPr>
        <w:t>-</w:t>
      </w:r>
      <w:r w:rsidRPr="00751785">
        <w:rPr>
          <w:rFonts w:ascii="Times New Roman" w:eastAsia="Times New Roman" w:hAnsi="Times New Roman" w:cs="Times New Roman"/>
          <w:noProof/>
          <w:spacing w:val="-2"/>
          <w:sz w:val="24"/>
          <w:szCs w:val="24"/>
          <w:lang w:val="ro-RO" w:eastAsia="ro-RO"/>
        </w:rPr>
        <w:t>verbal</w:t>
      </w:r>
      <w:r w:rsidR="00751785">
        <w:rPr>
          <w:rFonts w:ascii="Times New Roman" w:eastAsia="Times New Roman" w:hAnsi="Times New Roman" w:cs="Times New Roman"/>
          <w:noProof/>
          <w:spacing w:val="-2"/>
          <w:sz w:val="24"/>
          <w:szCs w:val="24"/>
          <w:lang w:val="ro-RO" w:eastAsia="ro-RO"/>
        </w:rPr>
        <w:t>ă</w:t>
      </w:r>
      <w:r w:rsidRPr="00751785">
        <w:rPr>
          <w:rFonts w:ascii="Times New Roman" w:eastAsia="Times New Roman" w:hAnsi="Times New Roman" w:cs="Times New Roman"/>
          <w:noProof/>
          <w:spacing w:val="-2"/>
          <w:sz w:val="24"/>
          <w:szCs w:val="24"/>
          <w:lang w:val="ro-RO" w:eastAsia="ro-RO"/>
        </w:rPr>
        <w:t>, neologisme, baraj verbal</w:t>
      </w:r>
      <w:r w:rsidR="00751785">
        <w:rPr>
          <w:rFonts w:ascii="Times New Roman" w:eastAsia="Times New Roman" w:hAnsi="Times New Roman" w:cs="Times New Roman"/>
          <w:noProof/>
          <w:spacing w:val="-2"/>
          <w:sz w:val="24"/>
          <w:szCs w:val="24"/>
          <w:lang w:val="ro-RO" w:eastAsia="ro-RO"/>
        </w:rPr>
        <w:t>;</w:t>
      </w:r>
    </w:p>
    <w:p w:rsidR="00751785" w:rsidRPr="00751785"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comportament bizar</w:t>
      </w:r>
      <w:r w:rsidR="00751785">
        <w:rPr>
          <w:rFonts w:ascii="Times New Roman" w:eastAsia="Times New Roman" w:hAnsi="Times New Roman" w:cs="Times New Roman"/>
          <w:noProof/>
          <w:spacing w:val="-2"/>
          <w:sz w:val="24"/>
          <w:szCs w:val="24"/>
          <w:lang w:val="ro-RO" w:eastAsia="ro-RO"/>
        </w:rPr>
        <w:t xml:space="preserve"> sau</w:t>
      </w:r>
      <w:r w:rsidRPr="00751785">
        <w:rPr>
          <w:rFonts w:ascii="Times New Roman" w:eastAsia="Times New Roman" w:hAnsi="Times New Roman" w:cs="Times New Roman"/>
          <w:noProof/>
          <w:spacing w:val="-2"/>
          <w:sz w:val="24"/>
          <w:szCs w:val="24"/>
          <w:lang w:val="ro-RO" w:eastAsia="ro-RO"/>
        </w:rPr>
        <w:t xml:space="preserve"> catatoni</w:t>
      </w:r>
      <w:r w:rsidR="00751785">
        <w:rPr>
          <w:rFonts w:ascii="Times New Roman" w:eastAsia="Times New Roman" w:hAnsi="Times New Roman" w:cs="Times New Roman"/>
          <w:noProof/>
          <w:spacing w:val="-2"/>
          <w:sz w:val="24"/>
          <w:szCs w:val="24"/>
          <w:lang w:val="ro-RO" w:eastAsia="ro-RO"/>
        </w:rPr>
        <w:t>c (sindromul catatonic);</w:t>
      </w:r>
    </w:p>
    <w:p w:rsidR="00751785" w:rsidRPr="00751785" w:rsidRDefault="00012376"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simptome negative: apatie, s</w:t>
      </w:r>
      <w:r w:rsidR="00751785">
        <w:rPr>
          <w:rFonts w:ascii="Times New Roman" w:eastAsia="Times New Roman" w:hAnsi="Times New Roman" w:cs="Times New Roman"/>
          <w:noProof/>
          <w:spacing w:val="-2"/>
          <w:sz w:val="24"/>
          <w:szCs w:val="24"/>
          <w:lang w:val="ro-RO" w:eastAsia="ro-RO"/>
        </w:rPr>
        <w:t>ă</w:t>
      </w:r>
      <w:r w:rsidRPr="00751785">
        <w:rPr>
          <w:rFonts w:ascii="Times New Roman" w:eastAsia="Times New Roman" w:hAnsi="Times New Roman" w:cs="Times New Roman"/>
          <w:noProof/>
          <w:spacing w:val="-2"/>
          <w:sz w:val="24"/>
          <w:szCs w:val="24"/>
          <w:lang w:val="ro-RO" w:eastAsia="ro-RO"/>
        </w:rPr>
        <w:t>r</w:t>
      </w:r>
      <w:r w:rsidR="00751785">
        <w:rPr>
          <w:rFonts w:ascii="Times New Roman" w:eastAsia="Times New Roman" w:hAnsi="Times New Roman" w:cs="Times New Roman"/>
          <w:noProof/>
          <w:spacing w:val="-2"/>
          <w:sz w:val="24"/>
          <w:szCs w:val="24"/>
          <w:lang w:val="ro-RO" w:eastAsia="ro-RO"/>
        </w:rPr>
        <w:t>ă</w:t>
      </w:r>
      <w:r w:rsidRPr="00751785">
        <w:rPr>
          <w:rFonts w:ascii="Times New Roman" w:eastAsia="Times New Roman" w:hAnsi="Times New Roman" w:cs="Times New Roman"/>
          <w:noProof/>
          <w:spacing w:val="-2"/>
          <w:sz w:val="24"/>
          <w:szCs w:val="24"/>
          <w:lang w:val="ro-RO" w:eastAsia="ro-RO"/>
        </w:rPr>
        <w:t>cire</w:t>
      </w:r>
      <w:r w:rsidR="00751785">
        <w:rPr>
          <w:rFonts w:ascii="Times New Roman" w:eastAsia="Times New Roman" w:hAnsi="Times New Roman" w:cs="Times New Roman"/>
          <w:noProof/>
          <w:spacing w:val="-2"/>
          <w:sz w:val="24"/>
          <w:szCs w:val="24"/>
          <w:lang w:val="ro-RO" w:eastAsia="ro-RO"/>
        </w:rPr>
        <w:t>a</w:t>
      </w:r>
      <w:r w:rsidRPr="00751785">
        <w:rPr>
          <w:rFonts w:ascii="Times New Roman" w:eastAsia="Times New Roman" w:hAnsi="Times New Roman" w:cs="Times New Roman"/>
          <w:noProof/>
          <w:spacing w:val="-2"/>
          <w:sz w:val="24"/>
          <w:szCs w:val="24"/>
          <w:lang w:val="ro-RO" w:eastAsia="ro-RO"/>
        </w:rPr>
        <w:t xml:space="preserve"> limbajului, tocire afectiv</w:t>
      </w:r>
      <w:r w:rsidR="00751785">
        <w:rPr>
          <w:rFonts w:ascii="Times New Roman" w:eastAsia="Times New Roman" w:hAnsi="Times New Roman" w:cs="Times New Roman"/>
          <w:noProof/>
          <w:spacing w:val="-2"/>
          <w:sz w:val="24"/>
          <w:szCs w:val="24"/>
          <w:lang w:val="ro-RO" w:eastAsia="ro-RO"/>
        </w:rPr>
        <w:t>ă;</w:t>
      </w:r>
    </w:p>
    <w:p w:rsidR="00751785" w:rsidRPr="002D6200" w:rsidRDefault="00751785"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i</w:t>
      </w:r>
      <w:r w:rsidRPr="00751785">
        <w:rPr>
          <w:rFonts w:ascii="Times New Roman" w:eastAsia="Times New Roman" w:hAnsi="Times New Roman" w:cs="Times New Roman"/>
          <w:noProof/>
          <w:spacing w:val="-2"/>
          <w:sz w:val="24"/>
          <w:szCs w:val="24"/>
          <w:lang w:val="ro-RO" w:eastAsia="ro-RO"/>
        </w:rPr>
        <w:t>ncapacita</w:t>
      </w:r>
      <w:r>
        <w:rPr>
          <w:rFonts w:ascii="Times New Roman" w:eastAsia="Times New Roman" w:hAnsi="Times New Roman" w:cs="Times New Roman"/>
          <w:noProof/>
          <w:spacing w:val="-2"/>
          <w:sz w:val="24"/>
          <w:szCs w:val="24"/>
          <w:lang w:val="ro-RO" w:eastAsia="ro-RO"/>
        </w:rPr>
        <w:t>tea</w:t>
      </w:r>
      <w:r w:rsidRPr="00751785">
        <w:rPr>
          <w:rFonts w:ascii="Times New Roman" w:eastAsia="Times New Roman" w:hAnsi="Times New Roman" w:cs="Times New Roman"/>
          <w:noProof/>
          <w:spacing w:val="-2"/>
          <w:sz w:val="24"/>
          <w:szCs w:val="24"/>
          <w:lang w:val="ro-RO" w:eastAsia="ro-RO"/>
        </w:rPr>
        <w:t xml:space="preserve"> function</w:t>
      </w:r>
      <w:r>
        <w:rPr>
          <w:rFonts w:ascii="Times New Roman" w:eastAsia="Times New Roman" w:hAnsi="Times New Roman" w:cs="Times New Roman"/>
          <w:noProof/>
          <w:spacing w:val="-2"/>
          <w:sz w:val="24"/>
          <w:szCs w:val="24"/>
          <w:lang w:val="ro-RO" w:eastAsia="ro-RO"/>
        </w:rPr>
        <w:t>ării</w:t>
      </w:r>
      <w:r w:rsidRPr="00751785">
        <w:rPr>
          <w:rFonts w:ascii="Times New Roman" w:eastAsia="Times New Roman" w:hAnsi="Times New Roman" w:cs="Times New Roman"/>
          <w:noProof/>
          <w:spacing w:val="-2"/>
          <w:sz w:val="24"/>
          <w:szCs w:val="24"/>
          <w:lang w:val="ro-RO" w:eastAsia="ro-RO"/>
        </w:rPr>
        <w:t xml:space="preserve"> social</w:t>
      </w:r>
      <w:r>
        <w:rPr>
          <w:rFonts w:ascii="Times New Roman" w:eastAsia="Times New Roman" w:hAnsi="Times New Roman" w:cs="Times New Roman"/>
          <w:noProof/>
          <w:spacing w:val="-2"/>
          <w:sz w:val="24"/>
          <w:szCs w:val="24"/>
          <w:lang w:val="ro-RO" w:eastAsia="ro-RO"/>
        </w:rPr>
        <w:t>e</w:t>
      </w:r>
      <w:r w:rsidRPr="00751785">
        <w:rPr>
          <w:rFonts w:ascii="Times New Roman" w:eastAsia="Times New Roman" w:hAnsi="Times New Roman" w:cs="Times New Roman"/>
          <w:noProof/>
          <w:spacing w:val="-2"/>
          <w:sz w:val="24"/>
          <w:szCs w:val="24"/>
          <w:lang w:val="ro-RO" w:eastAsia="ro-RO"/>
        </w:rPr>
        <w:t>, profesional</w:t>
      </w:r>
      <w:r>
        <w:rPr>
          <w:rFonts w:ascii="Times New Roman" w:eastAsia="Times New Roman" w:hAnsi="Times New Roman" w:cs="Times New Roman"/>
          <w:noProof/>
          <w:spacing w:val="-2"/>
          <w:sz w:val="24"/>
          <w:szCs w:val="24"/>
          <w:lang w:val="ro-RO" w:eastAsia="ro-RO"/>
        </w:rPr>
        <w:t>e</w:t>
      </w:r>
      <w:r w:rsidRPr="00751785">
        <w:rPr>
          <w:rFonts w:ascii="Times New Roman" w:eastAsia="Times New Roman" w:hAnsi="Times New Roman" w:cs="Times New Roman"/>
          <w:noProof/>
          <w:spacing w:val="-2"/>
          <w:sz w:val="24"/>
          <w:szCs w:val="24"/>
          <w:lang w:val="ro-RO" w:eastAsia="ro-RO"/>
        </w:rPr>
        <w:t>, familial</w:t>
      </w:r>
      <w:r>
        <w:rPr>
          <w:rFonts w:ascii="Times New Roman" w:eastAsia="Times New Roman" w:hAnsi="Times New Roman" w:cs="Times New Roman"/>
          <w:noProof/>
          <w:spacing w:val="-2"/>
          <w:sz w:val="24"/>
          <w:szCs w:val="24"/>
          <w:lang w:val="ro-RO" w:eastAsia="ro-RO"/>
        </w:rPr>
        <w:t>e;</w:t>
      </w:r>
    </w:p>
    <w:p w:rsidR="00012376" w:rsidRPr="002D6200" w:rsidRDefault="00751785" w:rsidP="00805B83">
      <w:pPr>
        <w:pStyle w:val="ListParagraph"/>
        <w:numPr>
          <w:ilvl w:val="1"/>
          <w:numId w:val="124"/>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s</w:t>
      </w:r>
      <w:r w:rsidR="00012376" w:rsidRPr="00751785">
        <w:rPr>
          <w:rFonts w:ascii="Times New Roman" w:eastAsia="Times New Roman" w:hAnsi="Times New Roman" w:cs="Times New Roman"/>
          <w:noProof/>
          <w:spacing w:val="-2"/>
          <w:sz w:val="24"/>
          <w:szCs w:val="24"/>
          <w:lang w:val="ro-RO" w:eastAsia="ro-RO"/>
        </w:rPr>
        <w:t xml:space="preserve">imptomatologia </w:t>
      </w:r>
      <w:r>
        <w:rPr>
          <w:rFonts w:ascii="Times New Roman" w:eastAsia="Times New Roman" w:hAnsi="Times New Roman" w:cs="Times New Roman"/>
          <w:noProof/>
          <w:spacing w:val="-2"/>
          <w:sz w:val="24"/>
          <w:szCs w:val="24"/>
          <w:lang w:val="ro-RO" w:eastAsia="ro-RO"/>
        </w:rPr>
        <w:t xml:space="preserve">sugestivă pentru diagnosticul de schizofrenie trebuie să </w:t>
      </w:r>
      <w:r w:rsidR="00012376" w:rsidRPr="00751785">
        <w:rPr>
          <w:rFonts w:ascii="Times New Roman" w:eastAsia="Times New Roman" w:hAnsi="Times New Roman" w:cs="Times New Roman"/>
          <w:noProof/>
          <w:spacing w:val="-2"/>
          <w:sz w:val="24"/>
          <w:szCs w:val="24"/>
          <w:lang w:val="ro-RO" w:eastAsia="ro-RO"/>
        </w:rPr>
        <w:t>persist</w:t>
      </w:r>
      <w:r>
        <w:rPr>
          <w:rFonts w:ascii="Times New Roman" w:eastAsia="Times New Roman" w:hAnsi="Times New Roman" w:cs="Times New Roman"/>
          <w:noProof/>
          <w:spacing w:val="-2"/>
          <w:sz w:val="24"/>
          <w:szCs w:val="24"/>
          <w:lang w:val="ro-RO" w:eastAsia="ro-RO"/>
        </w:rPr>
        <w:t>e</w:t>
      </w:r>
      <w:r w:rsidR="00012376" w:rsidRPr="00751785">
        <w:rPr>
          <w:rFonts w:ascii="Times New Roman" w:eastAsia="Times New Roman" w:hAnsi="Times New Roman" w:cs="Times New Roman"/>
          <w:noProof/>
          <w:spacing w:val="-2"/>
          <w:sz w:val="24"/>
          <w:szCs w:val="24"/>
          <w:lang w:val="ro-RO" w:eastAsia="ro-RO"/>
        </w:rPr>
        <w:t xml:space="preserve"> 6 luni</w:t>
      </w:r>
      <w:r>
        <w:rPr>
          <w:rFonts w:ascii="Times New Roman" w:eastAsia="Times New Roman" w:hAnsi="Times New Roman" w:cs="Times New Roman"/>
          <w:noProof/>
          <w:spacing w:val="-2"/>
          <w:sz w:val="24"/>
          <w:szCs w:val="24"/>
          <w:lang w:val="ro-RO" w:eastAsia="ro-RO"/>
        </w:rPr>
        <w:t>.</w:t>
      </w:r>
    </w:p>
    <w:p w:rsidR="005D0C9A" w:rsidRPr="002D6200" w:rsidRDefault="00751785" w:rsidP="004967C1">
      <w:pPr>
        <w:spacing w:after="0" w:line="360" w:lineRule="auto"/>
        <w:contextualSpacing/>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b/>
          <w:noProof/>
          <w:spacing w:val="-2"/>
          <w:sz w:val="24"/>
          <w:szCs w:val="24"/>
          <w:lang w:val="fr-FR" w:eastAsia="ro-RO"/>
        </w:rPr>
        <w:t>Tabloul clinic</w:t>
      </w:r>
      <w:r w:rsidRPr="002D6200">
        <w:rPr>
          <w:rFonts w:ascii="Times New Roman" w:eastAsia="Times New Roman" w:hAnsi="Times New Roman" w:cs="Times New Roman"/>
          <w:noProof/>
          <w:spacing w:val="-2"/>
          <w:sz w:val="24"/>
          <w:szCs w:val="24"/>
          <w:lang w:val="fr-FR" w:eastAsia="ro-RO"/>
        </w:rPr>
        <w:t>, frecvent polimorf, este dominat de prezenţa şi identificarea unui comportament inadecvat, bizar, acompaniat de fenomene psihotice productive (halucinaţii, delir) şi modificări importante în sfera cognitivă şi afectiv-emoţională:</w:t>
      </w:r>
    </w:p>
    <w:p w:rsidR="00012376" w:rsidRPr="002D6200" w:rsidRDefault="00751785"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lastRenderedPageBreak/>
        <w:t>a</w:t>
      </w:r>
      <w:r w:rsidR="00012376" w:rsidRPr="00751785">
        <w:rPr>
          <w:rFonts w:ascii="Times New Roman" w:eastAsia="Times New Roman" w:hAnsi="Times New Roman" w:cs="Times New Roman"/>
          <w:noProof/>
          <w:spacing w:val="-2"/>
          <w:sz w:val="24"/>
          <w:szCs w:val="24"/>
          <w:lang w:val="ro-RO" w:eastAsia="ro-RO"/>
        </w:rPr>
        <w:t>spect bizar, manierisme, nelini</w:t>
      </w:r>
      <w:r>
        <w:rPr>
          <w:rFonts w:ascii="Times New Roman" w:eastAsia="Times New Roman" w:hAnsi="Times New Roman" w:cs="Times New Roman"/>
          <w:noProof/>
          <w:spacing w:val="-2"/>
          <w:sz w:val="24"/>
          <w:szCs w:val="24"/>
          <w:lang w:val="ro-RO" w:eastAsia="ro-RO"/>
        </w:rPr>
        <w:t>ş</w:t>
      </w:r>
      <w:r w:rsidR="00012376" w:rsidRPr="00751785">
        <w:rPr>
          <w:rFonts w:ascii="Times New Roman" w:eastAsia="Times New Roman" w:hAnsi="Times New Roman" w:cs="Times New Roman"/>
          <w:noProof/>
          <w:spacing w:val="-2"/>
          <w:sz w:val="24"/>
          <w:szCs w:val="24"/>
          <w:lang w:val="ro-RO" w:eastAsia="ro-RO"/>
        </w:rPr>
        <w:t>te, ostilitate p</w:t>
      </w:r>
      <w:r>
        <w:rPr>
          <w:rFonts w:ascii="Times New Roman" w:eastAsia="Times New Roman" w:hAnsi="Times New Roman" w:cs="Times New Roman"/>
          <w:noProof/>
          <w:spacing w:val="-2"/>
          <w:sz w:val="24"/>
          <w:szCs w:val="24"/>
          <w:lang w:val="ro-RO" w:eastAsia="ro-RO"/>
        </w:rPr>
        <w:t>â</w:t>
      </w:r>
      <w:r w:rsidR="00012376" w:rsidRPr="00751785">
        <w:rPr>
          <w:rFonts w:ascii="Times New Roman" w:eastAsia="Times New Roman" w:hAnsi="Times New Roman" w:cs="Times New Roman"/>
          <w:noProof/>
          <w:spacing w:val="-2"/>
          <w:sz w:val="24"/>
          <w:szCs w:val="24"/>
          <w:lang w:val="ro-RO" w:eastAsia="ro-RO"/>
        </w:rPr>
        <w:t>n</w:t>
      </w:r>
      <w:r>
        <w:rPr>
          <w:rFonts w:ascii="Times New Roman" w:eastAsia="Times New Roman" w:hAnsi="Times New Roman" w:cs="Times New Roman"/>
          <w:noProof/>
          <w:spacing w:val="-2"/>
          <w:sz w:val="24"/>
          <w:szCs w:val="24"/>
          <w:lang w:val="ro-RO" w:eastAsia="ro-RO"/>
        </w:rPr>
        <w:t>ă</w:t>
      </w:r>
      <w:r w:rsidR="00012376" w:rsidRPr="00751785">
        <w:rPr>
          <w:rFonts w:ascii="Times New Roman" w:eastAsia="Times New Roman" w:hAnsi="Times New Roman" w:cs="Times New Roman"/>
          <w:noProof/>
          <w:spacing w:val="-2"/>
          <w:sz w:val="24"/>
          <w:szCs w:val="24"/>
          <w:lang w:val="ro-RO" w:eastAsia="ro-RO"/>
        </w:rPr>
        <w:t xml:space="preserve"> la atitudini catatonice</w:t>
      </w:r>
      <w:r>
        <w:rPr>
          <w:rFonts w:ascii="Times New Roman" w:eastAsia="Times New Roman" w:hAnsi="Times New Roman" w:cs="Times New Roman"/>
          <w:noProof/>
          <w:spacing w:val="-2"/>
          <w:sz w:val="24"/>
          <w:szCs w:val="24"/>
          <w:lang w:val="ro-RO" w:eastAsia="ro-RO"/>
        </w:rPr>
        <w:t>:</w:t>
      </w:r>
    </w:p>
    <w:p w:rsidR="00012376" w:rsidRPr="00751785" w:rsidRDefault="00751785" w:rsidP="00805B83">
      <w:pPr>
        <w:numPr>
          <w:ilvl w:val="1"/>
          <w:numId w:val="125"/>
        </w:numPr>
        <w:spacing w:after="0" w:line="360" w:lineRule="auto"/>
        <w:contextualSpacing/>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f</w:t>
      </w:r>
      <w:r w:rsidR="00012376" w:rsidRPr="00751785">
        <w:rPr>
          <w:rFonts w:ascii="Times New Roman" w:eastAsia="Times New Roman" w:hAnsi="Times New Roman" w:cs="Times New Roman"/>
          <w:noProof/>
          <w:spacing w:val="-2"/>
          <w:sz w:val="24"/>
          <w:szCs w:val="24"/>
          <w:lang w:val="ro-RO" w:eastAsia="ro-RO"/>
        </w:rPr>
        <w:t>recvent: igien</w:t>
      </w:r>
      <w:r>
        <w:rPr>
          <w:rFonts w:ascii="Times New Roman" w:eastAsia="Times New Roman" w:hAnsi="Times New Roman" w:cs="Times New Roman"/>
          <w:noProof/>
          <w:spacing w:val="-2"/>
          <w:sz w:val="24"/>
          <w:szCs w:val="24"/>
          <w:lang w:val="ro-RO" w:eastAsia="ro-RO"/>
        </w:rPr>
        <w:t>ă</w:t>
      </w:r>
      <w:r w:rsidR="00012376" w:rsidRPr="00751785">
        <w:rPr>
          <w:rFonts w:ascii="Times New Roman" w:eastAsia="Times New Roman" w:hAnsi="Times New Roman" w:cs="Times New Roman"/>
          <w:noProof/>
          <w:spacing w:val="-2"/>
          <w:sz w:val="24"/>
          <w:szCs w:val="24"/>
          <w:lang w:val="ro-RO" w:eastAsia="ro-RO"/>
        </w:rPr>
        <w:t xml:space="preserve"> deficitar</w:t>
      </w:r>
      <w:r>
        <w:rPr>
          <w:rFonts w:ascii="Times New Roman" w:eastAsia="Times New Roman" w:hAnsi="Times New Roman" w:cs="Times New Roman"/>
          <w:noProof/>
          <w:spacing w:val="-2"/>
          <w:sz w:val="24"/>
          <w:szCs w:val="24"/>
          <w:lang w:val="ro-RO" w:eastAsia="ro-RO"/>
        </w:rPr>
        <w:t>ă;</w:t>
      </w:r>
    </w:p>
    <w:p w:rsidR="00012376" w:rsidRPr="00751785" w:rsidRDefault="00751785" w:rsidP="00805B83">
      <w:pPr>
        <w:numPr>
          <w:ilvl w:val="1"/>
          <w:numId w:val="125"/>
        </w:numPr>
        <w:spacing w:after="0" w:line="360" w:lineRule="auto"/>
        <w:contextualSpacing/>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contact</w:t>
      </w:r>
      <w:r w:rsidR="00012376" w:rsidRPr="00751785">
        <w:rPr>
          <w:rFonts w:ascii="Times New Roman" w:eastAsia="Times New Roman" w:hAnsi="Times New Roman" w:cs="Times New Roman"/>
          <w:noProof/>
          <w:spacing w:val="-2"/>
          <w:sz w:val="24"/>
          <w:szCs w:val="24"/>
          <w:lang w:val="ro-RO" w:eastAsia="ro-RO"/>
        </w:rPr>
        <w:t xml:space="preserve"> dificil, distant, impersonal</w:t>
      </w:r>
      <w:r>
        <w:rPr>
          <w:rFonts w:ascii="Times New Roman" w:eastAsia="Times New Roman" w:hAnsi="Times New Roman" w:cs="Times New Roman"/>
          <w:noProof/>
          <w:spacing w:val="-2"/>
          <w:sz w:val="24"/>
          <w:szCs w:val="24"/>
          <w:lang w:val="ro-RO" w:eastAsia="ro-RO"/>
        </w:rPr>
        <w:t>;</w:t>
      </w:r>
      <w:r w:rsidR="00012376" w:rsidRPr="00751785">
        <w:rPr>
          <w:rFonts w:ascii="Times New Roman" w:eastAsia="Times New Roman" w:hAnsi="Times New Roman" w:cs="Times New Roman"/>
          <w:noProof/>
          <w:spacing w:val="-2"/>
          <w:sz w:val="24"/>
          <w:szCs w:val="24"/>
          <w:lang w:val="ro-RO" w:eastAsia="ro-RO"/>
        </w:rPr>
        <w:t xml:space="preserve"> </w:t>
      </w:r>
    </w:p>
    <w:p w:rsidR="00012376" w:rsidRPr="00751785" w:rsidRDefault="00012376" w:rsidP="00805B83">
      <w:pPr>
        <w:numPr>
          <w:ilvl w:val="1"/>
          <w:numId w:val="125"/>
        </w:numPr>
        <w:spacing w:after="0" w:line="360" w:lineRule="auto"/>
        <w:contextualSpacing/>
        <w:jc w:val="both"/>
        <w:rPr>
          <w:rFonts w:ascii="Times New Roman" w:eastAsia="Times New Roman" w:hAnsi="Times New Roman" w:cs="Times New Roman"/>
          <w:noProof/>
          <w:spacing w:val="-2"/>
          <w:sz w:val="24"/>
          <w:szCs w:val="24"/>
          <w:lang w:eastAsia="ro-RO"/>
        </w:rPr>
      </w:pPr>
      <w:r w:rsidRPr="00751785">
        <w:rPr>
          <w:rFonts w:ascii="Times New Roman" w:eastAsia="Times New Roman" w:hAnsi="Times New Roman" w:cs="Times New Roman"/>
          <w:noProof/>
          <w:spacing w:val="-2"/>
          <w:sz w:val="24"/>
          <w:szCs w:val="24"/>
          <w:lang w:val="ro-RO" w:eastAsia="ro-RO"/>
        </w:rPr>
        <w:t>halucina</w:t>
      </w:r>
      <w:r w:rsidR="00751785">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ii</w:t>
      </w:r>
      <w:r w:rsidR="00751785">
        <w:rPr>
          <w:rFonts w:ascii="Times New Roman" w:eastAsia="Times New Roman" w:hAnsi="Times New Roman" w:cs="Times New Roman"/>
          <w:noProof/>
          <w:spacing w:val="-2"/>
          <w:sz w:val="24"/>
          <w:szCs w:val="24"/>
          <w:lang w:val="ro-RO" w:eastAsia="ro-RO"/>
        </w:rPr>
        <w:t xml:space="preserve"> (</w:t>
      </w:r>
      <w:r w:rsidRPr="00751785">
        <w:rPr>
          <w:rFonts w:ascii="Times New Roman" w:eastAsia="Times New Roman" w:hAnsi="Times New Roman" w:cs="Times New Roman"/>
          <w:noProof/>
          <w:spacing w:val="-2"/>
          <w:sz w:val="24"/>
          <w:szCs w:val="24"/>
          <w:lang w:val="ro-RO" w:eastAsia="ro-RO"/>
        </w:rPr>
        <w:t>pseudohalucina</w:t>
      </w:r>
      <w:r w:rsidR="00751785">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ii</w:t>
      </w:r>
      <w:r w:rsidR="00751785">
        <w:rPr>
          <w:rFonts w:ascii="Times New Roman" w:eastAsia="Times New Roman" w:hAnsi="Times New Roman" w:cs="Times New Roman"/>
          <w:noProof/>
          <w:spacing w:val="-2"/>
          <w:sz w:val="24"/>
          <w:szCs w:val="24"/>
          <w:lang w:val="ro-RO" w:eastAsia="ro-RO"/>
        </w:rPr>
        <w:t>) predominent auditive</w:t>
      </w:r>
      <w:r w:rsidRPr="00751785">
        <w:rPr>
          <w:rFonts w:ascii="Times New Roman" w:eastAsia="Times New Roman" w:hAnsi="Times New Roman" w:cs="Times New Roman"/>
          <w:noProof/>
          <w:spacing w:val="-2"/>
          <w:sz w:val="24"/>
          <w:szCs w:val="24"/>
          <w:lang w:val="ro-RO" w:eastAsia="ro-RO"/>
        </w:rPr>
        <w:t xml:space="preserve">, </w:t>
      </w:r>
      <w:r w:rsidR="00751785">
        <w:rPr>
          <w:rFonts w:ascii="Times New Roman" w:eastAsia="Times New Roman" w:hAnsi="Times New Roman" w:cs="Times New Roman"/>
          <w:noProof/>
          <w:spacing w:val="-2"/>
          <w:sz w:val="24"/>
          <w:szCs w:val="24"/>
          <w:lang w:val="ro-RO" w:eastAsia="ro-RO"/>
        </w:rPr>
        <w:t xml:space="preserve">dar şi vizuale, tactile, gustative sau kinestezice, având un caracter </w:t>
      </w:r>
      <w:r w:rsidR="00751785" w:rsidRPr="00751785">
        <w:rPr>
          <w:rFonts w:ascii="Times New Roman" w:eastAsia="Times New Roman" w:hAnsi="Times New Roman" w:cs="Times New Roman"/>
          <w:i/>
          <w:noProof/>
          <w:spacing w:val="-2"/>
          <w:sz w:val="24"/>
          <w:szCs w:val="24"/>
          <w:lang w:val="ro-RO" w:eastAsia="ro-RO"/>
        </w:rPr>
        <w:t>impus</w:t>
      </w:r>
      <w:r w:rsidR="00751785">
        <w:rPr>
          <w:rFonts w:ascii="Times New Roman" w:eastAsia="Times New Roman" w:hAnsi="Times New Roman" w:cs="Times New Roman"/>
          <w:noProof/>
          <w:spacing w:val="-2"/>
          <w:sz w:val="24"/>
          <w:szCs w:val="24"/>
          <w:lang w:val="ro-RO" w:eastAsia="ro-RO"/>
        </w:rPr>
        <w:t xml:space="preserve">, </w:t>
      </w:r>
      <w:r w:rsidR="00751785" w:rsidRPr="00751785">
        <w:rPr>
          <w:rFonts w:ascii="Times New Roman" w:eastAsia="Times New Roman" w:hAnsi="Times New Roman" w:cs="Times New Roman"/>
          <w:i/>
          <w:noProof/>
          <w:spacing w:val="-2"/>
          <w:sz w:val="24"/>
          <w:szCs w:val="24"/>
          <w:lang w:val="ro-RO" w:eastAsia="ro-RO"/>
        </w:rPr>
        <w:t>făcut</w:t>
      </w:r>
      <w:r w:rsidR="00751785">
        <w:rPr>
          <w:rFonts w:ascii="Times New Roman" w:eastAsia="Times New Roman" w:hAnsi="Times New Roman" w:cs="Times New Roman"/>
          <w:noProof/>
          <w:spacing w:val="-2"/>
          <w:sz w:val="24"/>
          <w:szCs w:val="24"/>
          <w:lang w:val="ro-RO" w:eastAsia="ro-RO"/>
        </w:rPr>
        <w:t xml:space="preserve"> (ex. mi se transmit de către persoanele rău-voitoare imagini cu extratereşzti care îmi sunt proiectate în interiorul capului), interpretări senzoriale sau percepţii delirante, în care percepţia este relativ normală, dar interpretarea este făcută în sensul conţinutului del</w:t>
      </w:r>
      <w:r w:rsidR="00794860">
        <w:rPr>
          <w:rFonts w:ascii="Times New Roman" w:eastAsia="Times New Roman" w:hAnsi="Times New Roman" w:cs="Times New Roman"/>
          <w:noProof/>
          <w:spacing w:val="-2"/>
          <w:sz w:val="24"/>
          <w:szCs w:val="24"/>
          <w:lang w:val="ro-RO" w:eastAsia="ro-RO"/>
        </w:rPr>
        <w:t>irant</w:t>
      </w:r>
      <w:r w:rsidR="00751785">
        <w:rPr>
          <w:rFonts w:ascii="Times New Roman" w:eastAsia="Times New Roman" w:hAnsi="Times New Roman" w:cs="Times New Roman"/>
          <w:noProof/>
          <w:spacing w:val="-2"/>
          <w:sz w:val="24"/>
          <w:szCs w:val="24"/>
          <w:lang w:val="ro-RO" w:eastAsia="ro-RO"/>
        </w:rPr>
        <w:t>;</w:t>
      </w:r>
    </w:p>
    <w:p w:rsidR="007D1EAD" w:rsidRPr="007D1EAD" w:rsidRDefault="00794860"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a</w:t>
      </w:r>
      <w:r w:rsidR="00012376" w:rsidRPr="00751785">
        <w:rPr>
          <w:rFonts w:ascii="Times New Roman" w:eastAsia="Times New Roman" w:hAnsi="Times New Roman" w:cs="Times New Roman"/>
          <w:noProof/>
          <w:spacing w:val="-2"/>
          <w:sz w:val="24"/>
          <w:szCs w:val="24"/>
          <w:lang w:val="ro-RO" w:eastAsia="ro-RO"/>
        </w:rPr>
        <w:t>ten</w:t>
      </w:r>
      <w:r>
        <w:rPr>
          <w:rFonts w:ascii="Times New Roman" w:eastAsia="Times New Roman" w:hAnsi="Times New Roman" w:cs="Times New Roman"/>
          <w:noProof/>
          <w:spacing w:val="-2"/>
          <w:sz w:val="24"/>
          <w:szCs w:val="24"/>
          <w:lang w:val="ro-RO" w:eastAsia="ro-RO"/>
        </w:rPr>
        <w:t>ţ</w:t>
      </w:r>
      <w:r w:rsidR="00012376" w:rsidRPr="00751785">
        <w:rPr>
          <w:rFonts w:ascii="Times New Roman" w:eastAsia="Times New Roman" w:hAnsi="Times New Roman" w:cs="Times New Roman"/>
          <w:noProof/>
          <w:spacing w:val="-2"/>
          <w:sz w:val="24"/>
          <w:szCs w:val="24"/>
          <w:lang w:val="ro-RO" w:eastAsia="ro-RO"/>
        </w:rPr>
        <w:t>i</w:t>
      </w:r>
      <w:r>
        <w:rPr>
          <w:rFonts w:ascii="Times New Roman" w:eastAsia="Times New Roman" w:hAnsi="Times New Roman" w:cs="Times New Roman"/>
          <w:noProof/>
          <w:spacing w:val="-2"/>
          <w:sz w:val="24"/>
          <w:szCs w:val="24"/>
          <w:lang w:val="ro-RO" w:eastAsia="ro-RO"/>
        </w:rPr>
        <w:t>a</w:t>
      </w:r>
      <w:r w:rsidR="00012376" w:rsidRPr="00751785">
        <w:rPr>
          <w:rFonts w:ascii="Times New Roman" w:eastAsia="Times New Roman" w:hAnsi="Times New Roman" w:cs="Times New Roman"/>
          <w:noProof/>
          <w:spacing w:val="-2"/>
          <w:sz w:val="24"/>
          <w:szCs w:val="24"/>
          <w:lang w:val="ro-RO" w:eastAsia="ro-RO"/>
        </w:rPr>
        <w:t xml:space="preserve"> </w:t>
      </w:r>
      <w:r>
        <w:rPr>
          <w:rFonts w:ascii="Times New Roman" w:eastAsia="Times New Roman" w:hAnsi="Times New Roman" w:cs="Times New Roman"/>
          <w:noProof/>
          <w:spacing w:val="-2"/>
          <w:sz w:val="24"/>
          <w:szCs w:val="24"/>
          <w:lang w:val="ro-RO" w:eastAsia="ro-RO"/>
        </w:rPr>
        <w:t>ş</w:t>
      </w:r>
      <w:r w:rsidR="00012376" w:rsidRPr="00751785">
        <w:rPr>
          <w:rFonts w:ascii="Times New Roman" w:eastAsia="Times New Roman" w:hAnsi="Times New Roman" w:cs="Times New Roman"/>
          <w:noProof/>
          <w:spacing w:val="-2"/>
          <w:sz w:val="24"/>
          <w:szCs w:val="24"/>
          <w:lang w:val="ro-RO" w:eastAsia="ro-RO"/>
        </w:rPr>
        <w:t>i memori</w:t>
      </w:r>
      <w:r>
        <w:rPr>
          <w:rFonts w:ascii="Times New Roman" w:eastAsia="Times New Roman" w:hAnsi="Times New Roman" w:cs="Times New Roman"/>
          <w:noProof/>
          <w:spacing w:val="-2"/>
          <w:sz w:val="24"/>
          <w:szCs w:val="24"/>
          <w:lang w:val="ro-RO" w:eastAsia="ro-RO"/>
        </w:rPr>
        <w:t>a</w:t>
      </w:r>
      <w:r w:rsidR="00012376" w:rsidRPr="00751785">
        <w:rPr>
          <w:rFonts w:ascii="Times New Roman" w:eastAsia="Times New Roman" w:hAnsi="Times New Roman" w:cs="Times New Roman"/>
          <w:noProof/>
          <w:spacing w:val="-2"/>
          <w:sz w:val="24"/>
          <w:szCs w:val="24"/>
          <w:lang w:val="ro-RO" w:eastAsia="ro-RO"/>
        </w:rPr>
        <w:t xml:space="preserve"> diminuate</w:t>
      </w:r>
      <w:r>
        <w:rPr>
          <w:rFonts w:ascii="Times New Roman" w:eastAsia="Times New Roman" w:hAnsi="Times New Roman" w:cs="Times New Roman"/>
          <w:noProof/>
          <w:spacing w:val="-2"/>
          <w:sz w:val="24"/>
          <w:szCs w:val="24"/>
          <w:lang w:val="ro-RO" w:eastAsia="ro-RO"/>
        </w:rPr>
        <w:t xml:space="preserve"> când se investighează aspectele legate de viaţa exterioară obişnuită şi uneori exagerate, când se investighează trăirile şi evenimentele delirante psihotice;</w:t>
      </w:r>
    </w:p>
    <w:p w:rsidR="00012376" w:rsidRPr="00751785" w:rsidRDefault="007D1EAD"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procesele cognitive sunt, în general, diminuate, deficitul cognitiv progresând odată cu evoluţia bolii;</w:t>
      </w:r>
    </w:p>
    <w:p w:rsidR="00012376" w:rsidRPr="002D6200" w:rsidRDefault="007D1EAD"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c</w:t>
      </w:r>
      <w:r w:rsidR="00012376" w:rsidRPr="00751785">
        <w:rPr>
          <w:rFonts w:ascii="Times New Roman" w:eastAsia="Times New Roman" w:hAnsi="Times New Roman" w:cs="Times New Roman"/>
          <w:noProof/>
          <w:spacing w:val="-2"/>
          <w:sz w:val="24"/>
          <w:szCs w:val="24"/>
          <w:lang w:val="ro-RO" w:eastAsia="ro-RO"/>
        </w:rPr>
        <w:t>on</w:t>
      </w:r>
      <w:r>
        <w:rPr>
          <w:rFonts w:ascii="Times New Roman" w:eastAsia="Times New Roman" w:hAnsi="Times New Roman" w:cs="Times New Roman"/>
          <w:noProof/>
          <w:spacing w:val="-2"/>
          <w:sz w:val="24"/>
          <w:szCs w:val="24"/>
          <w:lang w:val="ro-RO" w:eastAsia="ro-RO"/>
        </w:rPr>
        <w:t>ş</w:t>
      </w:r>
      <w:r w:rsidR="00012376" w:rsidRPr="00751785">
        <w:rPr>
          <w:rFonts w:ascii="Times New Roman" w:eastAsia="Times New Roman" w:hAnsi="Times New Roman" w:cs="Times New Roman"/>
          <w:noProof/>
          <w:spacing w:val="-2"/>
          <w:sz w:val="24"/>
          <w:szCs w:val="24"/>
          <w:lang w:val="ro-RO" w:eastAsia="ro-RO"/>
        </w:rPr>
        <w:t>tiin</w:t>
      </w:r>
      <w:r>
        <w:rPr>
          <w:rFonts w:ascii="Times New Roman" w:eastAsia="Times New Roman" w:hAnsi="Times New Roman" w:cs="Times New Roman"/>
          <w:noProof/>
          <w:spacing w:val="-2"/>
          <w:sz w:val="24"/>
          <w:szCs w:val="24"/>
          <w:lang w:val="ro-RO" w:eastAsia="ro-RO"/>
        </w:rPr>
        <w:t>ţ</w:t>
      </w:r>
      <w:r w:rsidR="00012376" w:rsidRPr="00751785">
        <w:rPr>
          <w:rFonts w:ascii="Times New Roman" w:eastAsia="Times New Roman" w:hAnsi="Times New Roman" w:cs="Times New Roman"/>
          <w:noProof/>
          <w:spacing w:val="-2"/>
          <w:sz w:val="24"/>
          <w:szCs w:val="24"/>
          <w:lang w:val="ro-RO" w:eastAsia="ro-RO"/>
        </w:rPr>
        <w:t>a bolii</w:t>
      </w:r>
      <w:r>
        <w:rPr>
          <w:rFonts w:ascii="Times New Roman" w:eastAsia="Times New Roman" w:hAnsi="Times New Roman" w:cs="Times New Roman"/>
          <w:noProof/>
          <w:spacing w:val="-2"/>
          <w:sz w:val="24"/>
          <w:szCs w:val="24"/>
          <w:lang w:val="ro-RO" w:eastAsia="ro-RO"/>
        </w:rPr>
        <w:t xml:space="preserve"> este</w:t>
      </w:r>
      <w:r w:rsidR="00012376" w:rsidRPr="00751785">
        <w:rPr>
          <w:rFonts w:ascii="Times New Roman" w:eastAsia="Times New Roman" w:hAnsi="Times New Roman" w:cs="Times New Roman"/>
          <w:noProof/>
          <w:spacing w:val="-2"/>
          <w:sz w:val="24"/>
          <w:szCs w:val="24"/>
          <w:lang w:val="ro-RO" w:eastAsia="ro-RO"/>
        </w:rPr>
        <w:t xml:space="preserve"> absent</w:t>
      </w:r>
      <w:r>
        <w:rPr>
          <w:rFonts w:ascii="Times New Roman" w:eastAsia="Times New Roman" w:hAnsi="Times New Roman" w:cs="Times New Roman"/>
          <w:noProof/>
          <w:spacing w:val="-2"/>
          <w:sz w:val="24"/>
          <w:szCs w:val="24"/>
          <w:lang w:val="ro-RO" w:eastAsia="ro-RO"/>
        </w:rPr>
        <w:t>ă sau în unele cazuri disimulată;</w:t>
      </w:r>
    </w:p>
    <w:p w:rsidR="00012376" w:rsidRPr="002D6200" w:rsidRDefault="00012376"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sidRPr="00751785">
        <w:rPr>
          <w:rFonts w:ascii="Times New Roman" w:eastAsia="Times New Roman" w:hAnsi="Times New Roman" w:cs="Times New Roman"/>
          <w:noProof/>
          <w:spacing w:val="-2"/>
          <w:sz w:val="24"/>
          <w:szCs w:val="24"/>
          <w:lang w:val="ro-RO" w:eastAsia="ro-RO"/>
        </w:rPr>
        <w:t>tulbur</w:t>
      </w:r>
      <w:r w:rsidR="007D1EAD">
        <w:rPr>
          <w:rFonts w:ascii="Times New Roman" w:eastAsia="Times New Roman" w:hAnsi="Times New Roman" w:cs="Times New Roman"/>
          <w:noProof/>
          <w:spacing w:val="-2"/>
          <w:sz w:val="24"/>
          <w:szCs w:val="24"/>
          <w:lang w:val="ro-RO" w:eastAsia="ro-RO"/>
        </w:rPr>
        <w:t>ă</w:t>
      </w:r>
      <w:r w:rsidRPr="00751785">
        <w:rPr>
          <w:rFonts w:ascii="Times New Roman" w:eastAsia="Times New Roman" w:hAnsi="Times New Roman" w:cs="Times New Roman"/>
          <w:noProof/>
          <w:spacing w:val="-2"/>
          <w:sz w:val="24"/>
          <w:szCs w:val="24"/>
          <w:lang w:val="ro-RO" w:eastAsia="ro-RO"/>
        </w:rPr>
        <w:t>ri formale (incoeren</w:t>
      </w:r>
      <w:r w:rsidR="007D1EAD">
        <w:rPr>
          <w:rFonts w:ascii="Times New Roman" w:eastAsia="Times New Roman" w:hAnsi="Times New Roman" w:cs="Times New Roman"/>
          <w:noProof/>
          <w:spacing w:val="-2"/>
          <w:sz w:val="24"/>
          <w:szCs w:val="24"/>
          <w:lang w:val="ro-RO" w:eastAsia="ro-RO"/>
        </w:rPr>
        <w:t>ţă</w:t>
      </w:r>
      <w:r w:rsidRPr="00751785">
        <w:rPr>
          <w:rFonts w:ascii="Times New Roman" w:eastAsia="Times New Roman" w:hAnsi="Times New Roman" w:cs="Times New Roman"/>
          <w:noProof/>
          <w:spacing w:val="-2"/>
          <w:sz w:val="24"/>
          <w:szCs w:val="24"/>
          <w:lang w:val="ro-RO" w:eastAsia="ro-RO"/>
        </w:rPr>
        <w:t>, sl</w:t>
      </w:r>
      <w:r w:rsidR="007D1EAD">
        <w:rPr>
          <w:rFonts w:ascii="Times New Roman" w:eastAsia="Times New Roman" w:hAnsi="Times New Roman" w:cs="Times New Roman"/>
          <w:noProof/>
          <w:spacing w:val="-2"/>
          <w:sz w:val="24"/>
          <w:szCs w:val="24"/>
          <w:lang w:val="ro-RO" w:eastAsia="ro-RO"/>
        </w:rPr>
        <w:t>ă</w:t>
      </w:r>
      <w:r w:rsidRPr="00751785">
        <w:rPr>
          <w:rFonts w:ascii="Times New Roman" w:eastAsia="Times New Roman" w:hAnsi="Times New Roman" w:cs="Times New Roman"/>
          <w:noProof/>
          <w:spacing w:val="-2"/>
          <w:sz w:val="24"/>
          <w:szCs w:val="24"/>
          <w:lang w:val="ro-RO" w:eastAsia="ro-RO"/>
        </w:rPr>
        <w:t>birea asocia</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iilor, baraj, tangen</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ialitate, neologisme, circumstan</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 xml:space="preserve">ialitate) </w:t>
      </w:r>
      <w:r w:rsidR="007D1EAD">
        <w:rPr>
          <w:rFonts w:ascii="Times New Roman" w:eastAsia="Times New Roman" w:hAnsi="Times New Roman" w:cs="Times New Roman"/>
          <w:noProof/>
          <w:spacing w:val="-2"/>
          <w:sz w:val="24"/>
          <w:szCs w:val="24"/>
          <w:lang w:val="ro-RO" w:eastAsia="ro-RO"/>
        </w:rPr>
        <w:t>ş</w:t>
      </w:r>
      <w:r w:rsidRPr="00751785">
        <w:rPr>
          <w:rFonts w:ascii="Times New Roman" w:eastAsia="Times New Roman" w:hAnsi="Times New Roman" w:cs="Times New Roman"/>
          <w:noProof/>
          <w:spacing w:val="-2"/>
          <w:sz w:val="24"/>
          <w:szCs w:val="24"/>
          <w:lang w:val="ro-RO" w:eastAsia="ro-RO"/>
        </w:rPr>
        <w:t>i de con</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inut (idei delirante</w:t>
      </w:r>
      <w:r w:rsidR="007D1EAD">
        <w:rPr>
          <w:rFonts w:ascii="Times New Roman" w:eastAsia="Times New Roman" w:hAnsi="Times New Roman" w:cs="Times New Roman"/>
          <w:noProof/>
          <w:spacing w:val="-2"/>
          <w:sz w:val="24"/>
          <w:szCs w:val="24"/>
          <w:lang w:val="ro-RO" w:eastAsia="ro-RO"/>
        </w:rPr>
        <w:t>, sistemul delirant</w:t>
      </w:r>
      <w:r w:rsidRPr="00751785">
        <w:rPr>
          <w:rFonts w:ascii="Times New Roman" w:eastAsia="Times New Roman" w:hAnsi="Times New Roman" w:cs="Times New Roman"/>
          <w:noProof/>
          <w:spacing w:val="-2"/>
          <w:sz w:val="24"/>
          <w:szCs w:val="24"/>
          <w:lang w:val="ro-RO" w:eastAsia="ro-RO"/>
        </w:rPr>
        <w:t>)</w:t>
      </w:r>
      <w:r w:rsidR="007D1EAD">
        <w:rPr>
          <w:rFonts w:ascii="Times New Roman" w:eastAsia="Times New Roman" w:hAnsi="Times New Roman" w:cs="Times New Roman"/>
          <w:noProof/>
          <w:spacing w:val="-2"/>
          <w:sz w:val="24"/>
          <w:szCs w:val="24"/>
          <w:lang w:val="ro-RO" w:eastAsia="ro-RO"/>
        </w:rPr>
        <w:t xml:space="preserve"> ale gândirii</w:t>
      </w:r>
      <w:r w:rsidRPr="00751785">
        <w:rPr>
          <w:rFonts w:ascii="Times New Roman" w:eastAsia="Times New Roman" w:hAnsi="Times New Roman" w:cs="Times New Roman"/>
          <w:noProof/>
          <w:spacing w:val="-2"/>
          <w:sz w:val="24"/>
          <w:szCs w:val="24"/>
          <w:lang w:val="ro-RO" w:eastAsia="ro-RO"/>
        </w:rPr>
        <w:t xml:space="preserve">; afectarea logicii, </w:t>
      </w:r>
      <w:r w:rsidR="007D1EAD">
        <w:rPr>
          <w:rFonts w:ascii="Times New Roman" w:eastAsia="Times New Roman" w:hAnsi="Times New Roman" w:cs="Times New Roman"/>
          <w:noProof/>
          <w:spacing w:val="-2"/>
          <w:sz w:val="24"/>
          <w:szCs w:val="24"/>
          <w:lang w:val="ro-RO" w:eastAsia="ro-RO"/>
        </w:rPr>
        <w:t>in</w:t>
      </w:r>
      <w:r w:rsidRPr="00751785">
        <w:rPr>
          <w:rFonts w:ascii="Times New Roman" w:eastAsia="Times New Roman" w:hAnsi="Times New Roman" w:cs="Times New Roman"/>
          <w:noProof/>
          <w:spacing w:val="-2"/>
          <w:sz w:val="24"/>
          <w:szCs w:val="24"/>
          <w:lang w:val="ro-RO" w:eastAsia="ro-RO"/>
        </w:rPr>
        <w:t>capacitat</w:t>
      </w:r>
      <w:r w:rsidR="007D1EAD">
        <w:rPr>
          <w:rFonts w:ascii="Times New Roman" w:eastAsia="Times New Roman" w:hAnsi="Times New Roman" w:cs="Times New Roman"/>
          <w:noProof/>
          <w:spacing w:val="-2"/>
          <w:sz w:val="24"/>
          <w:szCs w:val="24"/>
          <w:lang w:val="ro-RO" w:eastAsia="ro-RO"/>
        </w:rPr>
        <w:t>e</w:t>
      </w:r>
      <w:r w:rsidRPr="00751785">
        <w:rPr>
          <w:rFonts w:ascii="Times New Roman" w:eastAsia="Times New Roman" w:hAnsi="Times New Roman" w:cs="Times New Roman"/>
          <w:noProof/>
          <w:spacing w:val="-2"/>
          <w:sz w:val="24"/>
          <w:szCs w:val="24"/>
          <w:lang w:val="ro-RO" w:eastAsia="ro-RO"/>
        </w:rPr>
        <w:t xml:space="preserve"> de sesizar</w:t>
      </w:r>
      <w:r w:rsidR="007D1EAD">
        <w:rPr>
          <w:rFonts w:ascii="Times New Roman" w:eastAsia="Times New Roman" w:hAnsi="Times New Roman" w:cs="Times New Roman"/>
          <w:noProof/>
          <w:spacing w:val="-2"/>
          <w:sz w:val="24"/>
          <w:szCs w:val="24"/>
          <w:lang w:val="ro-RO" w:eastAsia="ro-RO"/>
        </w:rPr>
        <w:t>e a</w:t>
      </w:r>
      <w:r w:rsidRPr="00751785">
        <w:rPr>
          <w:rFonts w:ascii="Times New Roman" w:eastAsia="Times New Roman" w:hAnsi="Times New Roman" w:cs="Times New Roman"/>
          <w:noProof/>
          <w:spacing w:val="-2"/>
          <w:sz w:val="24"/>
          <w:szCs w:val="24"/>
          <w:lang w:val="ro-RO" w:eastAsia="ro-RO"/>
        </w:rPr>
        <w:t xml:space="preserve"> absurdului</w:t>
      </w:r>
      <w:r w:rsidR="007D1EAD">
        <w:rPr>
          <w:rFonts w:ascii="Times New Roman" w:eastAsia="Times New Roman" w:hAnsi="Times New Roman" w:cs="Times New Roman"/>
          <w:noProof/>
          <w:spacing w:val="-2"/>
          <w:sz w:val="24"/>
          <w:szCs w:val="24"/>
          <w:lang w:val="ro-RO" w:eastAsia="ro-RO"/>
        </w:rPr>
        <w:t>. Lipsa criticii şi impenetrabilitatea faţă de argumentele logice ce încearcă să demonstreze absurditatea conţinutului delirant;</w:t>
      </w:r>
    </w:p>
    <w:p w:rsidR="00012376" w:rsidRPr="00751785" w:rsidRDefault="007D1EAD"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d</w:t>
      </w:r>
      <w:r w:rsidR="00012376" w:rsidRPr="00751785">
        <w:rPr>
          <w:rFonts w:ascii="Times New Roman" w:eastAsia="Times New Roman" w:hAnsi="Times New Roman" w:cs="Times New Roman"/>
          <w:noProof/>
          <w:spacing w:val="-2"/>
          <w:sz w:val="24"/>
          <w:szCs w:val="24"/>
          <w:lang w:val="ro-RO" w:eastAsia="ro-RO"/>
        </w:rPr>
        <w:t>ispozi</w:t>
      </w:r>
      <w:r>
        <w:rPr>
          <w:rFonts w:ascii="Times New Roman" w:eastAsia="Times New Roman" w:hAnsi="Times New Roman" w:cs="Times New Roman"/>
          <w:noProof/>
          <w:spacing w:val="-2"/>
          <w:sz w:val="24"/>
          <w:szCs w:val="24"/>
          <w:lang w:val="ro-RO" w:eastAsia="ro-RO"/>
        </w:rPr>
        <w:t>ţ</w:t>
      </w:r>
      <w:r w:rsidR="00012376" w:rsidRPr="00751785">
        <w:rPr>
          <w:rFonts w:ascii="Times New Roman" w:eastAsia="Times New Roman" w:hAnsi="Times New Roman" w:cs="Times New Roman"/>
          <w:noProof/>
          <w:spacing w:val="-2"/>
          <w:sz w:val="24"/>
          <w:szCs w:val="24"/>
          <w:lang w:val="ro-RO" w:eastAsia="ro-RO"/>
        </w:rPr>
        <w:t>i</w:t>
      </w:r>
      <w:r>
        <w:rPr>
          <w:rFonts w:ascii="Times New Roman" w:eastAsia="Times New Roman" w:hAnsi="Times New Roman" w:cs="Times New Roman"/>
          <w:noProof/>
          <w:spacing w:val="-2"/>
          <w:sz w:val="24"/>
          <w:szCs w:val="24"/>
          <w:lang w:val="ro-RO" w:eastAsia="ro-RO"/>
        </w:rPr>
        <w:t xml:space="preserve">a se caracterizează prin </w:t>
      </w:r>
      <w:r w:rsidR="00012376" w:rsidRPr="00751785">
        <w:rPr>
          <w:rFonts w:ascii="Times New Roman" w:eastAsia="Times New Roman" w:hAnsi="Times New Roman" w:cs="Times New Roman"/>
          <w:noProof/>
          <w:spacing w:val="-2"/>
          <w:sz w:val="24"/>
          <w:szCs w:val="24"/>
          <w:lang w:val="ro-RO" w:eastAsia="ro-RO"/>
        </w:rPr>
        <w:t>tocire</w:t>
      </w:r>
      <w:r>
        <w:rPr>
          <w:rFonts w:ascii="Times New Roman" w:eastAsia="Times New Roman" w:hAnsi="Times New Roman" w:cs="Times New Roman"/>
          <w:noProof/>
          <w:spacing w:val="-2"/>
          <w:sz w:val="24"/>
          <w:szCs w:val="24"/>
          <w:lang w:val="ro-RO" w:eastAsia="ro-RO"/>
        </w:rPr>
        <w:t xml:space="preserve"> afectivă</w:t>
      </w:r>
      <w:r w:rsidR="00012376" w:rsidRPr="00751785">
        <w:rPr>
          <w:rFonts w:ascii="Times New Roman" w:eastAsia="Times New Roman" w:hAnsi="Times New Roman" w:cs="Times New Roman"/>
          <w:noProof/>
          <w:spacing w:val="-2"/>
          <w:sz w:val="24"/>
          <w:szCs w:val="24"/>
          <w:lang w:val="ro-RO" w:eastAsia="ro-RO"/>
        </w:rPr>
        <w:t>, inadecvare, inversiune afectiv</w:t>
      </w:r>
      <w:r>
        <w:rPr>
          <w:rFonts w:ascii="Times New Roman" w:eastAsia="Times New Roman" w:hAnsi="Times New Roman" w:cs="Times New Roman"/>
          <w:noProof/>
          <w:spacing w:val="-2"/>
          <w:sz w:val="24"/>
          <w:szCs w:val="24"/>
          <w:lang w:val="ro-RO" w:eastAsia="ro-RO"/>
        </w:rPr>
        <w:t>ă</w:t>
      </w:r>
      <w:r w:rsidR="00012376" w:rsidRPr="00751785">
        <w:rPr>
          <w:rFonts w:ascii="Times New Roman" w:eastAsia="Times New Roman" w:hAnsi="Times New Roman" w:cs="Times New Roman"/>
          <w:noProof/>
          <w:spacing w:val="-2"/>
          <w:sz w:val="24"/>
          <w:szCs w:val="24"/>
          <w:lang w:val="ro-RO" w:eastAsia="ro-RO"/>
        </w:rPr>
        <w:t xml:space="preserve">, ostilitate </w:t>
      </w:r>
      <w:r>
        <w:rPr>
          <w:rFonts w:ascii="Times New Roman" w:eastAsia="Times New Roman" w:hAnsi="Times New Roman" w:cs="Times New Roman"/>
          <w:noProof/>
          <w:spacing w:val="-2"/>
          <w:sz w:val="24"/>
          <w:szCs w:val="24"/>
          <w:lang w:val="ro-RO" w:eastAsia="ro-RO"/>
        </w:rPr>
        <w:t>şi demodulare afectiv-emoţională, atimie. Momentele productive halucinatorii pot genera stări de anxietate marcată;</w:t>
      </w:r>
    </w:p>
    <w:p w:rsidR="00012376" w:rsidRPr="002D6200" w:rsidRDefault="007D1EAD"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r</w:t>
      </w:r>
      <w:r w:rsidR="00012376" w:rsidRPr="00751785">
        <w:rPr>
          <w:rFonts w:ascii="Times New Roman" w:eastAsia="Times New Roman" w:hAnsi="Times New Roman" w:cs="Times New Roman"/>
          <w:noProof/>
          <w:spacing w:val="-2"/>
          <w:sz w:val="24"/>
          <w:szCs w:val="24"/>
          <w:lang w:val="ro-RO" w:eastAsia="ro-RO"/>
        </w:rPr>
        <w:t>itm nictemeral</w:t>
      </w:r>
      <w:r>
        <w:rPr>
          <w:rFonts w:ascii="Times New Roman" w:eastAsia="Times New Roman" w:hAnsi="Times New Roman" w:cs="Times New Roman"/>
          <w:noProof/>
          <w:spacing w:val="-2"/>
          <w:sz w:val="24"/>
          <w:szCs w:val="24"/>
          <w:lang w:val="ro-RO" w:eastAsia="ro-RO"/>
        </w:rPr>
        <w:t xml:space="preserve"> perturbat cu </w:t>
      </w:r>
      <w:r w:rsidR="00012376" w:rsidRPr="00751785">
        <w:rPr>
          <w:rFonts w:ascii="Times New Roman" w:eastAsia="Times New Roman" w:hAnsi="Times New Roman" w:cs="Times New Roman"/>
          <w:noProof/>
          <w:spacing w:val="-2"/>
          <w:sz w:val="24"/>
          <w:szCs w:val="24"/>
          <w:lang w:val="ro-RO" w:eastAsia="ro-RO"/>
        </w:rPr>
        <w:t>insomnii</w:t>
      </w:r>
      <w:r>
        <w:rPr>
          <w:rFonts w:ascii="Times New Roman" w:eastAsia="Times New Roman" w:hAnsi="Times New Roman" w:cs="Times New Roman"/>
          <w:noProof/>
          <w:spacing w:val="-2"/>
          <w:sz w:val="24"/>
          <w:szCs w:val="24"/>
          <w:lang w:val="ro-RO" w:eastAsia="ro-RO"/>
        </w:rPr>
        <w:t xml:space="preserve"> sau comportamente delirante nocturne;</w:t>
      </w:r>
    </w:p>
    <w:p w:rsidR="00012376" w:rsidRPr="002D6200" w:rsidRDefault="00012376"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sidRPr="00751785">
        <w:rPr>
          <w:rFonts w:ascii="Times New Roman" w:eastAsia="Times New Roman" w:hAnsi="Times New Roman" w:cs="Times New Roman"/>
          <w:noProof/>
          <w:spacing w:val="-2"/>
          <w:sz w:val="24"/>
          <w:szCs w:val="24"/>
          <w:lang w:val="ro-RO" w:eastAsia="ro-RO"/>
        </w:rPr>
        <w:t>apatie, avoli</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ie</w:t>
      </w:r>
      <w:r w:rsidR="007D1EAD">
        <w:rPr>
          <w:rFonts w:ascii="Times New Roman" w:eastAsia="Times New Roman" w:hAnsi="Times New Roman" w:cs="Times New Roman"/>
          <w:noProof/>
          <w:spacing w:val="-2"/>
          <w:sz w:val="24"/>
          <w:szCs w:val="24"/>
          <w:lang w:val="ro-RO" w:eastAsia="ro-RO"/>
        </w:rPr>
        <w:t xml:space="preserve"> (</w:t>
      </w:r>
      <w:r w:rsidRPr="00751785">
        <w:rPr>
          <w:rFonts w:ascii="Times New Roman" w:eastAsia="Times New Roman" w:hAnsi="Times New Roman" w:cs="Times New Roman"/>
          <w:noProof/>
          <w:spacing w:val="-2"/>
          <w:sz w:val="24"/>
          <w:szCs w:val="24"/>
          <w:lang w:val="ro-RO" w:eastAsia="ro-RO"/>
        </w:rPr>
        <w:t>dificultatea de a ini</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ia activit</w:t>
      </w:r>
      <w:r w:rsidR="007D1EAD">
        <w:rPr>
          <w:rFonts w:ascii="Times New Roman" w:eastAsia="Times New Roman" w:hAnsi="Times New Roman" w:cs="Times New Roman"/>
          <w:noProof/>
          <w:spacing w:val="-2"/>
          <w:sz w:val="24"/>
          <w:szCs w:val="24"/>
          <w:lang w:val="ro-RO" w:eastAsia="ro-RO"/>
        </w:rPr>
        <w:t>ăţ</w:t>
      </w:r>
      <w:r w:rsidRPr="00751785">
        <w:rPr>
          <w:rFonts w:ascii="Times New Roman" w:eastAsia="Times New Roman" w:hAnsi="Times New Roman" w:cs="Times New Roman"/>
          <w:noProof/>
          <w:spacing w:val="-2"/>
          <w:sz w:val="24"/>
          <w:szCs w:val="24"/>
          <w:lang w:val="ro-RO" w:eastAsia="ro-RO"/>
        </w:rPr>
        <w:t xml:space="preserve">i </w:t>
      </w:r>
      <w:r w:rsidR="007D1EAD">
        <w:rPr>
          <w:rFonts w:ascii="Times New Roman" w:eastAsia="Times New Roman" w:hAnsi="Times New Roman" w:cs="Times New Roman"/>
          <w:noProof/>
          <w:spacing w:val="-2"/>
          <w:sz w:val="24"/>
          <w:szCs w:val="24"/>
          <w:lang w:val="ro-RO" w:eastAsia="ro-RO"/>
        </w:rPr>
        <w:t>ş</w:t>
      </w:r>
      <w:r w:rsidRPr="00751785">
        <w:rPr>
          <w:rFonts w:ascii="Times New Roman" w:eastAsia="Times New Roman" w:hAnsi="Times New Roman" w:cs="Times New Roman"/>
          <w:noProof/>
          <w:spacing w:val="-2"/>
          <w:sz w:val="24"/>
          <w:szCs w:val="24"/>
          <w:lang w:val="ro-RO" w:eastAsia="ro-RO"/>
        </w:rPr>
        <w:t>i de a</w:t>
      </w:r>
      <w:r w:rsidR="007D1EAD">
        <w:rPr>
          <w:rFonts w:ascii="Times New Roman" w:eastAsia="Times New Roman" w:hAnsi="Times New Roman" w:cs="Times New Roman"/>
          <w:noProof/>
          <w:spacing w:val="-2"/>
          <w:sz w:val="24"/>
          <w:szCs w:val="24"/>
          <w:lang w:val="ro-RO" w:eastAsia="ro-RO"/>
        </w:rPr>
        <w:t xml:space="preserve"> </w:t>
      </w:r>
      <w:r w:rsidRPr="00751785">
        <w:rPr>
          <w:rFonts w:ascii="Times New Roman" w:eastAsia="Times New Roman" w:hAnsi="Times New Roman" w:cs="Times New Roman"/>
          <w:noProof/>
          <w:spacing w:val="-2"/>
          <w:sz w:val="24"/>
          <w:szCs w:val="24"/>
          <w:lang w:val="ro-RO" w:eastAsia="ro-RO"/>
        </w:rPr>
        <w:t>le duce la bun sf</w:t>
      </w:r>
      <w:r w:rsidR="007D1EAD">
        <w:rPr>
          <w:rFonts w:ascii="Times New Roman" w:eastAsia="Times New Roman" w:hAnsi="Times New Roman" w:cs="Times New Roman"/>
          <w:noProof/>
          <w:spacing w:val="-2"/>
          <w:sz w:val="24"/>
          <w:szCs w:val="24"/>
          <w:lang w:val="ro-RO" w:eastAsia="ro-RO"/>
        </w:rPr>
        <w:t>â</w:t>
      </w:r>
      <w:r w:rsidRPr="00751785">
        <w:rPr>
          <w:rFonts w:ascii="Times New Roman" w:eastAsia="Times New Roman" w:hAnsi="Times New Roman" w:cs="Times New Roman"/>
          <w:noProof/>
          <w:spacing w:val="-2"/>
          <w:sz w:val="24"/>
          <w:szCs w:val="24"/>
          <w:lang w:val="ro-RO" w:eastAsia="ro-RO"/>
        </w:rPr>
        <w:t>rsit</w:t>
      </w:r>
      <w:r w:rsidR="007D1EAD">
        <w:rPr>
          <w:rFonts w:ascii="Times New Roman" w:eastAsia="Times New Roman" w:hAnsi="Times New Roman" w:cs="Times New Roman"/>
          <w:noProof/>
          <w:spacing w:val="-2"/>
          <w:sz w:val="24"/>
          <w:szCs w:val="24"/>
          <w:lang w:val="ro-RO" w:eastAsia="ro-RO"/>
        </w:rPr>
        <w:t>)</w:t>
      </w:r>
      <w:r w:rsidRPr="00751785">
        <w:rPr>
          <w:rFonts w:ascii="Times New Roman" w:eastAsia="Times New Roman" w:hAnsi="Times New Roman" w:cs="Times New Roman"/>
          <w:noProof/>
          <w:spacing w:val="-2"/>
          <w:sz w:val="24"/>
          <w:szCs w:val="24"/>
          <w:lang w:val="ro-RO" w:eastAsia="ro-RO"/>
        </w:rPr>
        <w:t>, nelini</w:t>
      </w:r>
      <w:r w:rsidR="007D1EAD">
        <w:rPr>
          <w:rFonts w:ascii="Times New Roman" w:eastAsia="Times New Roman" w:hAnsi="Times New Roman" w:cs="Times New Roman"/>
          <w:noProof/>
          <w:spacing w:val="-2"/>
          <w:sz w:val="24"/>
          <w:szCs w:val="24"/>
          <w:lang w:val="ro-RO" w:eastAsia="ro-RO"/>
        </w:rPr>
        <w:t>ş</w:t>
      </w:r>
      <w:r w:rsidRPr="00751785">
        <w:rPr>
          <w:rFonts w:ascii="Times New Roman" w:eastAsia="Times New Roman" w:hAnsi="Times New Roman" w:cs="Times New Roman"/>
          <w:noProof/>
          <w:spacing w:val="-2"/>
          <w:sz w:val="24"/>
          <w:szCs w:val="24"/>
          <w:lang w:val="ro-RO" w:eastAsia="ro-RO"/>
        </w:rPr>
        <w:t>te, agita</w:t>
      </w:r>
      <w:r w:rsidR="007D1EAD">
        <w:rPr>
          <w:rFonts w:ascii="Times New Roman" w:eastAsia="Times New Roman" w:hAnsi="Times New Roman" w:cs="Times New Roman"/>
          <w:noProof/>
          <w:spacing w:val="-2"/>
          <w:sz w:val="24"/>
          <w:szCs w:val="24"/>
          <w:lang w:val="ro-RO" w:eastAsia="ro-RO"/>
        </w:rPr>
        <w:t>ţ</w:t>
      </w:r>
      <w:r w:rsidRPr="00751785">
        <w:rPr>
          <w:rFonts w:ascii="Times New Roman" w:eastAsia="Times New Roman" w:hAnsi="Times New Roman" w:cs="Times New Roman"/>
          <w:noProof/>
          <w:spacing w:val="-2"/>
          <w:sz w:val="24"/>
          <w:szCs w:val="24"/>
          <w:lang w:val="ro-RO" w:eastAsia="ro-RO"/>
        </w:rPr>
        <w:t>ie</w:t>
      </w:r>
      <w:r w:rsidR="007D1EAD">
        <w:rPr>
          <w:rFonts w:ascii="Times New Roman" w:eastAsia="Times New Roman" w:hAnsi="Times New Roman" w:cs="Times New Roman"/>
          <w:noProof/>
          <w:spacing w:val="-2"/>
          <w:sz w:val="24"/>
          <w:szCs w:val="24"/>
          <w:lang w:val="ro-RO" w:eastAsia="ro-RO"/>
        </w:rPr>
        <w:t>;</w:t>
      </w:r>
    </w:p>
    <w:p w:rsidR="00012376" w:rsidRPr="002D6200" w:rsidRDefault="007D1EAD"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r</w:t>
      </w:r>
      <w:r w:rsidR="00012376" w:rsidRPr="00751785">
        <w:rPr>
          <w:rFonts w:ascii="Times New Roman" w:eastAsia="Times New Roman" w:hAnsi="Times New Roman" w:cs="Times New Roman"/>
          <w:noProof/>
          <w:spacing w:val="-2"/>
          <w:sz w:val="24"/>
          <w:szCs w:val="24"/>
          <w:lang w:val="ro-RO" w:eastAsia="ro-RO"/>
        </w:rPr>
        <w:t>isc de violen</w:t>
      </w:r>
      <w:r>
        <w:rPr>
          <w:rFonts w:ascii="Times New Roman" w:eastAsia="Times New Roman" w:hAnsi="Times New Roman" w:cs="Times New Roman"/>
          <w:noProof/>
          <w:spacing w:val="-2"/>
          <w:sz w:val="24"/>
          <w:szCs w:val="24"/>
          <w:lang w:val="ro-RO" w:eastAsia="ro-RO"/>
        </w:rPr>
        <w:t xml:space="preserve">ţă şi acte heteroagresive grave în condiţiile prezenţei halucinaţiilor imperative şi a delirului de influenţă exterioară, ca şi pe parcursul perioadelor de agitaţie psihomotorie majoră, intrând în cadrul comportamentelor patologice de </w:t>
      </w:r>
      <w:r w:rsidRPr="007D1EAD">
        <w:rPr>
          <w:rFonts w:ascii="Times New Roman" w:eastAsia="Times New Roman" w:hAnsi="Times New Roman" w:cs="Times New Roman"/>
          <w:i/>
          <w:noProof/>
          <w:spacing w:val="-2"/>
          <w:sz w:val="24"/>
          <w:szCs w:val="24"/>
          <w:lang w:val="ro-RO" w:eastAsia="ro-RO"/>
        </w:rPr>
        <w:t>apărare</w:t>
      </w:r>
      <w:r>
        <w:rPr>
          <w:rFonts w:ascii="Times New Roman" w:eastAsia="Times New Roman" w:hAnsi="Times New Roman" w:cs="Times New Roman"/>
          <w:noProof/>
          <w:spacing w:val="-2"/>
          <w:sz w:val="24"/>
          <w:szCs w:val="24"/>
          <w:lang w:val="ro-RO" w:eastAsia="ro-RO"/>
        </w:rPr>
        <w:t>;</w:t>
      </w:r>
    </w:p>
    <w:p w:rsidR="00012376" w:rsidRPr="002D6200" w:rsidRDefault="007D1EAD" w:rsidP="00805B83">
      <w:pPr>
        <w:numPr>
          <w:ilvl w:val="0"/>
          <w:numId w:val="125"/>
        </w:numPr>
        <w:spacing w:after="0" w:line="360" w:lineRule="auto"/>
        <w:contextualSpacing/>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r</w:t>
      </w:r>
      <w:r w:rsidR="00012376" w:rsidRPr="00751785">
        <w:rPr>
          <w:rFonts w:ascii="Times New Roman" w:eastAsia="Times New Roman" w:hAnsi="Times New Roman" w:cs="Times New Roman"/>
          <w:noProof/>
          <w:spacing w:val="-2"/>
          <w:sz w:val="24"/>
          <w:szCs w:val="24"/>
          <w:lang w:val="ro-RO" w:eastAsia="ro-RO"/>
        </w:rPr>
        <w:t>isc suicid</w:t>
      </w:r>
      <w:r>
        <w:rPr>
          <w:rFonts w:ascii="Times New Roman" w:eastAsia="Times New Roman" w:hAnsi="Times New Roman" w:cs="Times New Roman"/>
          <w:noProof/>
          <w:spacing w:val="-2"/>
          <w:sz w:val="24"/>
          <w:szCs w:val="24"/>
          <w:lang w:val="ro-RO" w:eastAsia="ro-RO"/>
        </w:rPr>
        <w:t xml:space="preserve">are </w:t>
      </w:r>
      <w:r w:rsidR="00012376" w:rsidRPr="00751785">
        <w:rPr>
          <w:rFonts w:ascii="Times New Roman" w:eastAsia="Times New Roman" w:hAnsi="Times New Roman" w:cs="Times New Roman"/>
          <w:noProof/>
          <w:spacing w:val="-2"/>
          <w:sz w:val="24"/>
          <w:szCs w:val="24"/>
          <w:lang w:val="ro-RO" w:eastAsia="ro-RO"/>
        </w:rPr>
        <w:t>mare</w:t>
      </w:r>
      <w:r>
        <w:rPr>
          <w:rFonts w:ascii="Times New Roman" w:eastAsia="Times New Roman" w:hAnsi="Times New Roman" w:cs="Times New Roman"/>
          <w:noProof/>
          <w:spacing w:val="-2"/>
          <w:sz w:val="24"/>
          <w:szCs w:val="24"/>
          <w:lang w:val="ro-RO" w:eastAsia="ro-RO"/>
        </w:rPr>
        <w:t xml:space="preserve">, aproximativ </w:t>
      </w:r>
      <w:r w:rsidR="00012376" w:rsidRPr="00751785">
        <w:rPr>
          <w:rFonts w:ascii="Times New Roman" w:eastAsia="Times New Roman" w:hAnsi="Times New Roman" w:cs="Times New Roman"/>
          <w:noProof/>
          <w:spacing w:val="-2"/>
          <w:sz w:val="24"/>
          <w:szCs w:val="24"/>
          <w:lang w:val="ro-RO" w:eastAsia="ro-RO"/>
        </w:rPr>
        <w:t xml:space="preserve">50% </w:t>
      </w:r>
      <w:r>
        <w:rPr>
          <w:rFonts w:ascii="Times New Roman" w:eastAsia="Times New Roman" w:hAnsi="Times New Roman" w:cs="Times New Roman"/>
          <w:noProof/>
          <w:spacing w:val="-2"/>
          <w:sz w:val="24"/>
          <w:szCs w:val="24"/>
          <w:lang w:val="ro-RO" w:eastAsia="ro-RO"/>
        </w:rPr>
        <w:t xml:space="preserve"> din pacienţii cu schizofreniei având pe parcursul evoluţiei cel puţin o tentativă de suicid, iar rata suicidului finalizat este estimată la 10-15%, iar în studiile recente chiar 23%.</w:t>
      </w:r>
    </w:p>
    <w:p w:rsidR="005D0C9A" w:rsidRPr="002D6200" w:rsidRDefault="00012376" w:rsidP="004967C1">
      <w:pPr>
        <w:spacing w:after="0" w:line="360" w:lineRule="auto"/>
        <w:ind w:firstLine="720"/>
        <w:contextualSpacing/>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b/>
          <w:noProof/>
          <w:spacing w:val="-2"/>
          <w:sz w:val="24"/>
          <w:szCs w:val="24"/>
          <w:lang w:val="fr-FR" w:eastAsia="ro-RO"/>
        </w:rPr>
        <w:lastRenderedPageBreak/>
        <w:t>Formele clinice</w:t>
      </w:r>
      <w:r w:rsidRPr="002D6200">
        <w:rPr>
          <w:rFonts w:ascii="Times New Roman" w:eastAsia="Times New Roman" w:hAnsi="Times New Roman" w:cs="Times New Roman"/>
          <w:noProof/>
          <w:spacing w:val="-2"/>
          <w:sz w:val="24"/>
          <w:szCs w:val="24"/>
          <w:lang w:val="fr-FR" w:eastAsia="ro-RO"/>
        </w:rPr>
        <w:t xml:space="preserve"> ale schizofreniei sunt prezentate divers de </w:t>
      </w:r>
      <w:r w:rsidR="008454CF" w:rsidRPr="002D6200">
        <w:rPr>
          <w:rFonts w:ascii="Times New Roman" w:eastAsia="Times New Roman" w:hAnsi="Times New Roman" w:cs="Times New Roman"/>
          <w:noProof/>
          <w:spacing w:val="-2"/>
          <w:sz w:val="24"/>
          <w:szCs w:val="24"/>
          <w:lang w:val="fr-FR" w:eastAsia="ro-RO"/>
        </w:rPr>
        <w:t>diferitele concepte nosografice sau etiopatogenice.</w:t>
      </w:r>
    </w:p>
    <w:p w:rsidR="005D0C9A" w:rsidRPr="002D6200" w:rsidRDefault="005D0C9A" w:rsidP="004967C1">
      <w:pPr>
        <w:spacing w:after="0" w:line="360" w:lineRule="auto"/>
        <w:contextualSpacing/>
        <w:jc w:val="both"/>
        <w:rPr>
          <w:rFonts w:ascii="Times New Roman" w:eastAsia="Times New Roman" w:hAnsi="Times New Roman" w:cs="Times New Roman"/>
          <w:noProof/>
          <w:spacing w:val="-2"/>
          <w:sz w:val="24"/>
          <w:szCs w:val="24"/>
          <w:lang w:val="fr-FR" w:eastAsia="ro-RO"/>
        </w:rPr>
      </w:pPr>
    </w:p>
    <w:p w:rsidR="00233618" w:rsidRPr="002D6200" w:rsidRDefault="008454CF" w:rsidP="004967C1">
      <w:pPr>
        <w:spacing w:after="0"/>
        <w:contextualSpacing/>
        <w:jc w:val="center"/>
        <w:rPr>
          <w:rFonts w:ascii="Times New Roman" w:hAnsi="Times New Roman" w:cs="Times New Roman"/>
          <w:b/>
          <w:sz w:val="24"/>
          <w:szCs w:val="24"/>
          <w:lang w:val="fr-FR"/>
        </w:rPr>
      </w:pPr>
      <w:r w:rsidRPr="002D6200">
        <w:rPr>
          <w:rFonts w:ascii="Times New Roman" w:hAnsi="Times New Roman" w:cs="Times New Roman"/>
          <w:b/>
          <w:sz w:val="24"/>
          <w:szCs w:val="24"/>
          <w:lang w:val="fr-FR"/>
        </w:rPr>
        <w:t>Corelaţii între formele clinice</w:t>
      </w:r>
      <w:r w:rsidR="00233618" w:rsidRPr="002D6200">
        <w:rPr>
          <w:rFonts w:ascii="Times New Roman" w:hAnsi="Times New Roman" w:cs="Times New Roman"/>
          <w:b/>
          <w:sz w:val="24"/>
          <w:szCs w:val="24"/>
          <w:lang w:val="fr-FR"/>
        </w:rPr>
        <w:t xml:space="preserve"> de schizofrenie DSM IV, ICD 10</w:t>
      </w:r>
    </w:p>
    <w:p w:rsidR="008454CF" w:rsidRPr="008454CF" w:rsidRDefault="008454CF" w:rsidP="004967C1">
      <w:pPr>
        <w:spacing w:after="0"/>
        <w:contextualSpacing/>
        <w:jc w:val="center"/>
        <w:rPr>
          <w:rFonts w:ascii="Times New Roman" w:hAnsi="Times New Roman" w:cs="Times New Roman"/>
          <w:b/>
          <w:sz w:val="24"/>
          <w:szCs w:val="24"/>
        </w:rPr>
      </w:pPr>
      <w:r w:rsidRPr="008454CF">
        <w:rPr>
          <w:rFonts w:ascii="Times New Roman" w:hAnsi="Times New Roman" w:cs="Times New Roman"/>
          <w:b/>
          <w:sz w:val="24"/>
          <w:szCs w:val="24"/>
        </w:rPr>
        <w:t>şi clasificările psihofarmacologice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9"/>
        <w:gridCol w:w="2730"/>
        <w:gridCol w:w="4587"/>
      </w:tblGrid>
      <w:tr w:rsidR="008454CF" w:rsidRPr="008454CF" w:rsidTr="008454CF">
        <w:trPr>
          <w:cantSplit/>
          <w:tblHeader/>
          <w:jc w:val="center"/>
        </w:trPr>
        <w:tc>
          <w:tcPr>
            <w:tcW w:w="0" w:type="auto"/>
          </w:tcPr>
          <w:p w:rsidR="008454CF" w:rsidRPr="008454CF" w:rsidRDefault="008454CF" w:rsidP="004967C1">
            <w:pPr>
              <w:pStyle w:val="Heading2"/>
              <w:spacing w:before="0" w:line="240" w:lineRule="auto"/>
              <w:contextualSpacing/>
              <w:jc w:val="center"/>
              <w:rPr>
                <w:rFonts w:ascii="Times New Roman" w:hAnsi="Times New Roman" w:cs="Times New Roman"/>
                <w:color w:val="000000" w:themeColor="text1"/>
                <w:sz w:val="22"/>
                <w:szCs w:val="22"/>
              </w:rPr>
            </w:pPr>
            <w:r w:rsidRPr="008454CF">
              <w:rPr>
                <w:rFonts w:ascii="Times New Roman" w:hAnsi="Times New Roman" w:cs="Times New Roman"/>
                <w:color w:val="000000" w:themeColor="text1"/>
                <w:sz w:val="22"/>
                <w:szCs w:val="22"/>
              </w:rPr>
              <w:t>DSM IV</w:t>
            </w:r>
          </w:p>
        </w:tc>
        <w:tc>
          <w:tcPr>
            <w:tcW w:w="0" w:type="auto"/>
          </w:tcPr>
          <w:p w:rsidR="008454CF" w:rsidRPr="008454CF" w:rsidRDefault="008454CF" w:rsidP="004967C1">
            <w:pPr>
              <w:pStyle w:val="Heading1"/>
              <w:spacing w:before="0" w:line="240" w:lineRule="auto"/>
              <w:contextualSpacing/>
              <w:jc w:val="center"/>
              <w:rPr>
                <w:rFonts w:ascii="Times New Roman" w:hAnsi="Times New Roman" w:cs="Times New Roman"/>
                <w:bCs w:val="0"/>
                <w:color w:val="000000" w:themeColor="text1"/>
                <w:sz w:val="22"/>
                <w:szCs w:val="22"/>
              </w:rPr>
            </w:pPr>
            <w:r w:rsidRPr="008454CF">
              <w:rPr>
                <w:rFonts w:ascii="Times New Roman" w:hAnsi="Times New Roman" w:cs="Times New Roman"/>
                <w:bCs w:val="0"/>
                <w:color w:val="000000" w:themeColor="text1"/>
                <w:sz w:val="22"/>
                <w:szCs w:val="22"/>
              </w:rPr>
              <w:t>ICD 10</w:t>
            </w:r>
          </w:p>
        </w:tc>
        <w:tc>
          <w:tcPr>
            <w:tcW w:w="0" w:type="auto"/>
          </w:tcPr>
          <w:p w:rsidR="008454CF" w:rsidRPr="008454CF" w:rsidRDefault="008454CF" w:rsidP="004967C1">
            <w:pPr>
              <w:pStyle w:val="BodyText"/>
              <w:spacing w:after="0" w:line="240" w:lineRule="auto"/>
              <w:ind w:firstLine="0"/>
              <w:contextualSpacing/>
              <w:jc w:val="center"/>
              <w:rPr>
                <w:b/>
                <w:color w:val="000000" w:themeColor="text1"/>
                <w:sz w:val="22"/>
                <w:szCs w:val="22"/>
              </w:rPr>
            </w:pPr>
            <w:r w:rsidRPr="008454CF">
              <w:rPr>
                <w:b/>
                <w:color w:val="000000" w:themeColor="text1"/>
                <w:sz w:val="22"/>
                <w:szCs w:val="22"/>
              </w:rPr>
              <w:t>Clasificare psihofarmacologică (Crow / Andreasen)</w:t>
            </w:r>
          </w:p>
        </w:tc>
      </w:tr>
      <w:tr w:rsidR="008454CF" w:rsidRPr="008454CF" w:rsidTr="008454CF">
        <w:trPr>
          <w:cantSplit/>
          <w:jc w:val="center"/>
        </w:trPr>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Tipul paranoid</w:t>
            </w:r>
          </w:p>
        </w:tc>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Schizofrenie paranoidă</w:t>
            </w:r>
          </w:p>
        </w:tc>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I</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Schizofrenia cu simptome pozitive</w:t>
            </w:r>
          </w:p>
        </w:tc>
      </w:tr>
      <w:tr w:rsidR="008454CF" w:rsidRPr="008454CF" w:rsidTr="008454CF">
        <w:trPr>
          <w:cantSplit/>
          <w:jc w:val="center"/>
        </w:trPr>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dezorganizat</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catatonic</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rezidual</w:t>
            </w:r>
          </w:p>
        </w:tc>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Schizofrenie hebefrenică</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Schizofrenie simplă</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Schizofrenie catatonică</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Schizofrenie reziduală</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Depresie post-schizofrenică</w:t>
            </w:r>
          </w:p>
        </w:tc>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p>
          <w:p w:rsidR="008454CF" w:rsidRPr="008454CF" w:rsidRDefault="008454CF" w:rsidP="004967C1">
            <w:pPr>
              <w:spacing w:after="0" w:line="240" w:lineRule="auto"/>
              <w:contextualSpacing/>
              <w:jc w:val="center"/>
              <w:rPr>
                <w:rFonts w:ascii="Times New Roman" w:hAnsi="Times New Roman" w:cs="Times New Roman"/>
                <w:color w:val="000000" w:themeColor="text1"/>
              </w:rPr>
            </w:pP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II</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Schizofrenia cu simptome negative</w:t>
            </w:r>
          </w:p>
        </w:tc>
      </w:tr>
      <w:tr w:rsidR="008454CF" w:rsidRPr="008454CF" w:rsidTr="008454CF">
        <w:trPr>
          <w:cantSplit/>
          <w:jc w:val="center"/>
        </w:trPr>
        <w:tc>
          <w:tcPr>
            <w:tcW w:w="0" w:type="auto"/>
          </w:tcPr>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nediferenţiat</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Tulburare schizoafectivă</w:t>
            </w:r>
          </w:p>
        </w:tc>
        <w:tc>
          <w:tcPr>
            <w:tcW w:w="0" w:type="auto"/>
          </w:tcPr>
          <w:p w:rsidR="008454CF" w:rsidRPr="002D6200" w:rsidRDefault="008454CF" w:rsidP="004967C1">
            <w:pPr>
              <w:spacing w:after="0" w:line="240" w:lineRule="auto"/>
              <w:contextualSpacing/>
              <w:jc w:val="center"/>
              <w:rPr>
                <w:rFonts w:ascii="Times New Roman" w:hAnsi="Times New Roman" w:cs="Times New Roman"/>
                <w:color w:val="000000" w:themeColor="text1"/>
                <w:lang w:val="fr-FR"/>
              </w:rPr>
            </w:pPr>
            <w:r w:rsidRPr="002D6200">
              <w:rPr>
                <w:rFonts w:ascii="Times New Roman" w:hAnsi="Times New Roman" w:cs="Times New Roman"/>
                <w:color w:val="000000" w:themeColor="text1"/>
                <w:lang w:val="fr-FR"/>
              </w:rPr>
              <w:t>Schizofrenie nediferenţiată</w:t>
            </w:r>
          </w:p>
          <w:p w:rsidR="008454CF" w:rsidRPr="002D6200" w:rsidRDefault="008454CF" w:rsidP="004967C1">
            <w:pPr>
              <w:spacing w:after="0" w:line="240" w:lineRule="auto"/>
              <w:contextualSpacing/>
              <w:jc w:val="center"/>
              <w:rPr>
                <w:rFonts w:ascii="Times New Roman" w:hAnsi="Times New Roman" w:cs="Times New Roman"/>
                <w:color w:val="000000" w:themeColor="text1"/>
                <w:lang w:val="fr-FR"/>
              </w:rPr>
            </w:pPr>
            <w:r w:rsidRPr="002D6200">
              <w:rPr>
                <w:rFonts w:ascii="Times New Roman" w:hAnsi="Times New Roman" w:cs="Times New Roman"/>
                <w:color w:val="000000" w:themeColor="text1"/>
                <w:lang w:val="fr-FR"/>
              </w:rPr>
              <w:t>Alte forme de schizofrenie</w:t>
            </w:r>
          </w:p>
          <w:p w:rsidR="008454CF" w:rsidRPr="002D6200" w:rsidRDefault="008454CF" w:rsidP="004967C1">
            <w:pPr>
              <w:spacing w:after="0" w:line="240" w:lineRule="auto"/>
              <w:contextualSpacing/>
              <w:jc w:val="center"/>
              <w:rPr>
                <w:rFonts w:ascii="Times New Roman" w:hAnsi="Times New Roman" w:cs="Times New Roman"/>
                <w:color w:val="000000" w:themeColor="text1"/>
                <w:lang w:val="fr-FR"/>
              </w:rPr>
            </w:pPr>
            <w:r w:rsidRPr="002D6200">
              <w:rPr>
                <w:rFonts w:ascii="Times New Roman" w:hAnsi="Times New Roman" w:cs="Times New Roman"/>
                <w:color w:val="000000" w:themeColor="text1"/>
                <w:lang w:val="fr-FR"/>
              </w:rPr>
              <w:t>Schizofrenie cenestopată</w:t>
            </w:r>
          </w:p>
          <w:p w:rsidR="008454CF" w:rsidRPr="002D6200" w:rsidRDefault="008454CF" w:rsidP="004967C1">
            <w:pPr>
              <w:spacing w:after="0" w:line="240" w:lineRule="auto"/>
              <w:contextualSpacing/>
              <w:jc w:val="center"/>
              <w:rPr>
                <w:rFonts w:ascii="Times New Roman" w:hAnsi="Times New Roman" w:cs="Times New Roman"/>
                <w:color w:val="000000" w:themeColor="text1"/>
                <w:lang w:val="fr-FR"/>
              </w:rPr>
            </w:pPr>
          </w:p>
          <w:p w:rsidR="008454CF" w:rsidRPr="002D6200" w:rsidRDefault="008454CF" w:rsidP="004967C1">
            <w:pPr>
              <w:spacing w:after="0" w:line="240" w:lineRule="auto"/>
              <w:contextualSpacing/>
              <w:jc w:val="center"/>
              <w:rPr>
                <w:rFonts w:ascii="Times New Roman" w:hAnsi="Times New Roman" w:cs="Times New Roman"/>
                <w:color w:val="000000" w:themeColor="text1"/>
                <w:lang w:val="fr-FR"/>
              </w:rPr>
            </w:pPr>
            <w:r w:rsidRPr="002D6200">
              <w:rPr>
                <w:rFonts w:ascii="Times New Roman" w:hAnsi="Times New Roman" w:cs="Times New Roman"/>
                <w:color w:val="000000" w:themeColor="text1"/>
                <w:lang w:val="fr-FR"/>
              </w:rPr>
              <w:t>Schizofrenie fără altă precizare</w:t>
            </w:r>
          </w:p>
        </w:tc>
        <w:tc>
          <w:tcPr>
            <w:tcW w:w="0" w:type="auto"/>
          </w:tcPr>
          <w:p w:rsidR="008454CF" w:rsidRPr="002D6200" w:rsidRDefault="008454CF" w:rsidP="004967C1">
            <w:pPr>
              <w:spacing w:after="0" w:line="240" w:lineRule="auto"/>
              <w:contextualSpacing/>
              <w:jc w:val="center"/>
              <w:rPr>
                <w:rFonts w:ascii="Times New Roman" w:hAnsi="Times New Roman" w:cs="Times New Roman"/>
                <w:color w:val="000000" w:themeColor="text1"/>
                <w:lang w:val="fr-FR"/>
              </w:rPr>
            </w:pP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Tip III</w:t>
            </w:r>
          </w:p>
          <w:p w:rsidR="008454CF" w:rsidRPr="008454CF" w:rsidRDefault="008454CF" w:rsidP="004967C1">
            <w:pPr>
              <w:spacing w:after="0" w:line="240" w:lineRule="auto"/>
              <w:contextualSpacing/>
              <w:jc w:val="center"/>
              <w:rPr>
                <w:rFonts w:ascii="Times New Roman" w:hAnsi="Times New Roman" w:cs="Times New Roman"/>
                <w:color w:val="000000" w:themeColor="text1"/>
              </w:rPr>
            </w:pPr>
            <w:r w:rsidRPr="008454CF">
              <w:rPr>
                <w:rFonts w:ascii="Times New Roman" w:hAnsi="Times New Roman" w:cs="Times New Roman"/>
                <w:color w:val="000000" w:themeColor="text1"/>
              </w:rPr>
              <w:t>Schizofrenie cu simptome mixte</w:t>
            </w:r>
          </w:p>
        </w:tc>
      </w:tr>
    </w:tbl>
    <w:p w:rsidR="008454CF" w:rsidRDefault="008454CF" w:rsidP="004967C1">
      <w:pPr>
        <w:spacing w:after="0" w:line="360" w:lineRule="auto"/>
        <w:contextualSpacing/>
        <w:jc w:val="both"/>
        <w:rPr>
          <w:rFonts w:ascii="Times New Roman" w:eastAsia="Times New Roman" w:hAnsi="Times New Roman" w:cs="Times New Roman"/>
          <w:noProof/>
          <w:spacing w:val="-2"/>
          <w:sz w:val="24"/>
          <w:szCs w:val="24"/>
          <w:lang w:eastAsia="ro-RO"/>
        </w:rPr>
      </w:pPr>
    </w:p>
    <w:p w:rsidR="00BB3978" w:rsidRDefault="004C50DC" w:rsidP="004967C1">
      <w:pPr>
        <w:spacing w:after="0" w:line="360" w:lineRule="auto"/>
        <w:contextualSpacing/>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eastAsia="ro-RO"/>
        </w:rPr>
        <w:tab/>
      </w:r>
    </w:p>
    <w:p w:rsidR="008454CF" w:rsidRPr="002D6200" w:rsidRDefault="004C50DC" w:rsidP="004967C1">
      <w:pPr>
        <w:spacing w:after="0" w:line="360" w:lineRule="auto"/>
        <w:ind w:left="360" w:firstLine="720"/>
        <w:contextualSpacing/>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b/>
          <w:noProof/>
          <w:spacing w:val="-2"/>
          <w:sz w:val="24"/>
          <w:szCs w:val="24"/>
          <w:lang w:val="fr-FR" w:eastAsia="ro-RO"/>
        </w:rPr>
        <w:t>Tipul paranoid (Schizofrenia paranoidă</w:t>
      </w:r>
      <w:r w:rsidR="00BB3978" w:rsidRPr="002D6200">
        <w:rPr>
          <w:rFonts w:ascii="Times New Roman" w:eastAsia="Times New Roman" w:hAnsi="Times New Roman" w:cs="Times New Roman"/>
          <w:b/>
          <w:noProof/>
          <w:spacing w:val="-2"/>
          <w:sz w:val="24"/>
          <w:szCs w:val="24"/>
          <w:lang w:val="fr-FR" w:eastAsia="ro-RO"/>
        </w:rPr>
        <w:t>)</w:t>
      </w:r>
      <w:r w:rsidRPr="002D6200">
        <w:rPr>
          <w:rFonts w:ascii="Times New Roman" w:eastAsia="Times New Roman" w:hAnsi="Times New Roman" w:cs="Times New Roman"/>
          <w:noProof/>
          <w:spacing w:val="-2"/>
          <w:sz w:val="24"/>
          <w:szCs w:val="24"/>
          <w:lang w:val="fr-FR" w:eastAsia="ro-RO"/>
        </w:rPr>
        <w:t xml:space="preserve"> se caracterizează prin:</w:t>
      </w:r>
    </w:p>
    <w:p w:rsidR="00BA2634" w:rsidRPr="002D6200" w:rsidRDefault="00BB3978" w:rsidP="00805B83">
      <w:pPr>
        <w:pStyle w:val="ListParagraph"/>
        <w:numPr>
          <w:ilvl w:val="0"/>
          <w:numId w:val="127"/>
        </w:numPr>
        <w:spacing w:after="0" w:line="360" w:lineRule="auto"/>
        <w:jc w:val="both"/>
        <w:rPr>
          <w:rFonts w:ascii="Times New Roman" w:eastAsia="Times New Roman" w:hAnsi="Times New Roman" w:cs="Times New Roman"/>
          <w:noProof/>
          <w:spacing w:val="-2"/>
          <w:sz w:val="24"/>
          <w:szCs w:val="24"/>
          <w:lang w:val="fr-FR" w:eastAsia="ro-RO"/>
        </w:rPr>
      </w:pPr>
      <w:r w:rsidRPr="00BB3978">
        <w:rPr>
          <w:rFonts w:ascii="Times New Roman" w:eastAsia="Times New Roman" w:hAnsi="Times New Roman" w:cs="Times New Roman"/>
          <w:noProof/>
          <w:spacing w:val="-2"/>
          <w:sz w:val="24"/>
          <w:szCs w:val="24"/>
          <w:lang w:val="ro-RO" w:eastAsia="ro-RO"/>
        </w:rPr>
        <w:t>i</w:t>
      </w:r>
      <w:r w:rsidR="00BA2634" w:rsidRPr="00BB3978">
        <w:rPr>
          <w:rFonts w:ascii="Times New Roman" w:eastAsia="Times New Roman" w:hAnsi="Times New Roman" w:cs="Times New Roman"/>
          <w:noProof/>
          <w:spacing w:val="-2"/>
          <w:sz w:val="24"/>
          <w:szCs w:val="24"/>
          <w:lang w:val="ro-RO" w:eastAsia="ro-RO"/>
        </w:rPr>
        <w:t xml:space="preserve">dei delirante </w:t>
      </w:r>
      <w:r w:rsidRPr="00BB3978">
        <w:rPr>
          <w:rFonts w:ascii="Times New Roman" w:eastAsia="Times New Roman" w:hAnsi="Times New Roman" w:cs="Times New Roman"/>
          <w:noProof/>
          <w:spacing w:val="-2"/>
          <w:sz w:val="24"/>
          <w:szCs w:val="24"/>
          <w:lang w:val="ro-RO" w:eastAsia="ro-RO"/>
        </w:rPr>
        <w:t>polimorfe, nesistematizate, însoţite de pseudo</w:t>
      </w:r>
      <w:r w:rsidR="00BA2634" w:rsidRPr="00BB3978">
        <w:rPr>
          <w:rFonts w:ascii="Times New Roman" w:eastAsia="Times New Roman" w:hAnsi="Times New Roman" w:cs="Times New Roman"/>
          <w:noProof/>
          <w:spacing w:val="-2"/>
          <w:sz w:val="24"/>
          <w:szCs w:val="24"/>
          <w:lang w:val="ro-RO" w:eastAsia="ro-RO"/>
        </w:rPr>
        <w:t>halucina</w:t>
      </w:r>
      <w:r w:rsidRPr="00BB3978">
        <w:rPr>
          <w:rFonts w:ascii="Times New Roman" w:eastAsia="Times New Roman" w:hAnsi="Times New Roman" w:cs="Times New Roman"/>
          <w:noProof/>
          <w:spacing w:val="-2"/>
          <w:sz w:val="24"/>
          <w:szCs w:val="24"/>
          <w:lang w:val="ro-RO" w:eastAsia="ro-RO"/>
        </w:rPr>
        <w:t>ţ</w:t>
      </w:r>
      <w:r w:rsidR="00BA2634" w:rsidRPr="00BB3978">
        <w:rPr>
          <w:rFonts w:ascii="Times New Roman" w:eastAsia="Times New Roman" w:hAnsi="Times New Roman" w:cs="Times New Roman"/>
          <w:noProof/>
          <w:spacing w:val="-2"/>
          <w:sz w:val="24"/>
          <w:szCs w:val="24"/>
          <w:lang w:val="ro-RO" w:eastAsia="ro-RO"/>
        </w:rPr>
        <w:t>ii</w:t>
      </w:r>
      <w:r w:rsidRPr="00BB3978">
        <w:rPr>
          <w:rFonts w:ascii="Times New Roman" w:eastAsia="Times New Roman" w:hAnsi="Times New Roman" w:cs="Times New Roman"/>
          <w:noProof/>
          <w:spacing w:val="-2"/>
          <w:sz w:val="24"/>
          <w:szCs w:val="24"/>
          <w:lang w:val="ro-RO" w:eastAsia="ro-RO"/>
        </w:rPr>
        <w:t xml:space="preserve"> şi halucinaţii </w:t>
      </w:r>
      <w:r w:rsidR="00BA2634" w:rsidRPr="00BB3978">
        <w:rPr>
          <w:rFonts w:ascii="Times New Roman" w:eastAsia="Times New Roman" w:hAnsi="Times New Roman" w:cs="Times New Roman"/>
          <w:noProof/>
          <w:spacing w:val="-2"/>
          <w:sz w:val="24"/>
          <w:szCs w:val="24"/>
          <w:lang w:val="ro-RO" w:eastAsia="ro-RO"/>
        </w:rPr>
        <w:t>auditive</w:t>
      </w:r>
      <w:r w:rsidRPr="00BB3978">
        <w:rPr>
          <w:rFonts w:ascii="Times New Roman" w:eastAsia="Times New Roman" w:hAnsi="Times New Roman" w:cs="Times New Roman"/>
          <w:noProof/>
          <w:spacing w:val="-2"/>
          <w:sz w:val="24"/>
          <w:szCs w:val="24"/>
          <w:lang w:val="ro-RO" w:eastAsia="ro-RO"/>
        </w:rPr>
        <w:t>, vizuale, gustative, tactile, kinestezice;</w:t>
      </w:r>
    </w:p>
    <w:p w:rsidR="00BB3978" w:rsidRPr="002D6200" w:rsidRDefault="00BB3978" w:rsidP="00805B83">
      <w:pPr>
        <w:pStyle w:val="ListParagraph"/>
        <w:numPr>
          <w:ilvl w:val="0"/>
          <w:numId w:val="127"/>
        </w:numPr>
        <w:spacing w:after="0" w:line="360" w:lineRule="auto"/>
        <w:jc w:val="both"/>
        <w:rPr>
          <w:rFonts w:ascii="Times New Roman" w:eastAsia="Times New Roman" w:hAnsi="Times New Roman" w:cs="Times New Roman"/>
          <w:noProof/>
          <w:spacing w:val="-2"/>
          <w:sz w:val="24"/>
          <w:szCs w:val="24"/>
          <w:lang w:val="fr-FR" w:eastAsia="ro-RO"/>
        </w:rPr>
      </w:pPr>
      <w:r w:rsidRPr="00BB3978">
        <w:rPr>
          <w:rFonts w:ascii="Times New Roman" w:eastAsia="Times New Roman" w:hAnsi="Times New Roman" w:cs="Times New Roman"/>
          <w:noProof/>
          <w:spacing w:val="-2"/>
          <w:sz w:val="24"/>
          <w:szCs w:val="24"/>
          <w:lang w:val="ro-RO" w:eastAsia="ro-RO"/>
        </w:rPr>
        <w:t xml:space="preserve">comportament bizar, halucinator-delirant, pacientul executând în unele circumstanţe mişcări sau acţiuni </w:t>
      </w:r>
      <w:r w:rsidRPr="00BB3978">
        <w:rPr>
          <w:rFonts w:ascii="Times New Roman" w:eastAsia="Times New Roman" w:hAnsi="Times New Roman" w:cs="Times New Roman"/>
          <w:i/>
          <w:noProof/>
          <w:spacing w:val="-2"/>
          <w:sz w:val="24"/>
          <w:szCs w:val="24"/>
          <w:lang w:val="ro-RO" w:eastAsia="ro-RO"/>
        </w:rPr>
        <w:t>comandate</w:t>
      </w:r>
      <w:r w:rsidRPr="00BB3978">
        <w:rPr>
          <w:rFonts w:ascii="Times New Roman" w:eastAsia="Times New Roman" w:hAnsi="Times New Roman" w:cs="Times New Roman"/>
          <w:noProof/>
          <w:spacing w:val="-2"/>
          <w:sz w:val="24"/>
          <w:szCs w:val="24"/>
          <w:lang w:val="ro-RO" w:eastAsia="ro-RO"/>
        </w:rPr>
        <w:t>, tipul paranoid de schizofrenie cu sindrom de automatism mental;</w:t>
      </w:r>
    </w:p>
    <w:p w:rsidR="00BA2634" w:rsidRPr="002D6200" w:rsidRDefault="00BB3978" w:rsidP="00805B83">
      <w:pPr>
        <w:pStyle w:val="ListParagraph"/>
        <w:numPr>
          <w:ilvl w:val="0"/>
          <w:numId w:val="127"/>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tensiune intrapsihică, suspiciozitate marcată, acompaniată de osti</w:t>
      </w:r>
      <w:r w:rsidR="00BA2634" w:rsidRPr="00BB3978">
        <w:rPr>
          <w:rFonts w:ascii="Times New Roman" w:eastAsia="Times New Roman" w:hAnsi="Times New Roman" w:cs="Times New Roman"/>
          <w:noProof/>
          <w:spacing w:val="-2"/>
          <w:sz w:val="24"/>
          <w:szCs w:val="24"/>
          <w:lang w:val="ro-RO" w:eastAsia="ro-RO"/>
        </w:rPr>
        <w:t>li</w:t>
      </w:r>
      <w:r>
        <w:rPr>
          <w:rFonts w:ascii="Times New Roman" w:eastAsia="Times New Roman" w:hAnsi="Times New Roman" w:cs="Times New Roman"/>
          <w:noProof/>
          <w:spacing w:val="-2"/>
          <w:sz w:val="24"/>
          <w:szCs w:val="24"/>
          <w:lang w:val="ro-RO" w:eastAsia="ro-RO"/>
        </w:rPr>
        <w:t>tate şi impulsiuni hetero- sau autoagresive;</w:t>
      </w:r>
    </w:p>
    <w:p w:rsidR="00BB3978" w:rsidRPr="002D6200" w:rsidRDefault="00BB3978" w:rsidP="00805B83">
      <w:pPr>
        <w:pStyle w:val="ListParagraph"/>
        <w:numPr>
          <w:ilvl w:val="0"/>
          <w:numId w:val="127"/>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afectivitatea este disociată, în concordanţă cu trăirile delirante, inadecvată sau uneori tocită şi demodulată;</w:t>
      </w:r>
    </w:p>
    <w:p w:rsidR="00BB3978" w:rsidRPr="002D6200" w:rsidRDefault="00BB3978" w:rsidP="00805B83">
      <w:pPr>
        <w:pStyle w:val="ListParagraph"/>
        <w:numPr>
          <w:ilvl w:val="0"/>
          <w:numId w:val="127"/>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datorită agitaţiei psihomotorii, pacienţii pot prezenta importantă deshidratare şi prin suprasolicitare a funcţiei cardiace tulburări de ritm sau chiar decompensări cu fenomene de insuficienţă cardiacă în condiţiile coexistenţei unei afecţiuni cardiace latente;</w:t>
      </w:r>
    </w:p>
    <w:p w:rsidR="00BB3978" w:rsidRPr="002D6200" w:rsidRDefault="00BB3978" w:rsidP="00805B83">
      <w:pPr>
        <w:pStyle w:val="ListParagraph"/>
        <w:numPr>
          <w:ilvl w:val="0"/>
          <w:numId w:val="127"/>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se consideră că acest tip de schizofrenie răspunde mai bine la tratamentul antipsihotic, având un prognostic în general mai bun decât celelalte forme;</w:t>
      </w:r>
    </w:p>
    <w:p w:rsidR="008454CF" w:rsidRPr="002D6200" w:rsidRDefault="008454CF" w:rsidP="004967C1">
      <w:pPr>
        <w:spacing w:after="0" w:line="360" w:lineRule="auto"/>
        <w:contextualSpacing/>
        <w:jc w:val="both"/>
        <w:rPr>
          <w:rFonts w:ascii="Times New Roman" w:eastAsia="Times New Roman" w:hAnsi="Times New Roman" w:cs="Times New Roman"/>
          <w:noProof/>
          <w:spacing w:val="-2"/>
          <w:sz w:val="24"/>
          <w:szCs w:val="24"/>
          <w:lang w:val="fr-FR" w:eastAsia="ro-RO"/>
        </w:rPr>
      </w:pPr>
    </w:p>
    <w:p w:rsidR="008454CF" w:rsidRDefault="00BB3978" w:rsidP="004967C1">
      <w:pPr>
        <w:spacing w:after="0" w:line="360" w:lineRule="auto"/>
        <w:ind w:firstLine="720"/>
        <w:contextualSpacing/>
        <w:jc w:val="both"/>
        <w:rPr>
          <w:rFonts w:ascii="Times New Roman" w:eastAsia="Times New Roman" w:hAnsi="Times New Roman" w:cs="Times New Roman"/>
          <w:noProof/>
          <w:spacing w:val="-2"/>
          <w:sz w:val="24"/>
          <w:szCs w:val="24"/>
          <w:lang w:eastAsia="ro-RO"/>
        </w:rPr>
      </w:pPr>
      <w:r w:rsidRPr="00BB3978">
        <w:rPr>
          <w:rFonts w:ascii="Times New Roman" w:eastAsia="Times New Roman" w:hAnsi="Times New Roman" w:cs="Times New Roman"/>
          <w:b/>
          <w:noProof/>
          <w:spacing w:val="-2"/>
          <w:sz w:val="24"/>
          <w:szCs w:val="24"/>
          <w:lang w:eastAsia="ro-RO"/>
        </w:rPr>
        <w:t>Tip</w:t>
      </w:r>
      <w:r w:rsidR="0002194C">
        <w:rPr>
          <w:rFonts w:ascii="Times New Roman" w:eastAsia="Times New Roman" w:hAnsi="Times New Roman" w:cs="Times New Roman"/>
          <w:b/>
          <w:noProof/>
          <w:spacing w:val="-2"/>
          <w:sz w:val="24"/>
          <w:szCs w:val="24"/>
          <w:lang w:eastAsia="ro-RO"/>
        </w:rPr>
        <w:t>ul</w:t>
      </w:r>
      <w:r w:rsidRPr="00BB3978">
        <w:rPr>
          <w:rFonts w:ascii="Times New Roman" w:eastAsia="Times New Roman" w:hAnsi="Times New Roman" w:cs="Times New Roman"/>
          <w:b/>
          <w:noProof/>
          <w:spacing w:val="-2"/>
          <w:sz w:val="24"/>
          <w:szCs w:val="24"/>
          <w:lang w:eastAsia="ro-RO"/>
        </w:rPr>
        <w:t xml:space="preserve"> dezorganizat (Schizofrenie hebefrenică)</w:t>
      </w:r>
      <w:r>
        <w:rPr>
          <w:rFonts w:ascii="Times New Roman" w:eastAsia="Times New Roman" w:hAnsi="Times New Roman" w:cs="Times New Roman"/>
          <w:noProof/>
          <w:spacing w:val="-2"/>
          <w:sz w:val="24"/>
          <w:szCs w:val="24"/>
          <w:lang w:eastAsia="ro-RO"/>
        </w:rPr>
        <w:t xml:space="preserve"> se caracterizează prin:</w:t>
      </w:r>
    </w:p>
    <w:p w:rsidR="00BB3978" w:rsidRDefault="00BB3978"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eastAsia="ro-RO"/>
        </w:rPr>
        <w:t xml:space="preserve">debut precoce, fiind atributul adolescenţilor, predominând neliniştea psihomotorie ce </w:t>
      </w:r>
      <w:r w:rsidR="005A79FF">
        <w:rPr>
          <w:rFonts w:ascii="Times New Roman" w:eastAsia="Times New Roman" w:hAnsi="Times New Roman" w:cs="Times New Roman"/>
          <w:noProof/>
          <w:spacing w:val="-2"/>
          <w:sz w:val="24"/>
          <w:szCs w:val="24"/>
          <w:lang w:eastAsia="ro-RO"/>
        </w:rPr>
        <w:t>precede</w:t>
      </w:r>
      <w:r>
        <w:rPr>
          <w:rFonts w:ascii="Times New Roman" w:eastAsia="Times New Roman" w:hAnsi="Times New Roman" w:cs="Times New Roman"/>
          <w:noProof/>
          <w:spacing w:val="-2"/>
          <w:sz w:val="24"/>
          <w:szCs w:val="24"/>
          <w:lang w:eastAsia="ro-RO"/>
        </w:rPr>
        <w:t xml:space="preserve"> </w:t>
      </w:r>
      <w:r w:rsidR="005A79FF">
        <w:rPr>
          <w:rFonts w:ascii="Times New Roman" w:eastAsia="Times New Roman" w:hAnsi="Times New Roman" w:cs="Times New Roman"/>
          <w:noProof/>
          <w:spacing w:val="-2"/>
          <w:sz w:val="24"/>
          <w:szCs w:val="24"/>
          <w:lang w:eastAsia="ro-RO"/>
        </w:rPr>
        <w:t>celelalte simptome</w:t>
      </w:r>
      <w:r>
        <w:rPr>
          <w:rFonts w:ascii="Times New Roman" w:eastAsia="Times New Roman" w:hAnsi="Times New Roman" w:cs="Times New Roman"/>
          <w:noProof/>
          <w:spacing w:val="-2"/>
          <w:sz w:val="24"/>
          <w:szCs w:val="24"/>
          <w:lang w:eastAsia="ro-RO"/>
        </w:rPr>
        <w:t>;</w:t>
      </w:r>
    </w:p>
    <w:p w:rsidR="00BA2634" w:rsidRPr="00BB3978"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d</w:t>
      </w:r>
      <w:r w:rsidR="00BA2634" w:rsidRPr="00BB3978">
        <w:rPr>
          <w:rFonts w:ascii="Times New Roman" w:eastAsia="Times New Roman" w:hAnsi="Times New Roman" w:cs="Times New Roman"/>
          <w:noProof/>
          <w:spacing w:val="-2"/>
          <w:sz w:val="24"/>
          <w:szCs w:val="24"/>
          <w:lang w:val="ro-RO" w:eastAsia="ro-RO"/>
        </w:rPr>
        <w:t>ezorganizarea vorbirii (incoeren</w:t>
      </w:r>
      <w:r>
        <w:rPr>
          <w:rFonts w:ascii="Times New Roman" w:eastAsia="Times New Roman" w:hAnsi="Times New Roman" w:cs="Times New Roman"/>
          <w:noProof/>
          <w:spacing w:val="-2"/>
          <w:sz w:val="24"/>
          <w:szCs w:val="24"/>
          <w:lang w:val="ro-RO" w:eastAsia="ro-RO"/>
        </w:rPr>
        <w:t>ţ</w:t>
      </w:r>
      <w:r w:rsidR="00BA2634" w:rsidRPr="00BB3978">
        <w:rPr>
          <w:rFonts w:ascii="Times New Roman" w:eastAsia="Times New Roman" w:hAnsi="Times New Roman" w:cs="Times New Roman"/>
          <w:noProof/>
          <w:spacing w:val="-2"/>
          <w:sz w:val="24"/>
          <w:szCs w:val="24"/>
          <w:lang w:val="ro-RO" w:eastAsia="ro-RO"/>
        </w:rPr>
        <w:t>a ideoverbal</w:t>
      </w:r>
      <w:r>
        <w:rPr>
          <w:rFonts w:ascii="Times New Roman" w:eastAsia="Times New Roman" w:hAnsi="Times New Roman" w:cs="Times New Roman"/>
          <w:noProof/>
          <w:spacing w:val="-2"/>
          <w:sz w:val="24"/>
          <w:szCs w:val="24"/>
          <w:lang w:val="ro-RO" w:eastAsia="ro-RO"/>
        </w:rPr>
        <w:t>ă</w:t>
      </w:r>
      <w:r w:rsidR="00BA2634" w:rsidRPr="00BB3978">
        <w:rPr>
          <w:rFonts w:ascii="Times New Roman" w:eastAsia="Times New Roman" w:hAnsi="Times New Roman" w:cs="Times New Roman"/>
          <w:noProof/>
          <w:spacing w:val="-2"/>
          <w:sz w:val="24"/>
          <w:szCs w:val="24"/>
          <w:lang w:val="ro-RO" w:eastAsia="ro-RO"/>
        </w:rPr>
        <w:t>)</w:t>
      </w:r>
      <w:r>
        <w:rPr>
          <w:rFonts w:ascii="Times New Roman" w:eastAsia="Times New Roman" w:hAnsi="Times New Roman" w:cs="Times New Roman"/>
          <w:noProof/>
          <w:spacing w:val="-2"/>
          <w:sz w:val="24"/>
          <w:szCs w:val="24"/>
          <w:lang w:val="ro-RO" w:eastAsia="ro-RO"/>
        </w:rPr>
        <w:t>;</w:t>
      </w:r>
    </w:p>
    <w:p w:rsidR="00BA2634" w:rsidRPr="00BB3978"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d</w:t>
      </w:r>
      <w:r w:rsidR="00BA2634" w:rsidRPr="00BB3978">
        <w:rPr>
          <w:rFonts w:ascii="Times New Roman" w:eastAsia="Times New Roman" w:hAnsi="Times New Roman" w:cs="Times New Roman"/>
          <w:noProof/>
          <w:spacing w:val="-2"/>
          <w:sz w:val="24"/>
          <w:szCs w:val="24"/>
          <w:lang w:val="ro-RO" w:eastAsia="ro-RO"/>
        </w:rPr>
        <w:t>ezorganizarea comportament</w:t>
      </w:r>
      <w:r>
        <w:rPr>
          <w:rFonts w:ascii="Times New Roman" w:eastAsia="Times New Roman" w:hAnsi="Times New Roman" w:cs="Times New Roman"/>
          <w:noProof/>
          <w:spacing w:val="-2"/>
          <w:sz w:val="24"/>
          <w:szCs w:val="24"/>
          <w:lang w:val="ro-RO" w:eastAsia="ro-RO"/>
        </w:rPr>
        <w:t>ală;</w:t>
      </w:r>
    </w:p>
    <w:p w:rsidR="00BA2634" w:rsidRPr="00BB3978"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t</w:t>
      </w:r>
      <w:r w:rsidR="00BA2634" w:rsidRPr="00BB3978">
        <w:rPr>
          <w:rFonts w:ascii="Times New Roman" w:eastAsia="Times New Roman" w:hAnsi="Times New Roman" w:cs="Times New Roman"/>
          <w:noProof/>
          <w:spacing w:val="-2"/>
          <w:sz w:val="24"/>
          <w:szCs w:val="24"/>
          <w:lang w:val="ro-RO" w:eastAsia="ro-RO"/>
        </w:rPr>
        <w:t>ocire afectiv</w:t>
      </w:r>
      <w:r>
        <w:rPr>
          <w:rFonts w:ascii="Times New Roman" w:eastAsia="Times New Roman" w:hAnsi="Times New Roman" w:cs="Times New Roman"/>
          <w:noProof/>
          <w:spacing w:val="-2"/>
          <w:sz w:val="24"/>
          <w:szCs w:val="24"/>
          <w:lang w:val="ro-RO" w:eastAsia="ro-RO"/>
        </w:rPr>
        <w:t>ă</w:t>
      </w:r>
      <w:r w:rsidR="00BA2634" w:rsidRPr="00BB3978">
        <w:rPr>
          <w:rFonts w:ascii="Times New Roman" w:eastAsia="Times New Roman" w:hAnsi="Times New Roman" w:cs="Times New Roman"/>
          <w:noProof/>
          <w:spacing w:val="-2"/>
          <w:sz w:val="24"/>
          <w:szCs w:val="24"/>
          <w:lang w:val="ro-RO" w:eastAsia="ro-RO"/>
        </w:rPr>
        <w:t xml:space="preserve"> </w:t>
      </w:r>
      <w:r>
        <w:rPr>
          <w:rFonts w:ascii="Times New Roman" w:eastAsia="Times New Roman" w:hAnsi="Times New Roman" w:cs="Times New Roman"/>
          <w:noProof/>
          <w:spacing w:val="-2"/>
          <w:sz w:val="24"/>
          <w:szCs w:val="24"/>
          <w:lang w:val="ro-RO" w:eastAsia="ro-RO"/>
        </w:rPr>
        <w:t>ş</w:t>
      </w:r>
      <w:r w:rsidR="00BA2634" w:rsidRPr="00BB3978">
        <w:rPr>
          <w:rFonts w:ascii="Times New Roman" w:eastAsia="Times New Roman" w:hAnsi="Times New Roman" w:cs="Times New Roman"/>
          <w:noProof/>
          <w:spacing w:val="-2"/>
          <w:sz w:val="24"/>
          <w:szCs w:val="24"/>
          <w:lang w:val="ro-RO" w:eastAsia="ro-RO"/>
        </w:rPr>
        <w:t>i/sau incongruen</w:t>
      </w:r>
      <w:r>
        <w:rPr>
          <w:rFonts w:ascii="Times New Roman" w:eastAsia="Times New Roman" w:hAnsi="Times New Roman" w:cs="Times New Roman"/>
          <w:noProof/>
          <w:spacing w:val="-2"/>
          <w:sz w:val="24"/>
          <w:szCs w:val="24"/>
          <w:lang w:val="ro-RO" w:eastAsia="ro-RO"/>
        </w:rPr>
        <w:t>ţă</w:t>
      </w:r>
      <w:r w:rsidR="00BA2634" w:rsidRPr="00BB3978">
        <w:rPr>
          <w:rFonts w:ascii="Times New Roman" w:eastAsia="Times New Roman" w:hAnsi="Times New Roman" w:cs="Times New Roman"/>
          <w:noProof/>
          <w:spacing w:val="-2"/>
          <w:sz w:val="24"/>
          <w:szCs w:val="24"/>
          <w:lang w:val="ro-RO" w:eastAsia="ro-RO"/>
        </w:rPr>
        <w:t xml:space="preserve"> afectiv</w:t>
      </w:r>
      <w:r>
        <w:rPr>
          <w:rFonts w:ascii="Times New Roman" w:eastAsia="Times New Roman" w:hAnsi="Times New Roman" w:cs="Times New Roman"/>
          <w:noProof/>
          <w:spacing w:val="-2"/>
          <w:sz w:val="24"/>
          <w:szCs w:val="24"/>
          <w:lang w:val="ro-RO" w:eastAsia="ro-RO"/>
        </w:rPr>
        <w:t>ă;</w:t>
      </w:r>
      <w:r w:rsidR="00BA2634" w:rsidRPr="00BB3978">
        <w:rPr>
          <w:rFonts w:ascii="Times New Roman" w:eastAsia="Times New Roman" w:hAnsi="Times New Roman" w:cs="Times New Roman"/>
          <w:noProof/>
          <w:spacing w:val="-2"/>
          <w:sz w:val="24"/>
          <w:szCs w:val="24"/>
          <w:lang w:val="ro-RO" w:eastAsia="ro-RO"/>
        </w:rPr>
        <w:t xml:space="preserve"> </w:t>
      </w:r>
    </w:p>
    <w:p w:rsidR="00BA2634" w:rsidRPr="002D6200"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c</w:t>
      </w:r>
      <w:r w:rsidR="00BA2634" w:rsidRPr="00BB3978">
        <w:rPr>
          <w:rFonts w:ascii="Times New Roman" w:eastAsia="Times New Roman" w:hAnsi="Times New Roman" w:cs="Times New Roman"/>
          <w:noProof/>
          <w:spacing w:val="-2"/>
          <w:sz w:val="24"/>
          <w:szCs w:val="24"/>
          <w:lang w:val="ro-RO" w:eastAsia="ro-RO"/>
        </w:rPr>
        <w:t>omportament dezinhibat, dezorganizat, paramimie, paratimie, z</w:t>
      </w:r>
      <w:r>
        <w:rPr>
          <w:rFonts w:ascii="Times New Roman" w:eastAsia="Times New Roman" w:hAnsi="Times New Roman" w:cs="Times New Roman"/>
          <w:noProof/>
          <w:spacing w:val="-2"/>
          <w:sz w:val="24"/>
          <w:szCs w:val="24"/>
          <w:lang w:val="ro-RO" w:eastAsia="ro-RO"/>
        </w:rPr>
        <w:t>â</w:t>
      </w:r>
      <w:r w:rsidR="00BA2634" w:rsidRPr="00BB3978">
        <w:rPr>
          <w:rFonts w:ascii="Times New Roman" w:eastAsia="Times New Roman" w:hAnsi="Times New Roman" w:cs="Times New Roman"/>
          <w:noProof/>
          <w:spacing w:val="-2"/>
          <w:sz w:val="24"/>
          <w:szCs w:val="24"/>
          <w:lang w:val="ro-RO" w:eastAsia="ro-RO"/>
        </w:rPr>
        <w:t>mbet n</w:t>
      </w:r>
      <w:r>
        <w:rPr>
          <w:rFonts w:ascii="Times New Roman" w:eastAsia="Times New Roman" w:hAnsi="Times New Roman" w:cs="Times New Roman"/>
          <w:noProof/>
          <w:spacing w:val="-2"/>
          <w:sz w:val="24"/>
          <w:szCs w:val="24"/>
          <w:lang w:val="ro-RO" w:eastAsia="ro-RO"/>
        </w:rPr>
        <w:t>ă</w:t>
      </w:r>
      <w:r w:rsidR="00BA2634" w:rsidRPr="00BB3978">
        <w:rPr>
          <w:rFonts w:ascii="Times New Roman" w:eastAsia="Times New Roman" w:hAnsi="Times New Roman" w:cs="Times New Roman"/>
          <w:noProof/>
          <w:spacing w:val="-2"/>
          <w:sz w:val="24"/>
          <w:szCs w:val="24"/>
          <w:lang w:val="ro-RO" w:eastAsia="ro-RO"/>
        </w:rPr>
        <w:t>t</w:t>
      </w:r>
      <w:r>
        <w:rPr>
          <w:rFonts w:ascii="Times New Roman" w:eastAsia="Times New Roman" w:hAnsi="Times New Roman" w:cs="Times New Roman"/>
          <w:noProof/>
          <w:spacing w:val="-2"/>
          <w:sz w:val="24"/>
          <w:szCs w:val="24"/>
          <w:lang w:val="ro-RO" w:eastAsia="ro-RO"/>
        </w:rPr>
        <w:t>â</w:t>
      </w:r>
      <w:r w:rsidR="00BA2634" w:rsidRPr="00BB3978">
        <w:rPr>
          <w:rFonts w:ascii="Times New Roman" w:eastAsia="Times New Roman" w:hAnsi="Times New Roman" w:cs="Times New Roman"/>
          <w:noProof/>
          <w:spacing w:val="-2"/>
          <w:sz w:val="24"/>
          <w:szCs w:val="24"/>
          <w:lang w:val="ro-RO" w:eastAsia="ro-RO"/>
        </w:rPr>
        <w:t>ng</w:t>
      </w:r>
      <w:r>
        <w:rPr>
          <w:rFonts w:ascii="Times New Roman" w:eastAsia="Times New Roman" w:hAnsi="Times New Roman" w:cs="Times New Roman"/>
          <w:noProof/>
          <w:spacing w:val="-2"/>
          <w:sz w:val="24"/>
          <w:szCs w:val="24"/>
          <w:lang w:val="ro-RO" w:eastAsia="ro-RO"/>
        </w:rPr>
        <w:t>;</w:t>
      </w:r>
    </w:p>
    <w:p w:rsidR="005A79FF" w:rsidRPr="005A79FF"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asociază frecvent deficit şi dezorganizare cognitivă;</w:t>
      </w:r>
    </w:p>
    <w:p w:rsidR="005A79FF" w:rsidRPr="005A79FF"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răspunde dificil la terapia antipsihotică în condiţiile în care terapia nu este aleasă corect;</w:t>
      </w:r>
    </w:p>
    <w:p w:rsidR="00BA2634" w:rsidRPr="00BB3978" w:rsidRDefault="005A79FF" w:rsidP="00805B83">
      <w:pPr>
        <w:pStyle w:val="ListParagraph"/>
        <w:numPr>
          <w:ilvl w:val="0"/>
          <w:numId w:val="128"/>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p</w:t>
      </w:r>
      <w:r w:rsidR="00BA2634" w:rsidRPr="00BB3978">
        <w:rPr>
          <w:rFonts w:ascii="Times New Roman" w:eastAsia="Times New Roman" w:hAnsi="Times New Roman" w:cs="Times New Roman"/>
          <w:noProof/>
          <w:spacing w:val="-2"/>
          <w:sz w:val="24"/>
          <w:szCs w:val="24"/>
          <w:lang w:val="ro-RO" w:eastAsia="ro-RO"/>
        </w:rPr>
        <w:t xml:space="preserve">rognostic </w:t>
      </w:r>
      <w:r>
        <w:rPr>
          <w:rFonts w:ascii="Times New Roman" w:eastAsia="Times New Roman" w:hAnsi="Times New Roman" w:cs="Times New Roman"/>
          <w:noProof/>
          <w:spacing w:val="-2"/>
          <w:sz w:val="24"/>
          <w:szCs w:val="24"/>
          <w:lang w:val="ro-RO" w:eastAsia="ro-RO"/>
        </w:rPr>
        <w:t xml:space="preserve">de proastă calitate cu </w:t>
      </w:r>
      <w:r w:rsidR="00BA2634" w:rsidRPr="00BB3978">
        <w:rPr>
          <w:rFonts w:ascii="Times New Roman" w:eastAsia="Times New Roman" w:hAnsi="Times New Roman" w:cs="Times New Roman"/>
          <w:noProof/>
          <w:spacing w:val="-2"/>
          <w:sz w:val="24"/>
          <w:szCs w:val="24"/>
          <w:lang w:val="ro-RO" w:eastAsia="ro-RO"/>
        </w:rPr>
        <w:t>evolu</w:t>
      </w:r>
      <w:r>
        <w:rPr>
          <w:rFonts w:ascii="Times New Roman" w:eastAsia="Times New Roman" w:hAnsi="Times New Roman" w:cs="Times New Roman"/>
          <w:noProof/>
          <w:spacing w:val="-2"/>
          <w:sz w:val="24"/>
          <w:szCs w:val="24"/>
          <w:lang w:val="ro-RO" w:eastAsia="ro-RO"/>
        </w:rPr>
        <w:t>ţ</w:t>
      </w:r>
      <w:r w:rsidR="00BA2634" w:rsidRPr="00BB3978">
        <w:rPr>
          <w:rFonts w:ascii="Times New Roman" w:eastAsia="Times New Roman" w:hAnsi="Times New Roman" w:cs="Times New Roman"/>
          <w:noProof/>
          <w:spacing w:val="-2"/>
          <w:sz w:val="24"/>
          <w:szCs w:val="24"/>
          <w:lang w:val="ro-RO" w:eastAsia="ro-RO"/>
        </w:rPr>
        <w:t>ie deteriorativ</w:t>
      </w:r>
      <w:r>
        <w:rPr>
          <w:rFonts w:ascii="Times New Roman" w:eastAsia="Times New Roman" w:hAnsi="Times New Roman" w:cs="Times New Roman"/>
          <w:noProof/>
          <w:spacing w:val="-2"/>
          <w:sz w:val="24"/>
          <w:szCs w:val="24"/>
          <w:lang w:val="ro-RO" w:eastAsia="ro-RO"/>
        </w:rPr>
        <w:t>ă;</w:t>
      </w:r>
    </w:p>
    <w:p w:rsidR="008454CF" w:rsidRDefault="008454CF" w:rsidP="004967C1">
      <w:pPr>
        <w:spacing w:after="0" w:line="360" w:lineRule="auto"/>
        <w:contextualSpacing/>
        <w:jc w:val="both"/>
        <w:rPr>
          <w:rFonts w:ascii="Times New Roman" w:eastAsia="Times New Roman" w:hAnsi="Times New Roman" w:cs="Times New Roman"/>
          <w:noProof/>
          <w:spacing w:val="-2"/>
          <w:sz w:val="24"/>
          <w:szCs w:val="24"/>
          <w:lang w:eastAsia="ro-RO"/>
        </w:rPr>
      </w:pPr>
    </w:p>
    <w:p w:rsidR="00364E1A" w:rsidRDefault="00364E1A" w:rsidP="004967C1">
      <w:pPr>
        <w:spacing w:after="0" w:line="360" w:lineRule="auto"/>
        <w:ind w:firstLine="720"/>
        <w:contextualSpacing/>
        <w:jc w:val="both"/>
        <w:rPr>
          <w:rFonts w:ascii="Times New Roman" w:eastAsia="Times New Roman" w:hAnsi="Times New Roman" w:cs="Times New Roman"/>
          <w:noProof/>
          <w:spacing w:val="-2"/>
          <w:sz w:val="24"/>
          <w:szCs w:val="24"/>
          <w:lang w:eastAsia="ro-RO"/>
        </w:rPr>
      </w:pPr>
      <w:r w:rsidRPr="00BB3978">
        <w:rPr>
          <w:rFonts w:ascii="Times New Roman" w:eastAsia="Times New Roman" w:hAnsi="Times New Roman" w:cs="Times New Roman"/>
          <w:b/>
          <w:noProof/>
          <w:spacing w:val="-2"/>
          <w:sz w:val="24"/>
          <w:szCs w:val="24"/>
          <w:lang w:eastAsia="ro-RO"/>
        </w:rPr>
        <w:t>Tip</w:t>
      </w:r>
      <w:r w:rsidR="0002194C">
        <w:rPr>
          <w:rFonts w:ascii="Times New Roman" w:eastAsia="Times New Roman" w:hAnsi="Times New Roman" w:cs="Times New Roman"/>
          <w:b/>
          <w:noProof/>
          <w:spacing w:val="-2"/>
          <w:sz w:val="24"/>
          <w:szCs w:val="24"/>
          <w:lang w:eastAsia="ro-RO"/>
        </w:rPr>
        <w:t>ul</w:t>
      </w:r>
      <w:r w:rsidRPr="00BB3978">
        <w:rPr>
          <w:rFonts w:ascii="Times New Roman" w:eastAsia="Times New Roman" w:hAnsi="Times New Roman" w:cs="Times New Roman"/>
          <w:b/>
          <w:noProof/>
          <w:spacing w:val="-2"/>
          <w:sz w:val="24"/>
          <w:szCs w:val="24"/>
          <w:lang w:eastAsia="ro-RO"/>
        </w:rPr>
        <w:t xml:space="preserve"> </w:t>
      </w:r>
      <w:r>
        <w:rPr>
          <w:rFonts w:ascii="Times New Roman" w:eastAsia="Times New Roman" w:hAnsi="Times New Roman" w:cs="Times New Roman"/>
          <w:b/>
          <w:noProof/>
          <w:spacing w:val="-2"/>
          <w:sz w:val="24"/>
          <w:szCs w:val="24"/>
          <w:lang w:eastAsia="ro-RO"/>
        </w:rPr>
        <w:t>catatonic</w:t>
      </w:r>
      <w:r w:rsidRPr="00BB3978">
        <w:rPr>
          <w:rFonts w:ascii="Times New Roman" w:eastAsia="Times New Roman" w:hAnsi="Times New Roman" w:cs="Times New Roman"/>
          <w:b/>
          <w:noProof/>
          <w:spacing w:val="-2"/>
          <w:sz w:val="24"/>
          <w:szCs w:val="24"/>
          <w:lang w:eastAsia="ro-RO"/>
        </w:rPr>
        <w:t xml:space="preserve"> (Schizofrenie </w:t>
      </w:r>
      <w:r>
        <w:rPr>
          <w:rFonts w:ascii="Times New Roman" w:eastAsia="Times New Roman" w:hAnsi="Times New Roman" w:cs="Times New Roman"/>
          <w:b/>
          <w:noProof/>
          <w:spacing w:val="-2"/>
          <w:sz w:val="24"/>
          <w:szCs w:val="24"/>
          <w:lang w:eastAsia="ro-RO"/>
        </w:rPr>
        <w:t>catatonică</w:t>
      </w:r>
      <w:r w:rsidRPr="00BB3978">
        <w:rPr>
          <w:rFonts w:ascii="Times New Roman" w:eastAsia="Times New Roman" w:hAnsi="Times New Roman" w:cs="Times New Roman"/>
          <w:b/>
          <w:noProof/>
          <w:spacing w:val="-2"/>
          <w:sz w:val="24"/>
          <w:szCs w:val="24"/>
          <w:lang w:eastAsia="ro-RO"/>
        </w:rPr>
        <w:t>)</w:t>
      </w:r>
      <w:r>
        <w:rPr>
          <w:rFonts w:ascii="Times New Roman" w:eastAsia="Times New Roman" w:hAnsi="Times New Roman" w:cs="Times New Roman"/>
          <w:noProof/>
          <w:spacing w:val="-2"/>
          <w:sz w:val="24"/>
          <w:szCs w:val="24"/>
          <w:lang w:eastAsia="ro-RO"/>
        </w:rPr>
        <w:t xml:space="preserve"> se caracterizează prin prezenţa</w:t>
      </w:r>
      <w:r w:rsidR="00E70311">
        <w:rPr>
          <w:rFonts w:ascii="Times New Roman" w:eastAsia="Times New Roman" w:hAnsi="Times New Roman" w:cs="Times New Roman"/>
          <w:noProof/>
          <w:spacing w:val="-2"/>
          <w:sz w:val="24"/>
          <w:szCs w:val="24"/>
          <w:lang w:eastAsia="ro-RO"/>
        </w:rPr>
        <w:t xml:space="preserve"> </w:t>
      </w:r>
      <w:r>
        <w:rPr>
          <w:rFonts w:ascii="Times New Roman" w:eastAsia="Times New Roman" w:hAnsi="Times New Roman" w:cs="Times New Roman"/>
          <w:noProof/>
          <w:spacing w:val="-2"/>
          <w:sz w:val="24"/>
          <w:szCs w:val="24"/>
          <w:lang w:eastAsia="ro-RO"/>
        </w:rPr>
        <w:t>cortegiului de simptome descrise în semiologie la sindromul catatonic şi având următoarele simptome specifice:</w:t>
      </w:r>
    </w:p>
    <w:p w:rsidR="00BA2634" w:rsidRPr="00364E1A"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i</w:t>
      </w:r>
      <w:r w:rsidR="00BA2634" w:rsidRPr="00364E1A">
        <w:rPr>
          <w:rFonts w:ascii="Times New Roman" w:eastAsia="Times New Roman" w:hAnsi="Times New Roman" w:cs="Times New Roman"/>
          <w:noProof/>
          <w:spacing w:val="-2"/>
          <w:sz w:val="24"/>
          <w:szCs w:val="24"/>
          <w:lang w:val="ro-RO" w:eastAsia="ro-RO"/>
        </w:rPr>
        <w:t>mobilitate</w:t>
      </w:r>
      <w:r>
        <w:rPr>
          <w:rFonts w:ascii="Times New Roman" w:eastAsia="Times New Roman" w:hAnsi="Times New Roman" w:cs="Times New Roman"/>
          <w:noProof/>
          <w:spacing w:val="-2"/>
          <w:sz w:val="24"/>
          <w:szCs w:val="24"/>
          <w:lang w:val="ro-RO" w:eastAsia="ro-RO"/>
        </w:rPr>
        <w:t>,</w:t>
      </w:r>
      <w:r w:rsidR="00BA2634" w:rsidRPr="00364E1A">
        <w:rPr>
          <w:rFonts w:ascii="Times New Roman" w:eastAsia="Times New Roman" w:hAnsi="Times New Roman" w:cs="Times New Roman"/>
          <w:noProof/>
          <w:spacing w:val="-2"/>
          <w:sz w:val="24"/>
          <w:szCs w:val="24"/>
          <w:lang w:val="ro-RO" w:eastAsia="ro-RO"/>
        </w:rPr>
        <w:t xml:space="preserve"> catalepsie - flexibilitate ceroas</w:t>
      </w:r>
      <w:r>
        <w:rPr>
          <w:rFonts w:ascii="Times New Roman" w:eastAsia="Times New Roman" w:hAnsi="Times New Roman" w:cs="Times New Roman"/>
          <w:noProof/>
          <w:spacing w:val="-2"/>
          <w:sz w:val="24"/>
          <w:szCs w:val="24"/>
          <w:lang w:val="ro-RO" w:eastAsia="ro-RO"/>
        </w:rPr>
        <w:t>ă</w:t>
      </w:r>
      <w:r w:rsidR="00BA2634" w:rsidRPr="00364E1A">
        <w:rPr>
          <w:rFonts w:ascii="Times New Roman" w:eastAsia="Times New Roman" w:hAnsi="Times New Roman" w:cs="Times New Roman"/>
          <w:noProof/>
          <w:spacing w:val="-2"/>
          <w:sz w:val="24"/>
          <w:szCs w:val="24"/>
          <w:lang w:val="ro-RO" w:eastAsia="ro-RO"/>
        </w:rPr>
        <w:t>, stupor</w:t>
      </w:r>
      <w:r>
        <w:rPr>
          <w:rFonts w:ascii="Times New Roman" w:eastAsia="Times New Roman" w:hAnsi="Times New Roman" w:cs="Times New Roman"/>
          <w:noProof/>
          <w:spacing w:val="-2"/>
          <w:sz w:val="24"/>
          <w:szCs w:val="24"/>
          <w:lang w:val="ro-RO" w:eastAsia="ro-RO"/>
        </w:rPr>
        <w:t>;</w:t>
      </w:r>
    </w:p>
    <w:p w:rsidR="00BA2634" w:rsidRPr="002D6200"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val="fr-FR" w:eastAsia="ro-RO"/>
        </w:rPr>
      </w:pPr>
      <w:r>
        <w:rPr>
          <w:rFonts w:ascii="Times New Roman" w:eastAsia="Times New Roman" w:hAnsi="Times New Roman" w:cs="Times New Roman"/>
          <w:noProof/>
          <w:spacing w:val="-2"/>
          <w:sz w:val="24"/>
          <w:szCs w:val="24"/>
          <w:lang w:val="ro-RO" w:eastAsia="ro-RO"/>
        </w:rPr>
        <w:t>a</w:t>
      </w:r>
      <w:r w:rsidR="00BA2634" w:rsidRPr="00364E1A">
        <w:rPr>
          <w:rFonts w:ascii="Times New Roman" w:eastAsia="Times New Roman" w:hAnsi="Times New Roman" w:cs="Times New Roman"/>
          <w:noProof/>
          <w:spacing w:val="-2"/>
          <w:sz w:val="24"/>
          <w:szCs w:val="24"/>
          <w:lang w:val="ro-RO" w:eastAsia="ro-RO"/>
        </w:rPr>
        <w:t>gita</w:t>
      </w:r>
      <w:r>
        <w:rPr>
          <w:rFonts w:ascii="Times New Roman" w:eastAsia="Times New Roman" w:hAnsi="Times New Roman" w:cs="Times New Roman"/>
          <w:noProof/>
          <w:spacing w:val="-2"/>
          <w:sz w:val="24"/>
          <w:szCs w:val="24"/>
          <w:lang w:val="ro-RO" w:eastAsia="ro-RO"/>
        </w:rPr>
        <w:t>ţ</w:t>
      </w:r>
      <w:r w:rsidR="00BA2634" w:rsidRPr="00364E1A">
        <w:rPr>
          <w:rFonts w:ascii="Times New Roman" w:eastAsia="Times New Roman" w:hAnsi="Times New Roman" w:cs="Times New Roman"/>
          <w:noProof/>
          <w:spacing w:val="-2"/>
          <w:sz w:val="24"/>
          <w:szCs w:val="24"/>
          <w:lang w:val="ro-RO" w:eastAsia="ro-RO"/>
        </w:rPr>
        <w:t>ie psihomotorie</w:t>
      </w:r>
      <w:r>
        <w:rPr>
          <w:rFonts w:ascii="Times New Roman" w:eastAsia="Times New Roman" w:hAnsi="Times New Roman" w:cs="Times New Roman"/>
          <w:noProof/>
          <w:spacing w:val="-2"/>
          <w:sz w:val="24"/>
          <w:szCs w:val="24"/>
          <w:lang w:val="ro-RO" w:eastAsia="ro-RO"/>
        </w:rPr>
        <w:t xml:space="preserve"> ce apare brusc (raptusul catatonic);</w:t>
      </w:r>
    </w:p>
    <w:p w:rsidR="00BA2634" w:rsidRPr="00E70311"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n</w:t>
      </w:r>
      <w:r w:rsidR="00BA2634" w:rsidRPr="00364E1A">
        <w:rPr>
          <w:rFonts w:ascii="Times New Roman" w:eastAsia="Times New Roman" w:hAnsi="Times New Roman" w:cs="Times New Roman"/>
          <w:noProof/>
          <w:spacing w:val="-2"/>
          <w:sz w:val="24"/>
          <w:szCs w:val="24"/>
          <w:lang w:val="ro-RO" w:eastAsia="ro-RO"/>
        </w:rPr>
        <w:t>egativism verbal, motor, alimentar, mutism</w:t>
      </w:r>
      <w:r>
        <w:rPr>
          <w:rFonts w:ascii="Times New Roman" w:eastAsia="Times New Roman" w:hAnsi="Times New Roman" w:cs="Times New Roman"/>
          <w:noProof/>
          <w:spacing w:val="-2"/>
          <w:sz w:val="24"/>
          <w:szCs w:val="24"/>
          <w:lang w:val="ro-RO" w:eastAsia="ro-RO"/>
        </w:rPr>
        <w:t>;</w:t>
      </w:r>
    </w:p>
    <w:p w:rsidR="00E70311" w:rsidRPr="00364E1A"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negativism intern (glob vezical);</w:t>
      </w:r>
    </w:p>
    <w:p w:rsidR="00BA2634" w:rsidRPr="00364E1A"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s</w:t>
      </w:r>
      <w:r w:rsidR="00BA2634" w:rsidRPr="00364E1A">
        <w:rPr>
          <w:rFonts w:ascii="Times New Roman" w:eastAsia="Times New Roman" w:hAnsi="Times New Roman" w:cs="Times New Roman"/>
          <w:noProof/>
          <w:spacing w:val="-2"/>
          <w:sz w:val="24"/>
          <w:szCs w:val="24"/>
          <w:lang w:val="ro-RO" w:eastAsia="ro-RO"/>
        </w:rPr>
        <w:t>tereotipii, bizarerii, manierisme</w:t>
      </w:r>
      <w:r>
        <w:rPr>
          <w:rFonts w:ascii="Times New Roman" w:eastAsia="Times New Roman" w:hAnsi="Times New Roman" w:cs="Times New Roman"/>
          <w:noProof/>
          <w:spacing w:val="-2"/>
          <w:sz w:val="24"/>
          <w:szCs w:val="24"/>
          <w:lang w:val="ro-RO" w:eastAsia="ro-RO"/>
        </w:rPr>
        <w:t>;</w:t>
      </w:r>
    </w:p>
    <w:p w:rsidR="00BA2634" w:rsidRPr="00E70311"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e</w:t>
      </w:r>
      <w:r w:rsidR="00BA2634" w:rsidRPr="00364E1A">
        <w:rPr>
          <w:rFonts w:ascii="Times New Roman" w:eastAsia="Times New Roman" w:hAnsi="Times New Roman" w:cs="Times New Roman"/>
          <w:noProof/>
          <w:spacing w:val="-2"/>
          <w:sz w:val="24"/>
          <w:szCs w:val="24"/>
          <w:lang w:val="ro-RO" w:eastAsia="ro-RO"/>
        </w:rPr>
        <w:t>colalie</w:t>
      </w:r>
      <w:r>
        <w:rPr>
          <w:rFonts w:ascii="Times New Roman" w:eastAsia="Times New Roman" w:hAnsi="Times New Roman" w:cs="Times New Roman"/>
          <w:noProof/>
          <w:spacing w:val="-2"/>
          <w:sz w:val="24"/>
          <w:szCs w:val="24"/>
          <w:lang w:val="ro-RO" w:eastAsia="ro-RO"/>
        </w:rPr>
        <w:t>,</w:t>
      </w:r>
      <w:r w:rsidR="00BA2634" w:rsidRPr="00364E1A">
        <w:rPr>
          <w:rFonts w:ascii="Times New Roman" w:eastAsia="Times New Roman" w:hAnsi="Times New Roman" w:cs="Times New Roman"/>
          <w:noProof/>
          <w:spacing w:val="-2"/>
          <w:sz w:val="24"/>
          <w:szCs w:val="24"/>
          <w:lang w:val="ro-RO" w:eastAsia="ro-RO"/>
        </w:rPr>
        <w:t xml:space="preserve"> ecopraxie</w:t>
      </w:r>
      <w:r>
        <w:rPr>
          <w:rFonts w:ascii="Times New Roman" w:eastAsia="Times New Roman" w:hAnsi="Times New Roman" w:cs="Times New Roman"/>
          <w:noProof/>
          <w:spacing w:val="-2"/>
          <w:sz w:val="24"/>
          <w:szCs w:val="24"/>
          <w:lang w:val="ro-RO" w:eastAsia="ro-RO"/>
        </w:rPr>
        <w:t>;</w:t>
      </w:r>
    </w:p>
    <w:p w:rsidR="00E70311" w:rsidRPr="00E70311"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în unele forme evoluţia este acompaniată de confuzie mintală, hiperpirexie, creşterea azotemiei până la insuficienţă renală, formă de gravitate excepţională – catatonia mortală;</w:t>
      </w:r>
    </w:p>
    <w:p w:rsidR="00E70311" w:rsidRPr="00E70311"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prezenţa negativismului alimentar determină perturbări marcate ale homeostaziei interne, cu deshidratare şi mari perturbări electrolitice, hipoglicemii, fenomene ce în lipsa intervenţiei terapeutice reechilibrante pun viaţa pacientului în pericol;</w:t>
      </w:r>
    </w:p>
    <w:p w:rsidR="00E70311" w:rsidRPr="00E70311"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eastAsia="ro-RO"/>
        </w:rPr>
      </w:pPr>
      <w:r>
        <w:rPr>
          <w:rFonts w:ascii="Times New Roman" w:eastAsia="Times New Roman" w:hAnsi="Times New Roman" w:cs="Times New Roman"/>
          <w:noProof/>
          <w:spacing w:val="-2"/>
          <w:sz w:val="24"/>
          <w:szCs w:val="24"/>
          <w:lang w:val="ro-RO" w:eastAsia="ro-RO"/>
        </w:rPr>
        <w:t>rar, există fenomene de tip halucinator cu caracter particular, pacientul în stare stuporoasă priveşte pe un ecran al minţii derularea unor scene complexe de tip halucinator (stare oneiroidă);</w:t>
      </w:r>
    </w:p>
    <w:p w:rsidR="00E70311" w:rsidRPr="002D6200"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lastRenderedPageBreak/>
        <w:t>tipul catatonic, actualmente este contestat de unii autori, fiind atribuit unor componente toxice, exo- sau endogene, infecţioase sau a unor agresiuni de tip autoimun la nivelul zonei hipotalamice;</w:t>
      </w:r>
    </w:p>
    <w:p w:rsidR="00E70311" w:rsidRPr="002D6200" w:rsidRDefault="00E7031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răspunsul terape</w:t>
      </w:r>
      <w:r w:rsidR="006C3DE0" w:rsidRPr="002D6200">
        <w:rPr>
          <w:rFonts w:ascii="Times New Roman" w:eastAsia="Times New Roman" w:hAnsi="Times New Roman" w:cs="Times New Roman"/>
          <w:noProof/>
          <w:spacing w:val="-2"/>
          <w:sz w:val="24"/>
          <w:szCs w:val="24"/>
          <w:lang w:val="fr-FR" w:eastAsia="ro-RO"/>
        </w:rPr>
        <w:t>ut</w:t>
      </w:r>
      <w:r w:rsidRPr="002D6200">
        <w:rPr>
          <w:rFonts w:ascii="Times New Roman" w:eastAsia="Times New Roman" w:hAnsi="Times New Roman" w:cs="Times New Roman"/>
          <w:noProof/>
          <w:spacing w:val="-2"/>
          <w:sz w:val="24"/>
          <w:szCs w:val="24"/>
          <w:lang w:val="fr-FR" w:eastAsia="ro-RO"/>
        </w:rPr>
        <w:t>ic este, în general, dependent de calitatea îngrijirilor ce cuprind în primul rând reechilibrare hidroelectrolitică şi corectarea eventualilor factori infecţioşi declanşanţi, c</w:t>
      </w:r>
      <w:r w:rsidR="00A64A7C" w:rsidRPr="002D6200">
        <w:rPr>
          <w:rFonts w:ascii="Times New Roman" w:eastAsia="Times New Roman" w:hAnsi="Times New Roman" w:cs="Times New Roman"/>
          <w:noProof/>
          <w:spacing w:val="-2"/>
          <w:sz w:val="24"/>
          <w:szCs w:val="24"/>
          <w:lang w:val="fr-FR" w:eastAsia="ro-RO"/>
        </w:rPr>
        <w:t>e</w:t>
      </w:r>
      <w:r w:rsidRPr="002D6200">
        <w:rPr>
          <w:rFonts w:ascii="Times New Roman" w:eastAsia="Times New Roman" w:hAnsi="Times New Roman" w:cs="Times New Roman"/>
          <w:noProof/>
          <w:spacing w:val="-2"/>
          <w:sz w:val="24"/>
          <w:szCs w:val="24"/>
          <w:lang w:val="fr-FR" w:eastAsia="ro-RO"/>
        </w:rPr>
        <w:t>le mai bune rezultate fiind obţinute prin utilizarea olanzapinei asociată cu antidepresive dezinhibitorii de tipul bupropionului sau a agoniştilor dopaminergici. În situaţiile de non-răspuns terapeutic, tipul catatonic păstrează indicaţia pentru terapie electroconvulsivantă</w:t>
      </w:r>
      <w:r w:rsidR="00C91B21" w:rsidRPr="002D6200">
        <w:rPr>
          <w:rFonts w:ascii="Times New Roman" w:eastAsia="Times New Roman" w:hAnsi="Times New Roman" w:cs="Times New Roman"/>
          <w:noProof/>
          <w:spacing w:val="-2"/>
          <w:sz w:val="24"/>
          <w:szCs w:val="24"/>
          <w:lang w:val="fr-FR" w:eastAsia="ro-RO"/>
        </w:rPr>
        <w:t>;</w:t>
      </w:r>
    </w:p>
    <w:p w:rsidR="00C91B21" w:rsidRPr="002D6200" w:rsidRDefault="00C91B21" w:rsidP="00805B83">
      <w:pPr>
        <w:pStyle w:val="ListParagraph"/>
        <w:numPr>
          <w:ilvl w:val="0"/>
          <w:numId w:val="129"/>
        </w:numPr>
        <w:spacing w:after="0" w:line="360" w:lineRule="auto"/>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noProof/>
          <w:spacing w:val="-2"/>
          <w:sz w:val="24"/>
          <w:szCs w:val="24"/>
          <w:lang w:val="fr-FR" w:eastAsia="ro-RO"/>
        </w:rPr>
        <w:t>uneori este dificil de făcut diagnosticul diferenţial între tipul catatonic şi sindromul neuroleptic malign, efect advers secundar sever consecutiv medicaţiei antipsihotice, în special din prima generaţie.</w:t>
      </w:r>
    </w:p>
    <w:p w:rsidR="008454CF" w:rsidRPr="002D6200" w:rsidRDefault="008454CF" w:rsidP="004967C1">
      <w:pPr>
        <w:spacing w:after="0" w:line="360" w:lineRule="auto"/>
        <w:contextualSpacing/>
        <w:jc w:val="both"/>
        <w:rPr>
          <w:rFonts w:ascii="Times New Roman" w:eastAsia="Times New Roman" w:hAnsi="Times New Roman" w:cs="Times New Roman"/>
          <w:noProof/>
          <w:spacing w:val="-2"/>
          <w:sz w:val="24"/>
          <w:szCs w:val="24"/>
          <w:lang w:val="fr-FR" w:eastAsia="ro-RO"/>
        </w:rPr>
      </w:pPr>
    </w:p>
    <w:p w:rsidR="00BA2634" w:rsidRPr="002D6200" w:rsidRDefault="00BA2634" w:rsidP="004967C1">
      <w:pPr>
        <w:spacing w:after="0" w:line="360" w:lineRule="auto"/>
        <w:ind w:left="720"/>
        <w:contextualSpacing/>
        <w:jc w:val="both"/>
        <w:rPr>
          <w:rFonts w:ascii="Times New Roman" w:eastAsia="Times New Roman" w:hAnsi="Times New Roman" w:cs="Times New Roman"/>
          <w:noProof/>
          <w:spacing w:val="-2"/>
          <w:sz w:val="24"/>
          <w:szCs w:val="24"/>
          <w:lang w:val="fr-FR" w:eastAsia="ro-RO"/>
        </w:rPr>
      </w:pPr>
      <w:r w:rsidRPr="002D6200">
        <w:rPr>
          <w:rFonts w:ascii="Times New Roman" w:eastAsia="Times New Roman" w:hAnsi="Times New Roman" w:cs="Times New Roman"/>
          <w:b/>
          <w:noProof/>
          <w:spacing w:val="-2"/>
          <w:sz w:val="24"/>
          <w:szCs w:val="24"/>
          <w:lang w:val="fr-FR" w:eastAsia="ro-RO"/>
        </w:rPr>
        <w:t>Tip</w:t>
      </w:r>
      <w:r w:rsidR="0002194C" w:rsidRPr="002D6200">
        <w:rPr>
          <w:rFonts w:ascii="Times New Roman" w:eastAsia="Times New Roman" w:hAnsi="Times New Roman" w:cs="Times New Roman"/>
          <w:b/>
          <w:noProof/>
          <w:spacing w:val="-2"/>
          <w:sz w:val="24"/>
          <w:szCs w:val="24"/>
          <w:lang w:val="fr-FR" w:eastAsia="ro-RO"/>
        </w:rPr>
        <w:t>ul</w:t>
      </w:r>
      <w:r w:rsidRPr="002D6200">
        <w:rPr>
          <w:rFonts w:ascii="Times New Roman" w:eastAsia="Times New Roman" w:hAnsi="Times New Roman" w:cs="Times New Roman"/>
          <w:b/>
          <w:noProof/>
          <w:spacing w:val="-2"/>
          <w:sz w:val="24"/>
          <w:szCs w:val="24"/>
          <w:lang w:val="fr-FR" w:eastAsia="ro-RO"/>
        </w:rPr>
        <w:t xml:space="preserve"> nediferenţiat (Schizofrenie nediferenţiată) </w:t>
      </w:r>
      <w:r w:rsidR="0002194C" w:rsidRPr="002D6200">
        <w:rPr>
          <w:rFonts w:ascii="Times New Roman" w:eastAsia="Times New Roman" w:hAnsi="Times New Roman" w:cs="Times New Roman"/>
          <w:noProof/>
          <w:spacing w:val="-2"/>
          <w:sz w:val="24"/>
          <w:szCs w:val="24"/>
          <w:lang w:val="fr-FR" w:eastAsia="ro-RO"/>
        </w:rPr>
        <w:t xml:space="preserve">se caraterizează prin prezenţa unor multitudini de simptome din toate celelalte forme de schizofrenie, fără a avea specificitate: </w:t>
      </w:r>
      <w:r w:rsidR="0002194C" w:rsidRPr="0002194C">
        <w:rPr>
          <w:rFonts w:ascii="Times New Roman" w:eastAsia="Times New Roman" w:hAnsi="Times New Roman" w:cs="Times New Roman"/>
          <w:noProof/>
          <w:spacing w:val="-2"/>
          <w:sz w:val="24"/>
          <w:szCs w:val="24"/>
          <w:lang w:val="ro-RO" w:eastAsia="ro-RO"/>
        </w:rPr>
        <w:t>delir, halucinaţii, limbaj, gândire dezorganizată.</w:t>
      </w:r>
    </w:p>
    <w:p w:rsidR="0002194C" w:rsidRPr="002D6200" w:rsidRDefault="0002194C" w:rsidP="004967C1">
      <w:pPr>
        <w:spacing w:after="0" w:line="360" w:lineRule="auto"/>
        <w:ind w:left="720"/>
        <w:contextualSpacing/>
        <w:jc w:val="both"/>
        <w:rPr>
          <w:rFonts w:ascii="Times New Roman" w:eastAsia="Times New Roman" w:hAnsi="Times New Roman" w:cs="Times New Roman"/>
          <w:noProof/>
          <w:spacing w:val="-2"/>
          <w:sz w:val="24"/>
          <w:szCs w:val="24"/>
          <w:lang w:val="fr-FR" w:eastAsia="ro-RO"/>
        </w:rPr>
      </w:pPr>
    </w:p>
    <w:p w:rsidR="00AC353A" w:rsidRPr="002D6200" w:rsidRDefault="0002194C" w:rsidP="004967C1">
      <w:pPr>
        <w:spacing w:after="0" w:line="360" w:lineRule="auto"/>
        <w:ind w:left="720"/>
        <w:contextualSpacing/>
        <w:jc w:val="both"/>
        <w:rPr>
          <w:rFonts w:ascii="Times New Roman" w:eastAsia="Times New Roman" w:hAnsi="Times New Roman" w:cs="Times New Roman"/>
          <w:noProof/>
          <w:spacing w:val="-2"/>
          <w:sz w:val="24"/>
          <w:szCs w:val="24"/>
          <w:lang w:val="ro-RO" w:eastAsia="ro-RO"/>
        </w:rPr>
      </w:pPr>
      <w:r w:rsidRPr="002D6200">
        <w:rPr>
          <w:rFonts w:ascii="Times New Roman" w:eastAsia="Times New Roman" w:hAnsi="Times New Roman" w:cs="Times New Roman"/>
          <w:b/>
          <w:noProof/>
          <w:spacing w:val="-2"/>
          <w:sz w:val="24"/>
          <w:szCs w:val="24"/>
          <w:lang w:val="fr-FR" w:eastAsia="ro-RO"/>
        </w:rPr>
        <w:t>Tipul rezidual (Schizofrenie reziduală)</w:t>
      </w:r>
      <w:r>
        <w:rPr>
          <w:rFonts w:ascii="Times New Roman" w:eastAsia="Times New Roman" w:hAnsi="Times New Roman" w:cs="Times New Roman"/>
          <w:noProof/>
          <w:spacing w:val="-2"/>
          <w:sz w:val="24"/>
          <w:szCs w:val="24"/>
          <w:lang w:val="ro-RO" w:eastAsia="ro-RO"/>
        </w:rPr>
        <w:t xml:space="preserve"> prezintă </w:t>
      </w:r>
      <w:r w:rsidR="00BA2634" w:rsidRPr="00BA2634">
        <w:rPr>
          <w:rFonts w:ascii="Times New Roman" w:eastAsia="Times New Roman" w:hAnsi="Times New Roman" w:cs="Times New Roman"/>
          <w:noProof/>
          <w:spacing w:val="-2"/>
          <w:sz w:val="24"/>
          <w:szCs w:val="24"/>
          <w:lang w:val="ro-RO" w:eastAsia="ro-RO"/>
        </w:rPr>
        <w:t xml:space="preserve">simptome predominant negative timp de </w:t>
      </w:r>
      <w:r>
        <w:rPr>
          <w:rFonts w:ascii="Times New Roman" w:eastAsia="Times New Roman" w:hAnsi="Times New Roman" w:cs="Times New Roman"/>
          <w:noProof/>
          <w:spacing w:val="-2"/>
          <w:sz w:val="24"/>
          <w:szCs w:val="24"/>
          <w:lang w:val="ro-RO" w:eastAsia="ro-RO"/>
        </w:rPr>
        <w:t xml:space="preserve">cel puţin </w:t>
      </w:r>
      <w:r w:rsidR="00BA2634" w:rsidRPr="00BA2634">
        <w:rPr>
          <w:rFonts w:ascii="Times New Roman" w:eastAsia="Times New Roman" w:hAnsi="Times New Roman" w:cs="Times New Roman"/>
          <w:noProof/>
          <w:spacing w:val="-2"/>
          <w:sz w:val="24"/>
          <w:szCs w:val="24"/>
          <w:lang w:val="ro-RO" w:eastAsia="ro-RO"/>
        </w:rPr>
        <w:t>1 an: lentoare, tocire afectiv</w:t>
      </w:r>
      <w:r>
        <w:rPr>
          <w:rFonts w:ascii="Times New Roman" w:eastAsia="Times New Roman" w:hAnsi="Times New Roman" w:cs="Times New Roman"/>
          <w:noProof/>
          <w:spacing w:val="-2"/>
          <w:sz w:val="24"/>
          <w:szCs w:val="24"/>
          <w:lang w:val="ro-RO" w:eastAsia="ro-RO"/>
        </w:rPr>
        <w:t>ă</w:t>
      </w:r>
      <w:r w:rsidR="00BA2634" w:rsidRPr="00BA2634">
        <w:rPr>
          <w:rFonts w:ascii="Times New Roman" w:eastAsia="Times New Roman" w:hAnsi="Times New Roman" w:cs="Times New Roman"/>
          <w:noProof/>
          <w:spacing w:val="-2"/>
          <w:sz w:val="24"/>
          <w:szCs w:val="24"/>
          <w:lang w:val="ro-RO" w:eastAsia="ro-RO"/>
        </w:rPr>
        <w:t>, apatie, avoli</w:t>
      </w:r>
      <w:r>
        <w:rPr>
          <w:rFonts w:ascii="Times New Roman" w:eastAsia="Times New Roman" w:hAnsi="Times New Roman" w:cs="Times New Roman"/>
          <w:noProof/>
          <w:spacing w:val="-2"/>
          <w:sz w:val="24"/>
          <w:szCs w:val="24"/>
          <w:lang w:val="ro-RO" w:eastAsia="ro-RO"/>
        </w:rPr>
        <w:t>ţ</w:t>
      </w:r>
      <w:r w:rsidR="00BA2634" w:rsidRPr="00BA2634">
        <w:rPr>
          <w:rFonts w:ascii="Times New Roman" w:eastAsia="Times New Roman" w:hAnsi="Times New Roman" w:cs="Times New Roman"/>
          <w:noProof/>
          <w:spacing w:val="-2"/>
          <w:sz w:val="24"/>
          <w:szCs w:val="24"/>
          <w:lang w:val="ro-RO" w:eastAsia="ro-RO"/>
        </w:rPr>
        <w:t>ie, alogie, mimic</w:t>
      </w:r>
      <w:r>
        <w:rPr>
          <w:rFonts w:ascii="Times New Roman" w:eastAsia="Times New Roman" w:hAnsi="Times New Roman" w:cs="Times New Roman"/>
          <w:noProof/>
          <w:spacing w:val="-2"/>
          <w:sz w:val="24"/>
          <w:szCs w:val="24"/>
          <w:lang w:val="ro-RO" w:eastAsia="ro-RO"/>
        </w:rPr>
        <w:t>ă</w:t>
      </w:r>
      <w:r w:rsidR="00BA2634" w:rsidRPr="00BA2634">
        <w:rPr>
          <w:rFonts w:ascii="Times New Roman" w:eastAsia="Times New Roman" w:hAnsi="Times New Roman" w:cs="Times New Roman"/>
          <w:noProof/>
          <w:spacing w:val="-2"/>
          <w:sz w:val="24"/>
          <w:szCs w:val="24"/>
          <w:lang w:val="ro-RO" w:eastAsia="ro-RO"/>
        </w:rPr>
        <w:t xml:space="preserve"> redus</w:t>
      </w:r>
      <w:r>
        <w:rPr>
          <w:rFonts w:ascii="Times New Roman" w:eastAsia="Times New Roman" w:hAnsi="Times New Roman" w:cs="Times New Roman"/>
          <w:noProof/>
          <w:spacing w:val="-2"/>
          <w:sz w:val="24"/>
          <w:szCs w:val="24"/>
          <w:lang w:val="ro-RO" w:eastAsia="ro-RO"/>
        </w:rPr>
        <w:t>ă</w:t>
      </w:r>
      <w:r w:rsidR="00BA2634" w:rsidRPr="00BA2634">
        <w:rPr>
          <w:rFonts w:ascii="Times New Roman" w:eastAsia="Times New Roman" w:hAnsi="Times New Roman" w:cs="Times New Roman"/>
          <w:noProof/>
          <w:spacing w:val="-2"/>
          <w:sz w:val="24"/>
          <w:szCs w:val="24"/>
          <w:lang w:val="ro-RO" w:eastAsia="ro-RO"/>
        </w:rPr>
        <w:t>, igien</w:t>
      </w:r>
      <w:r>
        <w:rPr>
          <w:rFonts w:ascii="Times New Roman" w:eastAsia="Times New Roman" w:hAnsi="Times New Roman" w:cs="Times New Roman"/>
          <w:noProof/>
          <w:spacing w:val="-2"/>
          <w:sz w:val="24"/>
          <w:szCs w:val="24"/>
          <w:lang w:val="ro-RO" w:eastAsia="ro-RO"/>
        </w:rPr>
        <w:t>ă</w:t>
      </w:r>
      <w:r w:rsidR="00BA2634" w:rsidRPr="00BA2634">
        <w:rPr>
          <w:rFonts w:ascii="Times New Roman" w:eastAsia="Times New Roman" w:hAnsi="Times New Roman" w:cs="Times New Roman"/>
          <w:noProof/>
          <w:spacing w:val="-2"/>
          <w:sz w:val="24"/>
          <w:szCs w:val="24"/>
          <w:lang w:val="ro-RO" w:eastAsia="ro-RO"/>
        </w:rPr>
        <w:t xml:space="preserve"> deficitar</w:t>
      </w:r>
      <w:r>
        <w:rPr>
          <w:rFonts w:ascii="Times New Roman" w:eastAsia="Times New Roman" w:hAnsi="Times New Roman" w:cs="Times New Roman"/>
          <w:noProof/>
          <w:spacing w:val="-2"/>
          <w:sz w:val="24"/>
          <w:szCs w:val="24"/>
          <w:lang w:val="ro-RO" w:eastAsia="ro-RO"/>
        </w:rPr>
        <w:t>ă</w:t>
      </w:r>
      <w:r w:rsidR="00BA2634" w:rsidRPr="00BA2634">
        <w:rPr>
          <w:rFonts w:ascii="Times New Roman" w:eastAsia="Times New Roman" w:hAnsi="Times New Roman" w:cs="Times New Roman"/>
          <w:noProof/>
          <w:spacing w:val="-2"/>
          <w:sz w:val="24"/>
          <w:szCs w:val="24"/>
          <w:lang w:val="ro-RO" w:eastAsia="ro-RO"/>
        </w:rPr>
        <w:t>, dezinser</w:t>
      </w:r>
      <w:r>
        <w:rPr>
          <w:rFonts w:ascii="Times New Roman" w:eastAsia="Times New Roman" w:hAnsi="Times New Roman" w:cs="Times New Roman"/>
          <w:noProof/>
          <w:spacing w:val="-2"/>
          <w:sz w:val="24"/>
          <w:szCs w:val="24"/>
          <w:lang w:val="ro-RO" w:eastAsia="ro-RO"/>
        </w:rPr>
        <w:t>ţ</w:t>
      </w:r>
      <w:r w:rsidR="00BA2634" w:rsidRPr="00BA2634">
        <w:rPr>
          <w:rFonts w:ascii="Times New Roman" w:eastAsia="Times New Roman" w:hAnsi="Times New Roman" w:cs="Times New Roman"/>
          <w:noProof/>
          <w:spacing w:val="-2"/>
          <w:sz w:val="24"/>
          <w:szCs w:val="24"/>
          <w:lang w:val="ro-RO" w:eastAsia="ro-RO"/>
        </w:rPr>
        <w:t>ie social</w:t>
      </w:r>
      <w:r>
        <w:rPr>
          <w:rFonts w:ascii="Times New Roman" w:eastAsia="Times New Roman" w:hAnsi="Times New Roman" w:cs="Times New Roman"/>
          <w:noProof/>
          <w:spacing w:val="-2"/>
          <w:sz w:val="24"/>
          <w:szCs w:val="24"/>
          <w:lang w:val="ro-RO" w:eastAsia="ro-RO"/>
        </w:rPr>
        <w:t>ă. Se d</w:t>
      </w:r>
      <w:r w:rsidR="00AC353A" w:rsidRPr="0002194C">
        <w:rPr>
          <w:rFonts w:ascii="Times New Roman" w:eastAsia="Times New Roman" w:hAnsi="Times New Roman" w:cs="Times New Roman"/>
          <w:noProof/>
          <w:spacing w:val="-2"/>
          <w:sz w:val="24"/>
          <w:szCs w:val="24"/>
          <w:lang w:val="ro-RO" w:eastAsia="ro-RO"/>
        </w:rPr>
        <w:t>iagnostic</w:t>
      </w:r>
      <w:r>
        <w:rPr>
          <w:rFonts w:ascii="Times New Roman" w:eastAsia="Times New Roman" w:hAnsi="Times New Roman" w:cs="Times New Roman"/>
          <w:noProof/>
          <w:spacing w:val="-2"/>
          <w:sz w:val="24"/>
          <w:szCs w:val="24"/>
          <w:lang w:val="ro-RO" w:eastAsia="ro-RO"/>
        </w:rPr>
        <w:t xml:space="preserve">hează </w:t>
      </w:r>
      <w:r w:rsidR="00AC353A" w:rsidRPr="0002194C">
        <w:rPr>
          <w:rFonts w:ascii="Times New Roman" w:eastAsia="Times New Roman" w:hAnsi="Times New Roman" w:cs="Times New Roman"/>
          <w:noProof/>
          <w:spacing w:val="-2"/>
          <w:sz w:val="24"/>
          <w:szCs w:val="24"/>
          <w:lang w:val="ro-RO" w:eastAsia="ro-RO"/>
        </w:rPr>
        <w:t>atunci când a existat cel puţin un episod de schizofrenie, dar tabloul clinic actual nu prezintă simptome psihotice pozitive proeminente (idei delirante, halucinaţii, limbaj sau comportament dezorganizat)</w:t>
      </w:r>
      <w:r w:rsidR="00AC353A" w:rsidRPr="002D6200">
        <w:rPr>
          <w:rFonts w:ascii="Times New Roman" w:eastAsia="Times New Roman" w:hAnsi="Times New Roman" w:cs="Times New Roman"/>
          <w:noProof/>
          <w:spacing w:val="-2"/>
          <w:sz w:val="24"/>
          <w:szCs w:val="24"/>
          <w:lang w:val="ro-RO" w:eastAsia="ro-RO"/>
        </w:rPr>
        <w:t xml:space="preserve"> </w:t>
      </w:r>
    </w:p>
    <w:p w:rsidR="0002194C" w:rsidRPr="002D6200" w:rsidRDefault="0002194C" w:rsidP="004967C1">
      <w:pPr>
        <w:spacing w:after="0" w:line="360" w:lineRule="auto"/>
        <w:contextualSpacing/>
        <w:jc w:val="both"/>
        <w:rPr>
          <w:rFonts w:ascii="Times New Roman" w:eastAsia="Times New Roman" w:hAnsi="Times New Roman" w:cs="Times New Roman"/>
          <w:noProof/>
          <w:spacing w:val="-2"/>
          <w:sz w:val="24"/>
          <w:szCs w:val="24"/>
          <w:lang w:val="ro-RO" w:eastAsia="ro-RO"/>
        </w:rPr>
      </w:pPr>
    </w:p>
    <w:p w:rsidR="00E710F7" w:rsidRPr="002D6200" w:rsidRDefault="00DC3B8C" w:rsidP="004967C1">
      <w:pPr>
        <w:spacing w:after="0" w:line="360" w:lineRule="auto"/>
        <w:ind w:firstLine="720"/>
        <w:contextualSpacing/>
        <w:jc w:val="both"/>
        <w:rPr>
          <w:rFonts w:ascii="Times New Roman" w:eastAsia="Times New Roman" w:hAnsi="Times New Roman" w:cs="Times New Roman"/>
          <w:noProof/>
          <w:spacing w:val="-2"/>
          <w:sz w:val="24"/>
          <w:szCs w:val="24"/>
          <w:lang w:val="ro-RO" w:eastAsia="ro-RO"/>
        </w:rPr>
      </w:pPr>
      <w:r w:rsidRPr="002D6200">
        <w:rPr>
          <w:rFonts w:ascii="Times New Roman" w:eastAsia="Times New Roman" w:hAnsi="Times New Roman" w:cs="Times New Roman"/>
          <w:noProof/>
          <w:spacing w:val="-2"/>
          <w:sz w:val="24"/>
          <w:szCs w:val="24"/>
          <w:lang w:val="ro-RO" w:eastAsia="ro-RO"/>
        </w:rPr>
        <w:t>Celelalte forme menţionate în clasificările DSM IV TR (tulburarea schizoafectivă) şi ICD-10 (schizofrenie simplă, depresie post-schizofrenică, schizofrenie cenestopată) au un statut nosografic discutabil, motiv pentru care nu insistăm asupra prezentării lor.</w:t>
      </w:r>
    </w:p>
    <w:p w:rsidR="00E710F7" w:rsidRPr="002D6200" w:rsidRDefault="00E710F7" w:rsidP="004967C1">
      <w:pPr>
        <w:spacing w:after="0" w:line="360" w:lineRule="auto"/>
        <w:contextualSpacing/>
        <w:jc w:val="both"/>
        <w:rPr>
          <w:rFonts w:ascii="Times New Roman" w:eastAsia="Times New Roman" w:hAnsi="Times New Roman" w:cs="Times New Roman"/>
          <w:noProof/>
          <w:spacing w:val="-2"/>
          <w:sz w:val="24"/>
          <w:szCs w:val="24"/>
          <w:lang w:val="ro-RO" w:eastAsia="ro-RO"/>
        </w:rPr>
      </w:pPr>
    </w:p>
    <w:p w:rsidR="00950499" w:rsidRPr="002D6200" w:rsidRDefault="00950499" w:rsidP="004967C1">
      <w:pPr>
        <w:spacing w:after="0" w:line="360" w:lineRule="auto"/>
        <w:ind w:firstLine="720"/>
        <w:contextualSpacing/>
        <w:jc w:val="both"/>
        <w:rPr>
          <w:rFonts w:ascii="Times New Roman" w:eastAsia="Times New Roman" w:hAnsi="Times New Roman" w:cs="Times New Roman"/>
          <w:noProof/>
          <w:spacing w:val="-2"/>
          <w:sz w:val="24"/>
          <w:szCs w:val="24"/>
          <w:lang w:val="ro-RO" w:eastAsia="ro-RO"/>
        </w:rPr>
      </w:pPr>
      <w:r w:rsidRPr="002D6200">
        <w:rPr>
          <w:rFonts w:ascii="Times New Roman" w:hAnsi="Times New Roman" w:cs="Times New Roman"/>
          <w:b/>
          <w:sz w:val="24"/>
          <w:szCs w:val="24"/>
          <w:lang w:val="ro-RO"/>
        </w:rPr>
        <w:t>E</w:t>
      </w:r>
      <w:r w:rsidR="00E710F7" w:rsidRPr="002D6200">
        <w:rPr>
          <w:rFonts w:ascii="Times New Roman" w:hAnsi="Times New Roman" w:cs="Times New Roman"/>
          <w:b/>
          <w:sz w:val="24"/>
          <w:szCs w:val="24"/>
          <w:lang w:val="ro-RO"/>
        </w:rPr>
        <w:t>voluţia şi prognosticul schizofreniei</w:t>
      </w:r>
    </w:p>
    <w:p w:rsidR="00950499" w:rsidRPr="002D6200" w:rsidRDefault="00E710F7" w:rsidP="004967C1">
      <w:pPr>
        <w:pStyle w:val="Footer"/>
        <w:spacing w:line="360" w:lineRule="auto"/>
        <w:contextualSpacing/>
        <w:rPr>
          <w:rFonts w:ascii="Times New Roman" w:hAnsi="Times New Roman" w:cs="Times New Roman"/>
          <w:sz w:val="24"/>
          <w:szCs w:val="24"/>
          <w:lang w:val="ro-RO"/>
        </w:rPr>
      </w:pPr>
      <w:r w:rsidRPr="002D6200">
        <w:rPr>
          <w:rFonts w:ascii="Times New Roman" w:hAnsi="Times New Roman" w:cs="Times New Roman"/>
          <w:sz w:val="24"/>
          <w:szCs w:val="24"/>
          <w:lang w:val="ro-RO"/>
        </w:rPr>
        <w:tab/>
      </w:r>
      <w:r w:rsidR="00950499" w:rsidRPr="002D6200">
        <w:rPr>
          <w:rFonts w:ascii="Times New Roman" w:hAnsi="Times New Roman" w:cs="Times New Roman"/>
          <w:sz w:val="24"/>
          <w:szCs w:val="24"/>
          <w:lang w:val="ro-RO"/>
        </w:rPr>
        <w:t>În momentul actual se recunosc pentru schizofrenie următoarele etape de evoluţie:</w:t>
      </w:r>
    </w:p>
    <w:p w:rsidR="00950499" w:rsidRPr="002D6200" w:rsidRDefault="00950499" w:rsidP="00805B83">
      <w:pPr>
        <w:pStyle w:val="Footer"/>
        <w:numPr>
          <w:ilvl w:val="0"/>
          <w:numId w:val="123"/>
        </w:numPr>
        <w:tabs>
          <w:tab w:val="clear" w:pos="4680"/>
          <w:tab w:val="clear" w:pos="9360"/>
        </w:tabs>
        <w:spacing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Etapa premorbidă</w:t>
      </w:r>
      <w:r w:rsidRPr="002D6200">
        <w:rPr>
          <w:rFonts w:ascii="Times New Roman" w:hAnsi="Times New Roman" w:cs="Times New Roman"/>
          <w:sz w:val="24"/>
          <w:szCs w:val="24"/>
          <w:lang w:val="fr-FR"/>
        </w:rPr>
        <w:t xml:space="preserve">, caracterizată prin modificări de personalitate (trăsături de tip schizotipal), disfuncţionalităţi cognitive (deficit de atenţie, alterări ale memoriei de </w:t>
      </w:r>
      <w:r w:rsidRPr="002D6200">
        <w:rPr>
          <w:rFonts w:ascii="Times New Roman" w:hAnsi="Times New Roman" w:cs="Times New Roman"/>
          <w:sz w:val="24"/>
          <w:szCs w:val="24"/>
          <w:lang w:val="fr-FR"/>
        </w:rPr>
        <w:lastRenderedPageBreak/>
        <w:t>lucru), inabilitate relaţională socială. În această etapă se evidenţiază la peste 50% din pacienţi semne minore neurologice (semne piramido-extrapiramidale, dismetrii, dificultăţi de orientare stânga-dreapta).</w:t>
      </w:r>
    </w:p>
    <w:p w:rsidR="00950499" w:rsidRPr="002D6200" w:rsidRDefault="00950499" w:rsidP="00805B83">
      <w:pPr>
        <w:pStyle w:val="Footer"/>
        <w:numPr>
          <w:ilvl w:val="0"/>
          <w:numId w:val="123"/>
        </w:numPr>
        <w:tabs>
          <w:tab w:val="clear" w:pos="4680"/>
          <w:tab w:val="clear" w:pos="9360"/>
        </w:tabs>
        <w:spacing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Etapa prodromală</w:t>
      </w:r>
      <w:r w:rsidRPr="002D6200">
        <w:rPr>
          <w:rFonts w:ascii="Times New Roman" w:hAnsi="Times New Roman" w:cs="Times New Roman"/>
          <w:sz w:val="24"/>
          <w:szCs w:val="24"/>
          <w:lang w:val="fr-FR"/>
        </w:rPr>
        <w:t>, caracterizată prin scăderea semnificativă a capacităţilor cognitive şi pierderea tangenţială a contactului cu realitatea (retragerea socială şi inabilitatea de prospectare a viitorului).</w:t>
      </w:r>
    </w:p>
    <w:p w:rsidR="00950499" w:rsidRPr="002D6200" w:rsidRDefault="00950499" w:rsidP="00805B83">
      <w:pPr>
        <w:pStyle w:val="Footer"/>
        <w:numPr>
          <w:ilvl w:val="0"/>
          <w:numId w:val="123"/>
        </w:numPr>
        <w:tabs>
          <w:tab w:val="clear" w:pos="4680"/>
          <w:tab w:val="clear" w:pos="9360"/>
        </w:tabs>
        <w:spacing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Primul episod psihotic</w:t>
      </w:r>
      <w:r w:rsidRPr="002D6200">
        <w:rPr>
          <w:rFonts w:ascii="Times New Roman" w:hAnsi="Times New Roman" w:cs="Times New Roman"/>
          <w:sz w:val="24"/>
          <w:szCs w:val="24"/>
          <w:lang w:val="fr-FR"/>
        </w:rPr>
        <w:t>, caracterizat mai frecvent prin simptomatologie predominent pozitivă la care se asociază setul de simptome ce permite încadrarea diagnostică în conformitate cu clasificarea internaţională.</w:t>
      </w:r>
    </w:p>
    <w:p w:rsidR="00950499" w:rsidRPr="002D6200" w:rsidRDefault="00950499" w:rsidP="00805B83">
      <w:pPr>
        <w:pStyle w:val="Footer"/>
        <w:numPr>
          <w:ilvl w:val="0"/>
          <w:numId w:val="123"/>
        </w:numPr>
        <w:tabs>
          <w:tab w:val="clear" w:pos="4680"/>
          <w:tab w:val="clear" w:pos="9360"/>
        </w:tabs>
        <w:spacing w:line="360" w:lineRule="auto"/>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Remisiunea</w:t>
      </w:r>
      <w:r w:rsidRPr="002D6200">
        <w:rPr>
          <w:rFonts w:ascii="Times New Roman" w:hAnsi="Times New Roman" w:cs="Times New Roman"/>
          <w:sz w:val="24"/>
          <w:szCs w:val="24"/>
          <w:lang w:val="fr-FR"/>
        </w:rPr>
        <w:t xml:space="preserve">, </w:t>
      </w:r>
      <w:r w:rsidR="00E710F7" w:rsidRPr="002D6200">
        <w:rPr>
          <w:rFonts w:ascii="Times New Roman" w:hAnsi="Times New Roman" w:cs="Times New Roman"/>
          <w:sz w:val="24"/>
          <w:szCs w:val="24"/>
          <w:lang w:val="fr-FR"/>
        </w:rPr>
        <w:t>caracterizată prin diminuarea simptomatologiei positive, reabilitare cognitivă, emoţională şi comportamentală şi recâştigarea cel puţin parţială a funcţionării sociale şi a capacităţilor integrative la nivel familial şi social</w:t>
      </w:r>
    </w:p>
    <w:p w:rsidR="00950499" w:rsidRPr="002D6200" w:rsidRDefault="00950499" w:rsidP="00805B83">
      <w:pPr>
        <w:pStyle w:val="Footer"/>
        <w:numPr>
          <w:ilvl w:val="0"/>
          <w:numId w:val="123"/>
        </w:numPr>
        <w:tabs>
          <w:tab w:val="clear" w:pos="4680"/>
          <w:tab w:val="clear" w:pos="9360"/>
        </w:tabs>
        <w:spacing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 xml:space="preserve">Reacutizarea </w:t>
      </w:r>
      <w:r w:rsidRPr="002D6200">
        <w:rPr>
          <w:rFonts w:ascii="Times New Roman" w:hAnsi="Times New Roman" w:cs="Times New Roman"/>
          <w:sz w:val="24"/>
          <w:szCs w:val="24"/>
          <w:lang w:val="fr-FR"/>
        </w:rPr>
        <w:t>reprezentată de reapariţia simptomelor pozitive în mai puţin de 6 luni;</w:t>
      </w:r>
    </w:p>
    <w:p w:rsidR="00950499" w:rsidRPr="002D6200" w:rsidRDefault="00950499" w:rsidP="00805B83">
      <w:pPr>
        <w:pStyle w:val="Footer"/>
        <w:numPr>
          <w:ilvl w:val="0"/>
          <w:numId w:val="123"/>
        </w:numPr>
        <w:tabs>
          <w:tab w:val="clear" w:pos="4680"/>
          <w:tab w:val="clear" w:pos="9360"/>
        </w:tabs>
        <w:spacing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Recăderea,</w:t>
      </w:r>
      <w:r w:rsidRPr="002D6200">
        <w:rPr>
          <w:rFonts w:ascii="Times New Roman" w:hAnsi="Times New Roman" w:cs="Times New Roman"/>
          <w:sz w:val="24"/>
          <w:szCs w:val="24"/>
          <w:lang w:val="fr-FR"/>
        </w:rPr>
        <w:t xml:space="preserve"> reprezentată de un nou episod psihotic instalat după cel puţin 6 luni de la remisiune.</w:t>
      </w:r>
    </w:p>
    <w:p w:rsidR="004402DE" w:rsidRPr="002D6200" w:rsidRDefault="00E710F7" w:rsidP="004967C1">
      <w:pPr>
        <w:pStyle w:val="Footer"/>
        <w:tabs>
          <w:tab w:val="clear" w:pos="4680"/>
          <w:tab w:val="clear" w:pos="9360"/>
        </w:tabs>
        <w:spacing w:line="360" w:lineRule="auto"/>
        <w:ind w:firstLine="720"/>
        <w:contextualSpacing/>
        <w:jc w:val="both"/>
        <w:rPr>
          <w:rFonts w:ascii="Times New Roman" w:hAnsi="Times New Roman" w:cs="Times New Roman"/>
          <w:noProof/>
          <w:spacing w:val="-2"/>
          <w:sz w:val="24"/>
          <w:szCs w:val="24"/>
          <w:lang w:val="fr-FR"/>
        </w:rPr>
      </w:pPr>
      <w:r w:rsidRPr="002D6200">
        <w:rPr>
          <w:rFonts w:ascii="Times New Roman" w:hAnsi="Times New Roman" w:cs="Times New Roman"/>
          <w:sz w:val="24"/>
          <w:szCs w:val="24"/>
          <w:lang w:val="fr-FR"/>
        </w:rPr>
        <w:t xml:space="preserve">Evoluţia schizofreniei este </w:t>
      </w:r>
      <w:r w:rsidR="00DC4C99" w:rsidRPr="002D6200">
        <w:rPr>
          <w:rFonts w:ascii="Times New Roman" w:hAnsi="Times New Roman" w:cs="Times New Roman"/>
          <w:sz w:val="24"/>
          <w:szCs w:val="24"/>
          <w:lang w:val="fr-FR"/>
        </w:rPr>
        <w:t xml:space="preserve">progredient-deteriorativă, prognosticul favorabil fiind dependent de precocitatea diagnosticului şi calitatea intervenţiei terapeutice. Schizofrenia are un prognostic agravat şi de prezenţa unui număr mare de </w:t>
      </w:r>
      <w:r w:rsidR="00DC4C99" w:rsidRPr="002D6200">
        <w:rPr>
          <w:rFonts w:ascii="Times New Roman" w:hAnsi="Times New Roman" w:cs="Times New Roman"/>
          <w:b/>
          <w:sz w:val="24"/>
          <w:szCs w:val="24"/>
          <w:lang w:val="fr-FR"/>
        </w:rPr>
        <w:t>co</w:t>
      </w:r>
      <w:r w:rsidR="006902DC" w:rsidRPr="002D6200">
        <w:rPr>
          <w:rFonts w:ascii="Times New Roman" w:hAnsi="Times New Roman" w:cs="Times New Roman"/>
          <w:b/>
          <w:noProof/>
          <w:spacing w:val="-2"/>
          <w:sz w:val="24"/>
          <w:szCs w:val="24"/>
          <w:lang w:val="fr-FR"/>
        </w:rPr>
        <w:t>morbidităţi</w:t>
      </w:r>
      <w:r w:rsidR="004402DE" w:rsidRPr="002D6200">
        <w:rPr>
          <w:rFonts w:ascii="Times New Roman" w:hAnsi="Times New Roman" w:cs="Times New Roman"/>
          <w:noProof/>
          <w:spacing w:val="-2"/>
          <w:sz w:val="24"/>
          <w:szCs w:val="24"/>
          <w:lang w:val="fr-FR"/>
        </w:rPr>
        <w:t xml:space="preserve"> grup</w:t>
      </w:r>
      <w:r w:rsidR="00DC4C99" w:rsidRPr="002D6200">
        <w:rPr>
          <w:rFonts w:ascii="Times New Roman" w:hAnsi="Times New Roman" w:cs="Times New Roman"/>
          <w:noProof/>
          <w:spacing w:val="-2"/>
          <w:sz w:val="24"/>
          <w:szCs w:val="24"/>
          <w:lang w:val="fr-FR"/>
        </w:rPr>
        <w:t>ate</w:t>
      </w:r>
      <w:r w:rsidR="004402DE" w:rsidRPr="002D6200">
        <w:rPr>
          <w:rFonts w:ascii="Times New Roman" w:hAnsi="Times New Roman" w:cs="Times New Roman"/>
          <w:noProof/>
          <w:spacing w:val="-2"/>
          <w:sz w:val="24"/>
          <w:szCs w:val="24"/>
          <w:lang w:val="fr-FR"/>
        </w:rPr>
        <w:t xml:space="preserve"> în:</w:t>
      </w:r>
    </w:p>
    <w:p w:rsidR="004402DE" w:rsidRPr="00DC4C99" w:rsidRDefault="006902DC" w:rsidP="00805B83">
      <w:pPr>
        <w:pStyle w:val="BodyTextIndent"/>
        <w:numPr>
          <w:ilvl w:val="0"/>
          <w:numId w:val="120"/>
        </w:numPr>
        <w:contextualSpacing/>
        <w:rPr>
          <w:noProof/>
          <w:spacing w:val="-2"/>
          <w:szCs w:val="24"/>
        </w:rPr>
      </w:pPr>
      <w:r w:rsidRPr="00DC4C99">
        <w:rPr>
          <w:noProof/>
          <w:spacing w:val="-2"/>
          <w:szCs w:val="24"/>
        </w:rPr>
        <w:t>psihiatrice (depresie, adicţie, comportament autolitic, deteriorare cognitivă importantă)</w:t>
      </w:r>
      <w:r w:rsidR="004402DE" w:rsidRPr="00DC4C99">
        <w:rPr>
          <w:noProof/>
          <w:spacing w:val="-2"/>
          <w:szCs w:val="24"/>
        </w:rPr>
        <w:t>;</w:t>
      </w:r>
    </w:p>
    <w:p w:rsidR="004402DE" w:rsidRPr="00DC4C99" w:rsidRDefault="006902DC" w:rsidP="00805B83">
      <w:pPr>
        <w:pStyle w:val="BodyTextIndent"/>
        <w:numPr>
          <w:ilvl w:val="0"/>
          <w:numId w:val="120"/>
        </w:numPr>
        <w:contextualSpacing/>
        <w:rPr>
          <w:noProof/>
          <w:spacing w:val="-2"/>
          <w:szCs w:val="24"/>
        </w:rPr>
      </w:pPr>
      <w:r w:rsidRPr="00DC4C99">
        <w:rPr>
          <w:noProof/>
          <w:spacing w:val="-2"/>
          <w:szCs w:val="24"/>
        </w:rPr>
        <w:t>non-psihiatrice importante</w:t>
      </w:r>
      <w:r w:rsidR="00DC4C99">
        <w:rPr>
          <w:noProof/>
          <w:spacing w:val="-2"/>
          <w:szCs w:val="24"/>
        </w:rPr>
        <w:t xml:space="preserve"> </w:t>
      </w:r>
      <w:r w:rsidRPr="00DC4C99">
        <w:rPr>
          <w:noProof/>
          <w:spacing w:val="-2"/>
          <w:szCs w:val="24"/>
        </w:rPr>
        <w:t xml:space="preserve">(diskinezie tardivă, fenomene extrapiramidale, hiperprolactinemii, disfuncţii sexuale, boli cardiovasculare, dislipdemiile, diabetul zaharat, hipertensiunea arterială, sindromul metabolic). </w:t>
      </w:r>
    </w:p>
    <w:p w:rsidR="00DC4C99" w:rsidRDefault="00DC4C99" w:rsidP="004967C1">
      <w:pPr>
        <w:pStyle w:val="BodyTextIndent"/>
        <w:ind w:left="720" w:firstLine="0"/>
        <w:contextualSpacing/>
        <w:rPr>
          <w:noProof/>
          <w:spacing w:val="-2"/>
          <w:szCs w:val="24"/>
        </w:rPr>
      </w:pPr>
      <w:r>
        <w:rPr>
          <w:noProof/>
          <w:spacing w:val="-2"/>
          <w:szCs w:val="24"/>
        </w:rPr>
        <w:t xml:space="preserve">Prognosticul poate fi agravat şi prin </w:t>
      </w:r>
      <w:r w:rsidRPr="00DC4C99">
        <w:rPr>
          <w:b/>
          <w:noProof/>
          <w:spacing w:val="-2"/>
          <w:szCs w:val="24"/>
        </w:rPr>
        <w:t>fenomene adverse induse de medicaţia antipsihotică</w:t>
      </w:r>
      <w:r>
        <w:rPr>
          <w:noProof/>
          <w:spacing w:val="-2"/>
          <w:szCs w:val="24"/>
        </w:rPr>
        <w:t>:</w:t>
      </w:r>
    </w:p>
    <w:p w:rsidR="004402DE" w:rsidRDefault="00DC4C99" w:rsidP="00805B83">
      <w:pPr>
        <w:pStyle w:val="BodyTextIndent"/>
        <w:numPr>
          <w:ilvl w:val="0"/>
          <w:numId w:val="130"/>
        </w:numPr>
        <w:contextualSpacing/>
        <w:rPr>
          <w:noProof/>
          <w:spacing w:val="-2"/>
          <w:szCs w:val="24"/>
        </w:rPr>
      </w:pPr>
      <w:r>
        <w:rPr>
          <w:noProof/>
          <w:spacing w:val="-2"/>
          <w:szCs w:val="24"/>
        </w:rPr>
        <w:t>fenomene extrapiramidale şi diskinezie tardivă;</w:t>
      </w:r>
    </w:p>
    <w:p w:rsidR="00DC4C99" w:rsidRDefault="00DC4C99" w:rsidP="00805B83">
      <w:pPr>
        <w:pStyle w:val="BodyTextIndent"/>
        <w:numPr>
          <w:ilvl w:val="0"/>
          <w:numId w:val="130"/>
        </w:numPr>
        <w:contextualSpacing/>
        <w:rPr>
          <w:noProof/>
          <w:spacing w:val="-2"/>
          <w:szCs w:val="24"/>
        </w:rPr>
      </w:pPr>
      <w:r>
        <w:rPr>
          <w:noProof/>
          <w:spacing w:val="-2"/>
          <w:szCs w:val="24"/>
        </w:rPr>
        <w:t>sindrom cardiometabolic;</w:t>
      </w:r>
    </w:p>
    <w:p w:rsidR="00DC4C99" w:rsidRDefault="00DC4C99" w:rsidP="00805B83">
      <w:pPr>
        <w:pStyle w:val="BodyTextIndent"/>
        <w:numPr>
          <w:ilvl w:val="0"/>
          <w:numId w:val="130"/>
        </w:numPr>
        <w:contextualSpacing/>
        <w:rPr>
          <w:noProof/>
          <w:spacing w:val="-2"/>
          <w:szCs w:val="24"/>
        </w:rPr>
      </w:pPr>
      <w:r>
        <w:rPr>
          <w:noProof/>
          <w:spacing w:val="-2"/>
          <w:szCs w:val="24"/>
        </w:rPr>
        <w:t>obezitate;</w:t>
      </w:r>
    </w:p>
    <w:p w:rsidR="00DC4C99" w:rsidRDefault="00DC4C99" w:rsidP="00805B83">
      <w:pPr>
        <w:pStyle w:val="BodyTextIndent"/>
        <w:numPr>
          <w:ilvl w:val="0"/>
          <w:numId w:val="130"/>
        </w:numPr>
        <w:contextualSpacing/>
        <w:rPr>
          <w:noProof/>
          <w:spacing w:val="-2"/>
          <w:szCs w:val="24"/>
        </w:rPr>
      </w:pPr>
      <w:r>
        <w:rPr>
          <w:noProof/>
          <w:spacing w:val="-2"/>
          <w:szCs w:val="24"/>
        </w:rPr>
        <w:t>diabet zaharat;</w:t>
      </w:r>
    </w:p>
    <w:p w:rsidR="00DC4C99" w:rsidRDefault="00DC4C99" w:rsidP="00805B83">
      <w:pPr>
        <w:pStyle w:val="BodyTextIndent"/>
        <w:numPr>
          <w:ilvl w:val="0"/>
          <w:numId w:val="130"/>
        </w:numPr>
        <w:contextualSpacing/>
        <w:rPr>
          <w:noProof/>
          <w:spacing w:val="-2"/>
          <w:szCs w:val="24"/>
        </w:rPr>
      </w:pPr>
      <w:r>
        <w:rPr>
          <w:noProof/>
          <w:spacing w:val="-2"/>
          <w:szCs w:val="24"/>
        </w:rPr>
        <w:t>creşterea deteriorării cognitive.</w:t>
      </w:r>
    </w:p>
    <w:p w:rsidR="00DC4C99" w:rsidRPr="0088295A" w:rsidRDefault="00DC4C99" w:rsidP="004967C1">
      <w:pPr>
        <w:pStyle w:val="BodyTextIndent"/>
        <w:contextualSpacing/>
        <w:rPr>
          <w:noProof/>
          <w:spacing w:val="-2"/>
          <w:szCs w:val="24"/>
        </w:rPr>
      </w:pPr>
      <w:r>
        <w:rPr>
          <w:noProof/>
          <w:spacing w:val="-2"/>
          <w:szCs w:val="24"/>
        </w:rPr>
        <w:lastRenderedPageBreak/>
        <w:t xml:space="preserve">Comportamentele asociate agravează semnificativ prognosticul, principalele fenomene antisociale fiind reprezentate de crima patologică şi suicid. Capacitatea invalidantă a schizofreniei </w:t>
      </w:r>
      <w:r w:rsidRPr="0088295A">
        <w:rPr>
          <w:noProof/>
          <w:spacing w:val="-2"/>
          <w:szCs w:val="24"/>
        </w:rPr>
        <w:t>este importantă, pacienţii cu evoluţie cronică fiind dependenţi sau asistaţi sociali.</w:t>
      </w:r>
    </w:p>
    <w:p w:rsidR="00DC4C99" w:rsidRPr="0088295A" w:rsidRDefault="0088295A" w:rsidP="004967C1">
      <w:pPr>
        <w:pStyle w:val="BodyTextIndent"/>
        <w:ind w:firstLine="0"/>
        <w:contextualSpacing/>
        <w:rPr>
          <w:b/>
          <w:noProof/>
          <w:spacing w:val="-2"/>
          <w:szCs w:val="24"/>
        </w:rPr>
      </w:pPr>
      <w:r w:rsidRPr="0088295A">
        <w:rPr>
          <w:noProof/>
          <w:spacing w:val="-2"/>
          <w:szCs w:val="24"/>
        </w:rPr>
        <w:tab/>
      </w:r>
      <w:r w:rsidRPr="0088295A">
        <w:rPr>
          <w:b/>
          <w:noProof/>
          <w:spacing w:val="-2"/>
          <w:szCs w:val="24"/>
        </w:rPr>
        <w:t>Principii generale de tratament</w:t>
      </w:r>
    </w:p>
    <w:p w:rsidR="0088295A" w:rsidRPr="0088295A" w:rsidRDefault="0088295A" w:rsidP="004967C1">
      <w:pPr>
        <w:spacing w:after="0"/>
        <w:ind w:firstLine="720"/>
        <w:contextualSpacing/>
        <w:rPr>
          <w:rFonts w:ascii="Times New Roman" w:hAnsi="Times New Roman" w:cs="Times New Roman"/>
          <w:sz w:val="24"/>
          <w:szCs w:val="24"/>
        </w:rPr>
      </w:pPr>
      <w:r w:rsidRPr="0088295A">
        <w:rPr>
          <w:rFonts w:ascii="Times New Roman" w:hAnsi="Times New Roman" w:cs="Times New Roman"/>
          <w:sz w:val="24"/>
          <w:szCs w:val="24"/>
        </w:rPr>
        <w:t>Obiective terapeutice generale:</w:t>
      </w:r>
    </w:p>
    <w:p w:rsidR="0088295A" w:rsidRPr="0088295A" w:rsidRDefault="00B002A4" w:rsidP="00805B83">
      <w:pPr>
        <w:numPr>
          <w:ilvl w:val="0"/>
          <w:numId w:val="131"/>
        </w:num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r</w:t>
      </w:r>
      <w:r w:rsidR="0088295A" w:rsidRPr="0088295A">
        <w:rPr>
          <w:rFonts w:ascii="Times New Roman" w:hAnsi="Times New Roman" w:cs="Times New Roman"/>
          <w:bCs/>
          <w:sz w:val="24"/>
          <w:szCs w:val="24"/>
        </w:rPr>
        <w:t>educerea simptomatologiei pozitive, negative, cognitive şi afective;</w:t>
      </w:r>
    </w:p>
    <w:p w:rsidR="0088295A" w:rsidRPr="0088295A" w:rsidRDefault="00B002A4" w:rsidP="00805B83">
      <w:pPr>
        <w:numPr>
          <w:ilvl w:val="0"/>
          <w:numId w:val="131"/>
        </w:num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o</w:t>
      </w:r>
      <w:r w:rsidR="0088295A" w:rsidRPr="0088295A">
        <w:rPr>
          <w:rFonts w:ascii="Times New Roman" w:hAnsi="Times New Roman" w:cs="Times New Roman"/>
          <w:bCs/>
          <w:sz w:val="24"/>
          <w:szCs w:val="24"/>
        </w:rPr>
        <w:t>bţinerea remisiunii;</w:t>
      </w:r>
    </w:p>
    <w:p w:rsidR="0088295A" w:rsidRPr="0088295A" w:rsidRDefault="00B002A4" w:rsidP="00805B83">
      <w:pPr>
        <w:numPr>
          <w:ilvl w:val="0"/>
          <w:numId w:val="131"/>
        </w:num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p</w:t>
      </w:r>
      <w:r w:rsidR="0088295A" w:rsidRPr="0088295A">
        <w:rPr>
          <w:rFonts w:ascii="Times New Roman" w:hAnsi="Times New Roman" w:cs="Times New Roman"/>
          <w:bCs/>
          <w:sz w:val="24"/>
          <w:szCs w:val="24"/>
        </w:rPr>
        <w:t>revenirea recăderilor;</w:t>
      </w:r>
    </w:p>
    <w:p w:rsidR="0088295A" w:rsidRPr="0088295A" w:rsidRDefault="00B002A4" w:rsidP="00805B83">
      <w:pPr>
        <w:numPr>
          <w:ilvl w:val="0"/>
          <w:numId w:val="131"/>
        </w:num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s</w:t>
      </w:r>
      <w:r w:rsidR="0088295A" w:rsidRPr="0088295A">
        <w:rPr>
          <w:rFonts w:ascii="Times New Roman" w:hAnsi="Times New Roman" w:cs="Times New Roman"/>
          <w:bCs/>
          <w:sz w:val="24"/>
          <w:szCs w:val="24"/>
        </w:rPr>
        <w:t>iguranţa şi tolerabilitatea cu evitarea efectelor adverse şi a riscurilor terapeutice;</w:t>
      </w:r>
    </w:p>
    <w:p w:rsidR="0088295A" w:rsidRPr="0088295A" w:rsidRDefault="00B002A4" w:rsidP="00805B83">
      <w:pPr>
        <w:numPr>
          <w:ilvl w:val="0"/>
          <w:numId w:val="131"/>
        </w:numPr>
        <w:spacing w:after="0" w:line="36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a</w:t>
      </w:r>
      <w:r w:rsidR="0088295A" w:rsidRPr="0088295A">
        <w:rPr>
          <w:rFonts w:ascii="Times New Roman" w:hAnsi="Times New Roman" w:cs="Times New Roman"/>
          <w:bCs/>
          <w:sz w:val="24"/>
          <w:szCs w:val="24"/>
        </w:rPr>
        <w:t>sigurarea neuroprotecţiei cu conservarea eficienţei sinaptice şi evitarea modificărilor structurale cerebrale</w:t>
      </w:r>
      <w:r w:rsidR="0088295A" w:rsidRPr="0088295A">
        <w:rPr>
          <w:rFonts w:ascii="Times New Roman" w:hAnsi="Times New Roman" w:cs="Times New Roman"/>
          <w:b/>
          <w:bCs/>
          <w:sz w:val="24"/>
          <w:szCs w:val="24"/>
        </w:rPr>
        <w:t>.</w:t>
      </w:r>
    </w:p>
    <w:p w:rsidR="0088295A" w:rsidRDefault="0054462F" w:rsidP="004967C1">
      <w:pPr>
        <w:pStyle w:val="BodyTextIndent"/>
        <w:contextualSpacing/>
        <w:rPr>
          <w:noProof/>
          <w:spacing w:val="-2"/>
          <w:szCs w:val="24"/>
        </w:rPr>
      </w:pPr>
      <w:r>
        <w:rPr>
          <w:noProof/>
          <w:spacing w:val="-2"/>
          <w:szCs w:val="24"/>
        </w:rPr>
        <w:t>Realizarea obiectivelor terapeutice trebuie susţinută de:</w:t>
      </w:r>
    </w:p>
    <w:p w:rsidR="0054462F" w:rsidRDefault="0054462F" w:rsidP="00805B83">
      <w:pPr>
        <w:pStyle w:val="BodyTextIndent"/>
        <w:numPr>
          <w:ilvl w:val="0"/>
          <w:numId w:val="132"/>
        </w:numPr>
        <w:contextualSpacing/>
        <w:rPr>
          <w:noProof/>
          <w:spacing w:val="-2"/>
          <w:szCs w:val="24"/>
        </w:rPr>
      </w:pPr>
      <w:r>
        <w:rPr>
          <w:noProof/>
          <w:spacing w:val="-2"/>
          <w:szCs w:val="24"/>
        </w:rPr>
        <w:t>recunoaşterea frecventă a condiţiilor premorbide şi corectarea sau evitarea factorilor implicaţi în anomaliile de neurodezvoltare;</w:t>
      </w:r>
    </w:p>
    <w:p w:rsidR="0054462F" w:rsidRDefault="00AC353A" w:rsidP="00805B83">
      <w:pPr>
        <w:pStyle w:val="BodyTextIndent"/>
        <w:numPr>
          <w:ilvl w:val="0"/>
          <w:numId w:val="132"/>
        </w:numPr>
        <w:contextualSpacing/>
        <w:rPr>
          <w:noProof/>
          <w:spacing w:val="-2"/>
          <w:szCs w:val="24"/>
        </w:rPr>
      </w:pPr>
      <w:r>
        <w:rPr>
          <w:noProof/>
          <w:spacing w:val="-2"/>
          <w:szCs w:val="24"/>
        </w:rPr>
        <w:t>diagnosticul precoce al episoadelor acute şi intervenţia terapeutică eficientă, în special în condiţii de spitalizare;</w:t>
      </w:r>
    </w:p>
    <w:p w:rsidR="00AC353A" w:rsidRDefault="00AC353A" w:rsidP="00805B83">
      <w:pPr>
        <w:pStyle w:val="BodyTextIndent"/>
        <w:numPr>
          <w:ilvl w:val="0"/>
          <w:numId w:val="132"/>
        </w:numPr>
        <w:contextualSpacing/>
        <w:rPr>
          <w:noProof/>
          <w:spacing w:val="-2"/>
          <w:szCs w:val="24"/>
        </w:rPr>
      </w:pPr>
      <w:r>
        <w:rPr>
          <w:noProof/>
          <w:spacing w:val="-2"/>
          <w:szCs w:val="24"/>
        </w:rPr>
        <w:t>asigurarea unui climat psihoprotector;</w:t>
      </w:r>
    </w:p>
    <w:p w:rsidR="00AC353A" w:rsidRDefault="00AC353A" w:rsidP="00805B83">
      <w:pPr>
        <w:pStyle w:val="BodyTextIndent"/>
        <w:numPr>
          <w:ilvl w:val="0"/>
          <w:numId w:val="132"/>
        </w:numPr>
        <w:contextualSpacing/>
        <w:rPr>
          <w:noProof/>
          <w:spacing w:val="-2"/>
          <w:szCs w:val="24"/>
        </w:rPr>
      </w:pPr>
      <w:r>
        <w:rPr>
          <w:noProof/>
          <w:spacing w:val="-2"/>
          <w:szCs w:val="24"/>
        </w:rPr>
        <w:t>reechilibrarea homeostaziei somatice şi cerebrale;</w:t>
      </w:r>
    </w:p>
    <w:p w:rsidR="00AC353A" w:rsidRDefault="00AC353A" w:rsidP="00805B83">
      <w:pPr>
        <w:pStyle w:val="BodyTextIndent"/>
        <w:numPr>
          <w:ilvl w:val="0"/>
          <w:numId w:val="132"/>
        </w:numPr>
        <w:contextualSpacing/>
        <w:rPr>
          <w:noProof/>
          <w:spacing w:val="-2"/>
          <w:szCs w:val="24"/>
        </w:rPr>
      </w:pPr>
      <w:r>
        <w:rPr>
          <w:noProof/>
          <w:spacing w:val="-2"/>
          <w:szCs w:val="24"/>
        </w:rPr>
        <w:t>depistarea comorbidităţilor somatice asociate şi a factorilor de risc somatic sau cerebral;</w:t>
      </w:r>
    </w:p>
    <w:p w:rsidR="00AC353A" w:rsidRDefault="00AC353A" w:rsidP="00805B83">
      <w:pPr>
        <w:pStyle w:val="BodyTextIndent"/>
        <w:numPr>
          <w:ilvl w:val="0"/>
          <w:numId w:val="132"/>
        </w:numPr>
        <w:contextualSpacing/>
        <w:rPr>
          <w:noProof/>
          <w:spacing w:val="-2"/>
          <w:szCs w:val="24"/>
        </w:rPr>
      </w:pPr>
      <w:r>
        <w:rPr>
          <w:noProof/>
          <w:spacing w:val="-2"/>
          <w:szCs w:val="24"/>
        </w:rPr>
        <w:t>măsuri psihoterapice suportive şi asigurarea unui climat şi a unei comunicări adecvate în vederea obţinerii consimţământului informat din partea pacientului şi a familiei privind terapia cu subtanţe antipsihotice;</w:t>
      </w:r>
    </w:p>
    <w:p w:rsidR="00AC353A" w:rsidRDefault="00AC353A" w:rsidP="00805B83">
      <w:pPr>
        <w:pStyle w:val="BodyTextIndent"/>
        <w:numPr>
          <w:ilvl w:val="0"/>
          <w:numId w:val="132"/>
        </w:numPr>
        <w:contextualSpacing/>
        <w:rPr>
          <w:noProof/>
          <w:spacing w:val="-2"/>
          <w:szCs w:val="24"/>
        </w:rPr>
      </w:pPr>
      <w:r>
        <w:rPr>
          <w:noProof/>
          <w:spacing w:val="-2"/>
          <w:szCs w:val="24"/>
        </w:rPr>
        <w:t>creşterea aderenţei şi complianţei la tratament;</w:t>
      </w:r>
    </w:p>
    <w:p w:rsidR="00AC353A" w:rsidRDefault="00AC353A" w:rsidP="00805B83">
      <w:pPr>
        <w:pStyle w:val="BodyTextIndent"/>
        <w:numPr>
          <w:ilvl w:val="0"/>
          <w:numId w:val="132"/>
        </w:numPr>
        <w:contextualSpacing/>
        <w:rPr>
          <w:noProof/>
          <w:spacing w:val="-2"/>
          <w:szCs w:val="24"/>
        </w:rPr>
      </w:pPr>
      <w:r>
        <w:rPr>
          <w:noProof/>
          <w:spacing w:val="-2"/>
          <w:szCs w:val="24"/>
        </w:rPr>
        <w:t>mijloacele terapeutice medicamentoase se bazează pe utiliz</w:t>
      </w:r>
      <w:r w:rsidR="001860B3">
        <w:rPr>
          <w:noProof/>
          <w:spacing w:val="-2"/>
          <w:szCs w:val="24"/>
        </w:rPr>
        <w:t>area substanţelor antipsihotice:</w:t>
      </w:r>
    </w:p>
    <w:p w:rsidR="001860B3" w:rsidRDefault="001860B3" w:rsidP="00805B83">
      <w:pPr>
        <w:pStyle w:val="BodyTextIndent"/>
        <w:numPr>
          <w:ilvl w:val="1"/>
          <w:numId w:val="132"/>
        </w:numPr>
        <w:contextualSpacing/>
        <w:rPr>
          <w:noProof/>
          <w:spacing w:val="-2"/>
          <w:szCs w:val="24"/>
        </w:rPr>
      </w:pPr>
      <w:r>
        <w:rPr>
          <w:noProof/>
          <w:spacing w:val="-2"/>
          <w:szCs w:val="24"/>
        </w:rPr>
        <w:t>antipsihoticele convenţionale (neuroleptice, antipsihotice din prima generaţ</w:t>
      </w:r>
      <w:r w:rsidRPr="001860B3">
        <w:rPr>
          <w:noProof/>
          <w:spacing w:val="-2"/>
          <w:szCs w:val="24"/>
        </w:rPr>
        <w:t>ie)</w:t>
      </w:r>
      <w:r>
        <w:rPr>
          <w:noProof/>
          <w:spacing w:val="-2"/>
          <w:szCs w:val="24"/>
        </w:rPr>
        <w:t>, reprezentate de:</w:t>
      </w:r>
    </w:p>
    <w:p w:rsidR="001860B3" w:rsidRDefault="001860B3" w:rsidP="00805B83">
      <w:pPr>
        <w:pStyle w:val="BodyTextIndent"/>
        <w:numPr>
          <w:ilvl w:val="2"/>
          <w:numId w:val="132"/>
        </w:numPr>
        <w:contextualSpacing/>
        <w:rPr>
          <w:noProof/>
          <w:spacing w:val="-2"/>
          <w:szCs w:val="24"/>
        </w:rPr>
      </w:pPr>
      <w:r>
        <w:rPr>
          <w:noProof/>
          <w:spacing w:val="-2"/>
          <w:szCs w:val="24"/>
        </w:rPr>
        <w:t>neuroleptice cu acţiune incisivă (haloperidol), acţiune caracterizată de blocarea dopaminei, ce reduc simptomele pozitive şi agitaţia psihomotorie;</w:t>
      </w:r>
    </w:p>
    <w:p w:rsidR="001860B3" w:rsidRDefault="001860B3" w:rsidP="00805B83">
      <w:pPr>
        <w:pStyle w:val="BodyTextIndent"/>
        <w:numPr>
          <w:ilvl w:val="2"/>
          <w:numId w:val="132"/>
        </w:numPr>
        <w:contextualSpacing/>
        <w:rPr>
          <w:noProof/>
          <w:spacing w:val="-2"/>
          <w:szCs w:val="24"/>
        </w:rPr>
      </w:pPr>
      <w:r>
        <w:rPr>
          <w:noProof/>
          <w:spacing w:val="-2"/>
          <w:szCs w:val="24"/>
        </w:rPr>
        <w:t>neuroleptice cu acţiune sedativă (clordelazin, levomepromazina) care produc predominent sedarea pacientului;</w:t>
      </w:r>
    </w:p>
    <w:p w:rsidR="001860B3" w:rsidRDefault="001860B3" w:rsidP="00805B83">
      <w:pPr>
        <w:pStyle w:val="BodyTextIndent"/>
        <w:numPr>
          <w:ilvl w:val="2"/>
          <w:numId w:val="132"/>
        </w:numPr>
        <w:contextualSpacing/>
        <w:rPr>
          <w:noProof/>
          <w:spacing w:val="-2"/>
          <w:szCs w:val="24"/>
        </w:rPr>
      </w:pPr>
      <w:r>
        <w:rPr>
          <w:noProof/>
          <w:spacing w:val="-2"/>
          <w:szCs w:val="24"/>
        </w:rPr>
        <w:lastRenderedPageBreak/>
        <w:t>neurolepticele nu influenţează simptomatologia negativă, accentuează deficitul cognitiv şi depresia;</w:t>
      </w:r>
    </w:p>
    <w:p w:rsidR="001860B3" w:rsidRDefault="001860B3" w:rsidP="00805B83">
      <w:pPr>
        <w:pStyle w:val="BodyTextIndent"/>
        <w:numPr>
          <w:ilvl w:val="2"/>
          <w:numId w:val="132"/>
        </w:numPr>
        <w:contextualSpacing/>
        <w:rPr>
          <w:noProof/>
          <w:spacing w:val="-2"/>
          <w:szCs w:val="24"/>
        </w:rPr>
      </w:pPr>
      <w:r>
        <w:rPr>
          <w:noProof/>
          <w:spacing w:val="-2"/>
          <w:szCs w:val="24"/>
        </w:rPr>
        <w:t>efecte adverse importante, simptome extrapiramidale, diskinezie tardivă, sindrom hiperprolactinemic, sindrom neuroleptic malign;</w:t>
      </w:r>
    </w:p>
    <w:p w:rsidR="001860B3" w:rsidRDefault="001860B3" w:rsidP="00805B83">
      <w:pPr>
        <w:pStyle w:val="BodyTextIndent"/>
        <w:numPr>
          <w:ilvl w:val="2"/>
          <w:numId w:val="132"/>
        </w:numPr>
        <w:contextualSpacing/>
        <w:rPr>
          <w:noProof/>
          <w:spacing w:val="-2"/>
          <w:szCs w:val="24"/>
        </w:rPr>
      </w:pPr>
      <w:r>
        <w:rPr>
          <w:noProof/>
          <w:spacing w:val="-2"/>
          <w:szCs w:val="24"/>
        </w:rPr>
        <w:t>din aceste considerente, utilizarea lor este limitată în momentul actual;</w:t>
      </w:r>
    </w:p>
    <w:p w:rsidR="001860B3" w:rsidRDefault="001860B3" w:rsidP="00805B83">
      <w:pPr>
        <w:pStyle w:val="BodyTextIndent"/>
        <w:numPr>
          <w:ilvl w:val="1"/>
          <w:numId w:val="132"/>
        </w:numPr>
        <w:contextualSpacing/>
        <w:rPr>
          <w:noProof/>
          <w:spacing w:val="-2"/>
          <w:szCs w:val="24"/>
        </w:rPr>
      </w:pPr>
      <w:r>
        <w:rPr>
          <w:noProof/>
          <w:spacing w:val="-2"/>
          <w:szCs w:val="24"/>
        </w:rPr>
        <w:t>antipsihoticele atipice (din a doua generaţie) sunt reprezentate de:</w:t>
      </w:r>
    </w:p>
    <w:p w:rsidR="001860B3" w:rsidRDefault="001860B3" w:rsidP="00805B83">
      <w:pPr>
        <w:pStyle w:val="BodyTextIndent"/>
        <w:numPr>
          <w:ilvl w:val="2"/>
          <w:numId w:val="132"/>
        </w:numPr>
        <w:contextualSpacing/>
        <w:rPr>
          <w:noProof/>
          <w:spacing w:val="-2"/>
          <w:szCs w:val="24"/>
        </w:rPr>
      </w:pPr>
      <w:r>
        <w:rPr>
          <w:noProof/>
          <w:spacing w:val="-2"/>
          <w:szCs w:val="24"/>
        </w:rPr>
        <w:t>substanţe cu acţiune farmacologică asupra dopaminei, serotoninei şi noradrenalinei, ce reuşesc să amelioreze simptomatologia pozitivă, negativă, depresia şi simptomele cognitive, crescând posibilitatea de reinserţie socială;</w:t>
      </w:r>
    </w:p>
    <w:p w:rsidR="001860B3" w:rsidRDefault="001860B3" w:rsidP="00805B83">
      <w:pPr>
        <w:pStyle w:val="BodyTextIndent"/>
        <w:numPr>
          <w:ilvl w:val="2"/>
          <w:numId w:val="132"/>
        </w:numPr>
        <w:contextualSpacing/>
        <w:rPr>
          <w:noProof/>
          <w:spacing w:val="-2"/>
          <w:szCs w:val="24"/>
        </w:rPr>
      </w:pPr>
      <w:r>
        <w:rPr>
          <w:noProof/>
          <w:spacing w:val="-2"/>
          <w:szCs w:val="24"/>
        </w:rPr>
        <w:t>antipsihoticele atipice au ca şi reprezentanţi principali risperidona, paliperidona, amisulprid, olanzapina, qutiapina, ziprasidona, sertindol, asenapina, aripoprazol, clozapina;</w:t>
      </w:r>
    </w:p>
    <w:p w:rsidR="001860B3" w:rsidRDefault="001860B3" w:rsidP="00805B83">
      <w:pPr>
        <w:pStyle w:val="BodyTextIndent"/>
        <w:numPr>
          <w:ilvl w:val="2"/>
          <w:numId w:val="132"/>
        </w:numPr>
        <w:contextualSpacing/>
        <w:rPr>
          <w:noProof/>
          <w:spacing w:val="-2"/>
          <w:szCs w:val="24"/>
        </w:rPr>
      </w:pPr>
      <w:r>
        <w:rPr>
          <w:noProof/>
          <w:spacing w:val="-2"/>
          <w:szCs w:val="24"/>
        </w:rPr>
        <w:t>efectele adverse sunt reprezentate de creşterea în greutate, apariţia diabetului zaharat, sindromul cardiometabolic, dar scad semnificativ riscul de diskinezie tardivă şi sindrom neuroleptic malign;</w:t>
      </w:r>
    </w:p>
    <w:p w:rsidR="001860B3" w:rsidRDefault="001860B3" w:rsidP="00805B83">
      <w:pPr>
        <w:pStyle w:val="BodyTextIndent"/>
        <w:numPr>
          <w:ilvl w:val="2"/>
          <w:numId w:val="132"/>
        </w:numPr>
        <w:contextualSpacing/>
        <w:rPr>
          <w:noProof/>
          <w:spacing w:val="-2"/>
          <w:szCs w:val="24"/>
        </w:rPr>
      </w:pPr>
      <w:r>
        <w:rPr>
          <w:noProof/>
          <w:spacing w:val="-2"/>
          <w:szCs w:val="24"/>
        </w:rPr>
        <w:t>datorită efectelor adverse menţionate, în cursul tratamentului cu antipsihotice atipice se va face o monitorizare strictă privind greutatea pacientului, măsurarea circumferinţei abdominale, determinarea glicemiei, control cardiologic, clinic şi EKG;</w:t>
      </w:r>
    </w:p>
    <w:p w:rsidR="001860B3" w:rsidRDefault="001860B3" w:rsidP="004967C1">
      <w:pPr>
        <w:pStyle w:val="BodyTextIndent"/>
        <w:contextualSpacing/>
        <w:rPr>
          <w:noProof/>
          <w:spacing w:val="-2"/>
          <w:szCs w:val="24"/>
        </w:rPr>
      </w:pPr>
      <w:r>
        <w:rPr>
          <w:noProof/>
          <w:spacing w:val="-2"/>
          <w:szCs w:val="24"/>
        </w:rPr>
        <w:t xml:space="preserve">Semnalăm faptul că </w:t>
      </w:r>
      <w:r w:rsidR="00C664EE">
        <w:rPr>
          <w:noProof/>
          <w:spacing w:val="-2"/>
          <w:szCs w:val="24"/>
        </w:rPr>
        <w:t>pentru ambele clase de susbtanţe cu acţiune antipsihotică există preparate cu acţiune prelungită, ce pot fi administrate injectabil</w:t>
      </w:r>
      <w:r w:rsidR="00A95BFB">
        <w:rPr>
          <w:noProof/>
          <w:spacing w:val="-2"/>
          <w:szCs w:val="24"/>
        </w:rPr>
        <w:t>, la intervale de 14-30 zile</w:t>
      </w:r>
      <w:r w:rsidR="002907BA">
        <w:rPr>
          <w:noProof/>
          <w:spacing w:val="-2"/>
          <w:szCs w:val="24"/>
        </w:rPr>
        <w:t>, fiind adresate predilect pacienţilor cu complianţă şi aderenţă scăzute la trataement sau în situaţiile coexistenţei unor manifestări comportamentale de risc hetero- sau autoagresiv:</w:t>
      </w:r>
    </w:p>
    <w:p w:rsidR="00A95BFB" w:rsidRDefault="00A95BFB" w:rsidP="00805B83">
      <w:pPr>
        <w:pStyle w:val="BodyTextIndent"/>
        <w:numPr>
          <w:ilvl w:val="0"/>
          <w:numId w:val="133"/>
        </w:numPr>
        <w:contextualSpacing/>
        <w:rPr>
          <w:noProof/>
          <w:spacing w:val="-2"/>
          <w:szCs w:val="24"/>
        </w:rPr>
      </w:pPr>
      <w:r>
        <w:rPr>
          <w:noProof/>
          <w:spacing w:val="-2"/>
          <w:szCs w:val="24"/>
        </w:rPr>
        <w:t>neuroleptice cu acţiune depozit:</w:t>
      </w:r>
    </w:p>
    <w:p w:rsidR="00A95BFB" w:rsidRDefault="00A95BFB" w:rsidP="00805B83">
      <w:pPr>
        <w:pStyle w:val="BodyTextIndent"/>
        <w:numPr>
          <w:ilvl w:val="1"/>
          <w:numId w:val="133"/>
        </w:numPr>
        <w:contextualSpacing/>
        <w:rPr>
          <w:noProof/>
          <w:spacing w:val="-2"/>
          <w:szCs w:val="24"/>
        </w:rPr>
      </w:pPr>
      <w:r>
        <w:rPr>
          <w:noProof/>
          <w:spacing w:val="-2"/>
          <w:szCs w:val="24"/>
        </w:rPr>
        <w:t>haloperidol (haldol depot);</w:t>
      </w:r>
    </w:p>
    <w:p w:rsidR="00A95BFB" w:rsidRDefault="00A95BFB" w:rsidP="00805B83">
      <w:pPr>
        <w:pStyle w:val="BodyTextIndent"/>
        <w:numPr>
          <w:ilvl w:val="1"/>
          <w:numId w:val="133"/>
        </w:numPr>
        <w:contextualSpacing/>
        <w:rPr>
          <w:noProof/>
          <w:spacing w:val="-2"/>
          <w:szCs w:val="24"/>
        </w:rPr>
      </w:pPr>
      <w:r>
        <w:rPr>
          <w:noProof/>
          <w:spacing w:val="-2"/>
          <w:szCs w:val="24"/>
        </w:rPr>
        <w:t>flupentixol (fluanxol);</w:t>
      </w:r>
    </w:p>
    <w:p w:rsidR="00A95BFB" w:rsidRDefault="00A95BFB" w:rsidP="00805B83">
      <w:pPr>
        <w:pStyle w:val="BodyTextIndent"/>
        <w:numPr>
          <w:ilvl w:val="0"/>
          <w:numId w:val="133"/>
        </w:numPr>
        <w:contextualSpacing/>
        <w:rPr>
          <w:noProof/>
          <w:spacing w:val="-2"/>
          <w:szCs w:val="24"/>
        </w:rPr>
      </w:pPr>
      <w:r>
        <w:rPr>
          <w:noProof/>
          <w:spacing w:val="-2"/>
          <w:szCs w:val="24"/>
        </w:rPr>
        <w:t>antipsihotice din a doua generaţie:</w:t>
      </w:r>
    </w:p>
    <w:p w:rsidR="00A95BFB" w:rsidRDefault="00A95BFB" w:rsidP="00805B83">
      <w:pPr>
        <w:pStyle w:val="BodyTextIndent"/>
        <w:numPr>
          <w:ilvl w:val="1"/>
          <w:numId w:val="133"/>
        </w:numPr>
        <w:contextualSpacing/>
        <w:rPr>
          <w:noProof/>
          <w:spacing w:val="-2"/>
          <w:szCs w:val="24"/>
        </w:rPr>
      </w:pPr>
      <w:r>
        <w:rPr>
          <w:noProof/>
          <w:spacing w:val="-2"/>
          <w:szCs w:val="24"/>
        </w:rPr>
        <w:t>risperidona (rispolept consta);</w:t>
      </w:r>
    </w:p>
    <w:p w:rsidR="00A95BFB" w:rsidRDefault="00A95BFB" w:rsidP="00805B83">
      <w:pPr>
        <w:pStyle w:val="BodyTextIndent"/>
        <w:numPr>
          <w:ilvl w:val="1"/>
          <w:numId w:val="133"/>
        </w:numPr>
        <w:contextualSpacing/>
        <w:rPr>
          <w:noProof/>
          <w:spacing w:val="-2"/>
          <w:szCs w:val="24"/>
        </w:rPr>
      </w:pPr>
      <w:r>
        <w:rPr>
          <w:noProof/>
          <w:spacing w:val="-2"/>
          <w:szCs w:val="24"/>
        </w:rPr>
        <w:t>olanzapina (zyp-adhera).</w:t>
      </w:r>
    </w:p>
    <w:p w:rsidR="00A95BFB" w:rsidRPr="006B737F" w:rsidRDefault="006B737F" w:rsidP="004967C1">
      <w:pPr>
        <w:pStyle w:val="BodyTextIndent"/>
        <w:ind w:firstLine="0"/>
        <w:contextualSpacing/>
        <w:rPr>
          <w:i/>
          <w:noProof/>
          <w:spacing w:val="-2"/>
          <w:szCs w:val="24"/>
        </w:rPr>
      </w:pPr>
      <w:r w:rsidRPr="006B737F">
        <w:rPr>
          <w:i/>
          <w:noProof/>
          <w:spacing w:val="-2"/>
          <w:szCs w:val="24"/>
        </w:rPr>
        <w:lastRenderedPageBreak/>
        <w:t>Obs. Substanţele injectabile cu acţiune prelungită păstrează acelaşi profil de efecte adverse şi tolerabilitate ca şi substanţele administrate oral, studiile demonstrând creşterea aderenţei şi complianţei faţă de tratamentul cu aceste medicamente.</w:t>
      </w:r>
    </w:p>
    <w:p w:rsidR="00A95BFB" w:rsidRPr="001860B3" w:rsidRDefault="00A95BFB" w:rsidP="004967C1">
      <w:pPr>
        <w:pStyle w:val="BodyTextIndent"/>
        <w:ind w:firstLine="0"/>
        <w:contextualSpacing/>
        <w:rPr>
          <w:noProof/>
          <w:spacing w:val="-2"/>
          <w:szCs w:val="24"/>
        </w:rPr>
      </w:pPr>
    </w:p>
    <w:p w:rsidR="004402DE" w:rsidRDefault="001F433B" w:rsidP="004967C1">
      <w:pPr>
        <w:pStyle w:val="BodyTextIndent"/>
        <w:contextualSpacing/>
        <w:rPr>
          <w:noProof/>
          <w:spacing w:val="-2"/>
          <w:szCs w:val="24"/>
        </w:rPr>
      </w:pPr>
      <w:r>
        <w:rPr>
          <w:noProof/>
          <w:spacing w:val="-2"/>
          <w:szCs w:val="24"/>
        </w:rPr>
        <w:t>La medicaţia antipsihotică se pot asocia următoarele medicamente pentru amplificarea efectelor teraputice:</w:t>
      </w:r>
    </w:p>
    <w:p w:rsidR="001F433B" w:rsidRDefault="001F433B" w:rsidP="00805B83">
      <w:pPr>
        <w:pStyle w:val="BodyTextIndent"/>
        <w:numPr>
          <w:ilvl w:val="0"/>
          <w:numId w:val="134"/>
        </w:numPr>
        <w:contextualSpacing/>
        <w:rPr>
          <w:noProof/>
          <w:spacing w:val="-2"/>
          <w:szCs w:val="24"/>
        </w:rPr>
      </w:pPr>
      <w:r>
        <w:rPr>
          <w:noProof/>
          <w:spacing w:val="-2"/>
          <w:szCs w:val="24"/>
        </w:rPr>
        <w:t>benzodiazepine injectabile (diazepam, midazolam) pentru agitaţia psihomotorie;</w:t>
      </w:r>
    </w:p>
    <w:p w:rsidR="001F433B" w:rsidRDefault="001F433B" w:rsidP="00805B83">
      <w:pPr>
        <w:pStyle w:val="BodyTextIndent"/>
        <w:numPr>
          <w:ilvl w:val="0"/>
          <w:numId w:val="134"/>
        </w:numPr>
        <w:contextualSpacing/>
        <w:rPr>
          <w:noProof/>
          <w:spacing w:val="-2"/>
          <w:szCs w:val="24"/>
        </w:rPr>
      </w:pPr>
      <w:r>
        <w:rPr>
          <w:noProof/>
          <w:spacing w:val="-2"/>
          <w:szCs w:val="24"/>
        </w:rPr>
        <w:t>timostabilizatoare antiepileptice (derivaţi de acid valproic, carbamazepină) pentru diminuarea ostilităţii, agresivităţii şi stabilizare dispoziţională;</w:t>
      </w:r>
    </w:p>
    <w:p w:rsidR="00CD62F9" w:rsidRPr="003759C1" w:rsidRDefault="001F433B" w:rsidP="00805B83">
      <w:pPr>
        <w:pStyle w:val="BodyTextIndent"/>
        <w:numPr>
          <w:ilvl w:val="0"/>
          <w:numId w:val="134"/>
        </w:numPr>
        <w:contextualSpacing/>
        <w:rPr>
          <w:noProof/>
          <w:szCs w:val="24"/>
        </w:rPr>
      </w:pPr>
      <w:r>
        <w:rPr>
          <w:noProof/>
          <w:spacing w:val="-2"/>
          <w:szCs w:val="24"/>
        </w:rPr>
        <w:t>antidepresive dezinhibitorii (bupropion, reboxetina) pentur corectarea simptomatologiei negative, a deficitului cognitiv şi a depresiei;</w:t>
      </w:r>
    </w:p>
    <w:p w:rsidR="003759C1" w:rsidRPr="0088295A" w:rsidRDefault="003759C1" w:rsidP="00805B83">
      <w:pPr>
        <w:pStyle w:val="BodyTextIndent"/>
        <w:numPr>
          <w:ilvl w:val="0"/>
          <w:numId w:val="134"/>
        </w:numPr>
        <w:contextualSpacing/>
        <w:rPr>
          <w:noProof/>
          <w:szCs w:val="24"/>
        </w:rPr>
      </w:pPr>
      <w:r>
        <w:rPr>
          <w:noProof/>
          <w:spacing w:val="-2"/>
          <w:szCs w:val="24"/>
        </w:rPr>
        <w:t>antidepresive anxiolitice (mirtazapina, trazodona) pentru diminuarea anxietăţii şi a depresiei;</w:t>
      </w:r>
    </w:p>
    <w:p w:rsidR="00CD62F9"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p>
    <w:p w:rsidR="00CD62F9" w:rsidRPr="00305B89" w:rsidRDefault="003759C1" w:rsidP="004967C1">
      <w:pPr>
        <w:pStyle w:val="ListParagraph"/>
        <w:spacing w:after="0" w:line="360" w:lineRule="auto"/>
        <w:ind w:left="0" w:firstLine="72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Metodele psihoterapice şi psihosociale sunt benefice, în asociere cu terapia antipsihotică. Principalele tehnici psihoterapice utilizate sunt:</w:t>
      </w:r>
    </w:p>
    <w:p w:rsidR="00494425" w:rsidRPr="002D6200" w:rsidRDefault="002B1E7C" w:rsidP="00805B83">
      <w:pPr>
        <w:pStyle w:val="ListParagraph"/>
        <w:numPr>
          <w:ilvl w:val="0"/>
          <w:numId w:val="134"/>
        </w:numPr>
        <w:spacing w:after="0" w:line="360" w:lineRule="auto"/>
        <w:jc w:val="both"/>
        <w:rPr>
          <w:rFonts w:ascii="Times New Roman" w:hAnsi="Times New Roman" w:cs="Times New Roman"/>
          <w:noProof/>
          <w:sz w:val="24"/>
          <w:szCs w:val="24"/>
          <w:lang w:val="fr-FR"/>
        </w:rPr>
      </w:pPr>
      <w:r w:rsidRPr="004B2714">
        <w:rPr>
          <w:rFonts w:ascii="Times New Roman" w:hAnsi="Times New Roman" w:cs="Times New Roman"/>
          <w:noProof/>
          <w:sz w:val="24"/>
          <w:szCs w:val="24"/>
          <w:lang w:val="ro-RO"/>
        </w:rPr>
        <w:t>t</w:t>
      </w:r>
      <w:r w:rsidR="00494425" w:rsidRPr="004B2714">
        <w:rPr>
          <w:rFonts w:ascii="Times New Roman" w:hAnsi="Times New Roman" w:cs="Times New Roman"/>
          <w:noProof/>
          <w:sz w:val="24"/>
          <w:szCs w:val="24"/>
          <w:lang w:val="ro-RO"/>
        </w:rPr>
        <w:t>erapie comportamental</w:t>
      </w:r>
      <w:r w:rsidRPr="004B2714">
        <w:rPr>
          <w:rFonts w:ascii="Times New Roman" w:hAnsi="Times New Roman" w:cs="Times New Roman"/>
          <w:noProof/>
          <w:sz w:val="24"/>
          <w:szCs w:val="24"/>
          <w:lang w:val="ro-RO"/>
        </w:rPr>
        <w:t>ă</w:t>
      </w:r>
      <w:r w:rsidR="00494425" w:rsidRPr="004B2714">
        <w:rPr>
          <w:rFonts w:ascii="Times New Roman" w:hAnsi="Times New Roman" w:cs="Times New Roman"/>
          <w:noProof/>
          <w:sz w:val="24"/>
          <w:szCs w:val="24"/>
          <w:lang w:val="ro-RO"/>
        </w:rPr>
        <w:t xml:space="preserve"> (abilit</w:t>
      </w:r>
      <w:r w:rsidRPr="004B2714">
        <w:rPr>
          <w:rFonts w:ascii="Times New Roman" w:hAnsi="Times New Roman" w:cs="Times New Roman"/>
          <w:noProof/>
          <w:sz w:val="24"/>
          <w:szCs w:val="24"/>
          <w:lang w:val="ro-RO"/>
        </w:rPr>
        <w:t>ăţ</w:t>
      </w:r>
      <w:r w:rsidR="00494425" w:rsidRPr="004B2714">
        <w:rPr>
          <w:rFonts w:ascii="Times New Roman" w:hAnsi="Times New Roman" w:cs="Times New Roman"/>
          <w:noProof/>
          <w:sz w:val="24"/>
          <w:szCs w:val="24"/>
          <w:lang w:val="ro-RO"/>
        </w:rPr>
        <w:t>i sociale), cognitiv</w:t>
      </w:r>
      <w:r w:rsidRPr="004B2714">
        <w:rPr>
          <w:rFonts w:ascii="Times New Roman" w:hAnsi="Times New Roman" w:cs="Times New Roman"/>
          <w:noProof/>
          <w:sz w:val="24"/>
          <w:szCs w:val="24"/>
          <w:lang w:val="ro-RO"/>
        </w:rPr>
        <w:t>ă;</w:t>
      </w:r>
    </w:p>
    <w:p w:rsidR="00494425" w:rsidRPr="004B2714" w:rsidRDefault="002B1E7C" w:rsidP="00805B83">
      <w:pPr>
        <w:pStyle w:val="ListParagraph"/>
        <w:numPr>
          <w:ilvl w:val="0"/>
          <w:numId w:val="134"/>
        </w:numPr>
        <w:spacing w:after="0" w:line="360" w:lineRule="auto"/>
        <w:jc w:val="both"/>
        <w:rPr>
          <w:rFonts w:ascii="Times New Roman" w:hAnsi="Times New Roman" w:cs="Times New Roman"/>
          <w:noProof/>
          <w:sz w:val="24"/>
          <w:szCs w:val="24"/>
        </w:rPr>
      </w:pPr>
      <w:r w:rsidRPr="004B2714">
        <w:rPr>
          <w:rFonts w:ascii="Times New Roman" w:hAnsi="Times New Roman" w:cs="Times New Roman"/>
          <w:noProof/>
          <w:sz w:val="24"/>
          <w:szCs w:val="24"/>
          <w:lang w:val="ro-RO"/>
        </w:rPr>
        <w:t>t</w:t>
      </w:r>
      <w:r w:rsidR="00494425" w:rsidRPr="004B2714">
        <w:rPr>
          <w:rFonts w:ascii="Times New Roman" w:hAnsi="Times New Roman" w:cs="Times New Roman"/>
          <w:noProof/>
          <w:sz w:val="24"/>
          <w:szCs w:val="24"/>
          <w:lang w:val="ro-RO"/>
        </w:rPr>
        <w:t>erapii de grup</w:t>
      </w:r>
      <w:r w:rsidRPr="004B2714">
        <w:rPr>
          <w:rFonts w:ascii="Times New Roman" w:hAnsi="Times New Roman" w:cs="Times New Roman"/>
          <w:noProof/>
          <w:sz w:val="24"/>
          <w:szCs w:val="24"/>
          <w:lang w:val="ro-RO"/>
        </w:rPr>
        <w:t>;</w:t>
      </w:r>
    </w:p>
    <w:p w:rsidR="00494425" w:rsidRPr="002D6200" w:rsidRDefault="002B1E7C" w:rsidP="00805B83">
      <w:pPr>
        <w:pStyle w:val="ListParagraph"/>
        <w:numPr>
          <w:ilvl w:val="0"/>
          <w:numId w:val="134"/>
        </w:numPr>
        <w:spacing w:after="0" w:line="360" w:lineRule="auto"/>
        <w:jc w:val="both"/>
        <w:rPr>
          <w:rFonts w:ascii="Times New Roman" w:hAnsi="Times New Roman" w:cs="Times New Roman"/>
          <w:noProof/>
          <w:sz w:val="24"/>
          <w:szCs w:val="24"/>
          <w:lang w:val="fr-FR"/>
        </w:rPr>
      </w:pPr>
      <w:r w:rsidRPr="004B2714">
        <w:rPr>
          <w:rFonts w:ascii="Times New Roman" w:hAnsi="Times New Roman" w:cs="Times New Roman"/>
          <w:noProof/>
          <w:sz w:val="24"/>
          <w:szCs w:val="24"/>
          <w:lang w:val="ro-RO"/>
        </w:rPr>
        <w:t>t</w:t>
      </w:r>
      <w:r w:rsidR="00494425" w:rsidRPr="004B2714">
        <w:rPr>
          <w:rFonts w:ascii="Times New Roman" w:hAnsi="Times New Roman" w:cs="Times New Roman"/>
          <w:noProof/>
          <w:sz w:val="24"/>
          <w:szCs w:val="24"/>
          <w:lang w:val="ro-RO"/>
        </w:rPr>
        <w:t>erapie familial</w:t>
      </w:r>
      <w:r w:rsidRPr="004B2714">
        <w:rPr>
          <w:rFonts w:ascii="Times New Roman" w:hAnsi="Times New Roman" w:cs="Times New Roman"/>
          <w:noProof/>
          <w:sz w:val="24"/>
          <w:szCs w:val="24"/>
          <w:lang w:val="ro-RO"/>
        </w:rPr>
        <w:t>ă</w:t>
      </w:r>
      <w:r w:rsidR="00494425" w:rsidRPr="004B2714">
        <w:rPr>
          <w:rFonts w:ascii="Times New Roman" w:hAnsi="Times New Roman" w:cs="Times New Roman"/>
          <w:noProof/>
          <w:sz w:val="24"/>
          <w:szCs w:val="24"/>
          <w:lang w:val="ro-RO"/>
        </w:rPr>
        <w:t>: educa</w:t>
      </w:r>
      <w:r w:rsidRPr="004B2714">
        <w:rPr>
          <w:rFonts w:ascii="Times New Roman" w:hAnsi="Times New Roman" w:cs="Times New Roman"/>
          <w:noProof/>
          <w:sz w:val="24"/>
          <w:szCs w:val="24"/>
          <w:lang w:val="ro-RO"/>
        </w:rPr>
        <w:t>ţ</w:t>
      </w:r>
      <w:r w:rsidR="00494425" w:rsidRPr="004B2714">
        <w:rPr>
          <w:rFonts w:ascii="Times New Roman" w:hAnsi="Times New Roman" w:cs="Times New Roman"/>
          <w:noProof/>
          <w:sz w:val="24"/>
          <w:szCs w:val="24"/>
          <w:lang w:val="ro-RO"/>
        </w:rPr>
        <w:t>ie, sus</w:t>
      </w:r>
      <w:r w:rsidRPr="004B2714">
        <w:rPr>
          <w:rFonts w:ascii="Times New Roman" w:hAnsi="Times New Roman" w:cs="Times New Roman"/>
          <w:noProof/>
          <w:sz w:val="24"/>
          <w:szCs w:val="24"/>
          <w:lang w:val="ro-RO"/>
        </w:rPr>
        <w:t>ţ</w:t>
      </w:r>
      <w:r w:rsidR="00494425" w:rsidRPr="004B2714">
        <w:rPr>
          <w:rFonts w:ascii="Times New Roman" w:hAnsi="Times New Roman" w:cs="Times New Roman"/>
          <w:noProof/>
          <w:sz w:val="24"/>
          <w:szCs w:val="24"/>
          <w:lang w:val="ro-RO"/>
        </w:rPr>
        <w:t>inere, emo</w:t>
      </w:r>
      <w:r w:rsidRPr="004B2714">
        <w:rPr>
          <w:rFonts w:ascii="Times New Roman" w:hAnsi="Times New Roman" w:cs="Times New Roman"/>
          <w:noProof/>
          <w:sz w:val="24"/>
          <w:szCs w:val="24"/>
          <w:lang w:val="ro-RO"/>
        </w:rPr>
        <w:t>ţ</w:t>
      </w:r>
      <w:r w:rsidR="00494425" w:rsidRPr="004B2714">
        <w:rPr>
          <w:rFonts w:ascii="Times New Roman" w:hAnsi="Times New Roman" w:cs="Times New Roman"/>
          <w:noProof/>
          <w:sz w:val="24"/>
          <w:szCs w:val="24"/>
          <w:lang w:val="ro-RO"/>
        </w:rPr>
        <w:t>ia exprimat</w:t>
      </w:r>
      <w:r w:rsidRPr="004B2714">
        <w:rPr>
          <w:rFonts w:ascii="Times New Roman" w:hAnsi="Times New Roman" w:cs="Times New Roman"/>
          <w:noProof/>
          <w:sz w:val="24"/>
          <w:szCs w:val="24"/>
          <w:lang w:val="ro-RO"/>
        </w:rPr>
        <w:t>ă</w:t>
      </w:r>
      <w:r w:rsidR="003759C1">
        <w:rPr>
          <w:rFonts w:ascii="Times New Roman" w:hAnsi="Times New Roman" w:cs="Times New Roman"/>
          <w:noProof/>
          <w:sz w:val="24"/>
          <w:szCs w:val="24"/>
          <w:lang w:val="ro-RO"/>
        </w:rPr>
        <w:t>;</w:t>
      </w:r>
    </w:p>
    <w:p w:rsidR="00494425" w:rsidRPr="002D6200" w:rsidRDefault="002B1E7C" w:rsidP="00805B83">
      <w:pPr>
        <w:pStyle w:val="ListParagraph"/>
        <w:numPr>
          <w:ilvl w:val="0"/>
          <w:numId w:val="134"/>
        </w:numPr>
        <w:spacing w:after="0" w:line="360" w:lineRule="auto"/>
        <w:jc w:val="both"/>
        <w:rPr>
          <w:rFonts w:ascii="Times New Roman" w:hAnsi="Times New Roman" w:cs="Times New Roman"/>
          <w:noProof/>
          <w:sz w:val="24"/>
          <w:szCs w:val="24"/>
          <w:lang w:val="fr-FR"/>
        </w:rPr>
      </w:pPr>
      <w:r w:rsidRPr="004B2714">
        <w:rPr>
          <w:rFonts w:ascii="Times New Roman" w:hAnsi="Times New Roman" w:cs="Times New Roman"/>
          <w:noProof/>
          <w:sz w:val="24"/>
          <w:szCs w:val="24"/>
          <w:lang w:val="ro-RO"/>
        </w:rPr>
        <w:t>r</w:t>
      </w:r>
      <w:r w:rsidR="00494425" w:rsidRPr="004B2714">
        <w:rPr>
          <w:rFonts w:ascii="Times New Roman" w:hAnsi="Times New Roman" w:cs="Times New Roman"/>
          <w:noProof/>
          <w:sz w:val="24"/>
          <w:szCs w:val="24"/>
          <w:lang w:val="ro-RO"/>
        </w:rPr>
        <w:t>einser</w:t>
      </w:r>
      <w:r w:rsidRPr="004B2714">
        <w:rPr>
          <w:rFonts w:ascii="Times New Roman" w:hAnsi="Times New Roman" w:cs="Times New Roman"/>
          <w:noProof/>
          <w:sz w:val="24"/>
          <w:szCs w:val="24"/>
          <w:lang w:val="ro-RO"/>
        </w:rPr>
        <w:t>ţ</w:t>
      </w:r>
      <w:r w:rsidR="00494425" w:rsidRPr="004B2714">
        <w:rPr>
          <w:rFonts w:ascii="Times New Roman" w:hAnsi="Times New Roman" w:cs="Times New Roman"/>
          <w:noProof/>
          <w:sz w:val="24"/>
          <w:szCs w:val="24"/>
          <w:lang w:val="ro-RO"/>
        </w:rPr>
        <w:t>ia social</w:t>
      </w:r>
      <w:r w:rsidRPr="004B2714">
        <w:rPr>
          <w:rFonts w:ascii="Times New Roman" w:hAnsi="Times New Roman" w:cs="Times New Roman"/>
          <w:noProof/>
          <w:sz w:val="24"/>
          <w:szCs w:val="24"/>
          <w:lang w:val="ro-RO"/>
        </w:rPr>
        <w:t>ă</w:t>
      </w:r>
      <w:r w:rsidR="00494425" w:rsidRPr="004B2714">
        <w:rPr>
          <w:rFonts w:ascii="Times New Roman" w:hAnsi="Times New Roman" w:cs="Times New Roman"/>
          <w:noProof/>
          <w:sz w:val="24"/>
          <w:szCs w:val="24"/>
          <w:lang w:val="ro-RO"/>
        </w:rPr>
        <w:t>: spitale de zi, centre de zi, apartamente protejate</w:t>
      </w:r>
      <w:r w:rsidRPr="004B2714">
        <w:rPr>
          <w:rFonts w:ascii="Times New Roman" w:hAnsi="Times New Roman" w:cs="Times New Roman"/>
          <w:noProof/>
          <w:sz w:val="24"/>
          <w:szCs w:val="24"/>
          <w:lang w:val="ro-RO"/>
        </w:rPr>
        <w:t>.</w:t>
      </w:r>
    </w:p>
    <w:p w:rsidR="00CD62F9"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p>
    <w:p w:rsidR="00CD62F9"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p>
    <w:p w:rsidR="00CD62F9"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p>
    <w:p w:rsidR="00CD62F9"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p>
    <w:p w:rsidR="00CD62F9" w:rsidRPr="00305B89" w:rsidRDefault="00CD62F9" w:rsidP="004967C1">
      <w:pPr>
        <w:pStyle w:val="ListParagraph"/>
        <w:spacing w:after="0" w:line="360" w:lineRule="auto"/>
        <w:ind w:left="360"/>
        <w:jc w:val="both"/>
        <w:rPr>
          <w:rFonts w:ascii="Times New Roman" w:hAnsi="Times New Roman" w:cs="Times New Roman"/>
          <w:noProof/>
          <w:sz w:val="24"/>
          <w:szCs w:val="24"/>
          <w:lang w:val="ro-RO"/>
        </w:rPr>
      </w:pPr>
    </w:p>
    <w:p w:rsidR="00F14C73" w:rsidRDefault="00F14C73" w:rsidP="004967C1">
      <w:pPr>
        <w:pStyle w:val="ListParagraph"/>
        <w:spacing w:after="0" w:line="360" w:lineRule="auto"/>
        <w:ind w:left="360"/>
        <w:jc w:val="center"/>
        <w:rPr>
          <w:rFonts w:ascii="Times New Roman" w:hAnsi="Times New Roman" w:cs="Times New Roman"/>
          <w:b/>
          <w:noProof/>
          <w:sz w:val="24"/>
          <w:szCs w:val="24"/>
          <w:lang w:val="ro-RO"/>
        </w:rPr>
      </w:pPr>
    </w:p>
    <w:p w:rsidR="00F14C73" w:rsidRDefault="00F14C73" w:rsidP="004967C1">
      <w:pPr>
        <w:pStyle w:val="ListParagraph"/>
        <w:spacing w:after="0" w:line="360" w:lineRule="auto"/>
        <w:ind w:left="360"/>
        <w:jc w:val="center"/>
        <w:rPr>
          <w:rFonts w:ascii="Times New Roman" w:hAnsi="Times New Roman" w:cs="Times New Roman"/>
          <w:b/>
          <w:noProof/>
          <w:sz w:val="24"/>
          <w:szCs w:val="24"/>
          <w:lang w:val="ro-RO"/>
        </w:rPr>
      </w:pPr>
    </w:p>
    <w:p w:rsidR="00F14C73" w:rsidRDefault="00F14C73" w:rsidP="004967C1">
      <w:pPr>
        <w:pStyle w:val="ListParagraph"/>
        <w:spacing w:after="0" w:line="360" w:lineRule="auto"/>
        <w:ind w:left="360"/>
        <w:jc w:val="center"/>
        <w:rPr>
          <w:rFonts w:ascii="Times New Roman" w:hAnsi="Times New Roman" w:cs="Times New Roman"/>
          <w:b/>
          <w:noProof/>
          <w:sz w:val="24"/>
          <w:szCs w:val="24"/>
          <w:lang w:val="ro-RO"/>
        </w:rPr>
      </w:pPr>
    </w:p>
    <w:p w:rsidR="00F14C73" w:rsidRDefault="00F14C73" w:rsidP="004967C1">
      <w:pPr>
        <w:pStyle w:val="ListParagraph"/>
        <w:spacing w:after="0" w:line="360" w:lineRule="auto"/>
        <w:ind w:left="360"/>
        <w:jc w:val="center"/>
        <w:rPr>
          <w:rFonts w:ascii="Times New Roman" w:hAnsi="Times New Roman" w:cs="Times New Roman"/>
          <w:b/>
          <w:noProof/>
          <w:sz w:val="24"/>
          <w:szCs w:val="24"/>
          <w:lang w:val="ro-RO"/>
        </w:rPr>
      </w:pPr>
    </w:p>
    <w:p w:rsidR="00F14C73" w:rsidRDefault="00F14C73" w:rsidP="004967C1">
      <w:pPr>
        <w:pStyle w:val="ListParagraph"/>
        <w:spacing w:after="0" w:line="360" w:lineRule="auto"/>
        <w:ind w:left="360"/>
        <w:jc w:val="center"/>
        <w:rPr>
          <w:rFonts w:ascii="Times New Roman" w:hAnsi="Times New Roman" w:cs="Times New Roman"/>
          <w:b/>
          <w:noProof/>
          <w:sz w:val="24"/>
          <w:szCs w:val="24"/>
          <w:lang w:val="ro-RO"/>
        </w:rPr>
      </w:pPr>
    </w:p>
    <w:p w:rsidR="00F14C73" w:rsidRDefault="00F14C73" w:rsidP="004967C1">
      <w:pPr>
        <w:pStyle w:val="ListParagraph"/>
        <w:spacing w:after="0" w:line="360" w:lineRule="auto"/>
        <w:ind w:left="360"/>
        <w:jc w:val="center"/>
        <w:rPr>
          <w:rFonts w:ascii="Times New Roman" w:hAnsi="Times New Roman" w:cs="Times New Roman"/>
          <w:b/>
          <w:noProof/>
          <w:sz w:val="24"/>
          <w:szCs w:val="24"/>
          <w:lang w:val="ro-RO"/>
        </w:rPr>
      </w:pPr>
    </w:p>
    <w:p w:rsidR="0082333B" w:rsidRPr="00305B89" w:rsidRDefault="005547F1" w:rsidP="004967C1">
      <w:pPr>
        <w:pStyle w:val="ListParagraph"/>
        <w:spacing w:after="0" w:line="360" w:lineRule="auto"/>
        <w:ind w:left="360"/>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lastRenderedPageBreak/>
        <w:t xml:space="preserve">2.6 </w:t>
      </w:r>
      <w:r w:rsidRPr="00305B89">
        <w:rPr>
          <w:rFonts w:ascii="Times New Roman" w:hAnsi="Times New Roman" w:cs="Times New Roman"/>
          <w:b/>
          <w:noProof/>
          <w:sz w:val="24"/>
          <w:szCs w:val="24"/>
          <w:lang w:val="ro-RO"/>
        </w:rPr>
        <w:t>DEMENŢELE: DEFINIŢIE, CLASIFICARE, ETIOPATOGENIE, SIMPTOMATOLOGIE, PRINCIPII DE TRATAMENT</w:t>
      </w:r>
    </w:p>
    <w:p w:rsidR="00DB19DA" w:rsidRPr="00305B89" w:rsidRDefault="00DB19DA" w:rsidP="004967C1">
      <w:pPr>
        <w:pStyle w:val="ListParagraph"/>
        <w:spacing w:after="0" w:line="360" w:lineRule="auto"/>
        <w:ind w:left="360"/>
        <w:jc w:val="both"/>
        <w:rPr>
          <w:rFonts w:ascii="Times New Roman" w:hAnsi="Times New Roman" w:cs="Times New Roman"/>
          <w:noProof/>
          <w:sz w:val="24"/>
          <w:szCs w:val="24"/>
          <w:lang w:val="ro-RO"/>
        </w:rPr>
      </w:pPr>
    </w:p>
    <w:p w:rsidR="007534E0" w:rsidRPr="00305B89" w:rsidRDefault="00BC3193" w:rsidP="004967C1">
      <w:pPr>
        <w:pStyle w:val="ListParagraph"/>
        <w:spacing w:after="0" w:line="360" w:lineRule="auto"/>
        <w:ind w:left="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Demenţele r</w:t>
      </w:r>
      <w:r w:rsidR="007534E0" w:rsidRPr="00305B89">
        <w:rPr>
          <w:rFonts w:ascii="Times New Roman" w:hAnsi="Times New Roman" w:cs="Times New Roman"/>
          <w:noProof/>
          <w:sz w:val="24"/>
          <w:szCs w:val="24"/>
          <w:lang w:val="ro-RO"/>
        </w:rPr>
        <w:t>eprezintă un grup de afecţiuni caracterizate prin deteriorare intelectivă, g</w:t>
      </w:r>
      <w:r w:rsidR="00556DE3" w:rsidRPr="00305B89">
        <w:rPr>
          <w:rFonts w:ascii="Times New Roman" w:hAnsi="Times New Roman" w:cs="Times New Roman"/>
          <w:noProof/>
          <w:sz w:val="24"/>
          <w:szCs w:val="24"/>
          <w:lang w:val="ro-RO"/>
        </w:rPr>
        <w:t>lobală</w:t>
      </w:r>
      <w:r w:rsidR="007534E0" w:rsidRPr="00305B89">
        <w:rPr>
          <w:rFonts w:ascii="Times New Roman" w:hAnsi="Times New Roman" w:cs="Times New Roman"/>
          <w:noProof/>
          <w:sz w:val="24"/>
          <w:szCs w:val="24"/>
          <w:lang w:val="ro-RO"/>
        </w:rPr>
        <w:t xml:space="preserve">, </w:t>
      </w:r>
      <w:r w:rsidR="00556DE3" w:rsidRPr="00305B89">
        <w:rPr>
          <w:rFonts w:ascii="Times New Roman" w:hAnsi="Times New Roman" w:cs="Times New Roman"/>
          <w:noProof/>
          <w:sz w:val="24"/>
          <w:szCs w:val="24"/>
          <w:lang w:val="ro-RO"/>
        </w:rPr>
        <w:t>progresivă</w:t>
      </w:r>
      <w:r w:rsidR="007534E0" w:rsidRPr="00305B89">
        <w:rPr>
          <w:rFonts w:ascii="Times New Roman" w:hAnsi="Times New Roman" w:cs="Times New Roman"/>
          <w:noProof/>
          <w:sz w:val="24"/>
          <w:szCs w:val="24"/>
          <w:lang w:val="ro-RO"/>
        </w:rPr>
        <w:t xml:space="preserve"> şi </w:t>
      </w:r>
      <w:r w:rsidR="00556DE3" w:rsidRPr="00305B89">
        <w:rPr>
          <w:rFonts w:ascii="Times New Roman" w:hAnsi="Times New Roman" w:cs="Times New Roman"/>
          <w:noProof/>
          <w:sz w:val="24"/>
          <w:szCs w:val="24"/>
          <w:lang w:val="ro-RO"/>
        </w:rPr>
        <w:t xml:space="preserve">ireversibilă </w:t>
      </w:r>
      <w:r w:rsidR="007534E0" w:rsidRPr="00305B89">
        <w:rPr>
          <w:rFonts w:ascii="Times New Roman" w:hAnsi="Times New Roman" w:cs="Times New Roman"/>
          <w:noProof/>
          <w:sz w:val="24"/>
          <w:szCs w:val="24"/>
          <w:lang w:val="ro-RO"/>
        </w:rPr>
        <w:t>care se datorează unor procese organice cerebrale incurabile</w:t>
      </w:r>
      <w:r w:rsidR="00F65559" w:rsidRPr="00305B89">
        <w:rPr>
          <w:rFonts w:ascii="Times New Roman" w:hAnsi="Times New Roman" w:cs="Times New Roman"/>
          <w:noProof/>
          <w:sz w:val="24"/>
          <w:szCs w:val="24"/>
          <w:lang w:val="ro-RO"/>
        </w:rPr>
        <w:t>, cu etiologie multifactorială.</w:t>
      </w:r>
    </w:p>
    <w:p w:rsidR="00F65559" w:rsidRPr="00305B89" w:rsidRDefault="00F65559"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Clasificare:</w:t>
      </w:r>
    </w:p>
    <w:p w:rsidR="00F65559" w:rsidRPr="00305B89" w:rsidRDefault="00F65559" w:rsidP="00805B83">
      <w:pPr>
        <w:pStyle w:val="ListParagraph"/>
        <w:numPr>
          <w:ilvl w:val="0"/>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demenţe de tip neurodegenerativ primar:</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de tip Alzheimer;</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cu corcpusculi Lewy;</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boala Huntington;</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fronto-temporală (boala Pick);</w:t>
      </w:r>
    </w:p>
    <w:p w:rsidR="00F65559" w:rsidRPr="00305B89" w:rsidRDefault="00F65559" w:rsidP="00805B83">
      <w:pPr>
        <w:pStyle w:val="ListParagraph"/>
        <w:numPr>
          <w:ilvl w:val="0"/>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demenţe de tip neurodegenerativ secundare unei boli neurologice:</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datorată maladiei Parkinson;</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datorată maladiei Creutzfeldt-Jakob;</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din boala Wilson;</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din scleroza multiplă;</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din boli neurologice rare cu determinism predominent genetic;</w:t>
      </w:r>
    </w:p>
    <w:p w:rsidR="00F65559" w:rsidRPr="00305B89" w:rsidRDefault="00F65559" w:rsidP="00805B83">
      <w:pPr>
        <w:pStyle w:val="ListParagraph"/>
        <w:numPr>
          <w:ilvl w:val="0"/>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demenţe vasculare, secundare unui accident vascular cerebral (demenţa multiinfarct), ischemic sau hemoragic, sau fenomenelor de tip subcortical (leukoaraioza, boala Bisswanger);</w:t>
      </w:r>
    </w:p>
    <w:p w:rsidR="00F65559" w:rsidRPr="00305B89" w:rsidRDefault="00F65559" w:rsidP="00805B83">
      <w:pPr>
        <w:pStyle w:val="ListParagraph"/>
        <w:numPr>
          <w:ilvl w:val="0"/>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demenţe secundare altor condiţii medicale:</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demenţe datorate altor condiţii medicale generale (tulburările cognitive importante consecutive fenomenelor de insuficienţă hepatică, renală, cardiacă, hipoxică generală);</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datorită unor maladii infecţioase (demenţa HIV, demenţa consecutivă infecţiei cu streponema pallidum,vechea denumire de paralizie generală progresivă, demenţa consecutivă leziunilor grave după infecţii encefalitice sau meningoencefalitice);</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demenţa datorată traumatismului cranian;</w:t>
      </w:r>
    </w:p>
    <w:p w:rsidR="00F65559" w:rsidRPr="00305B89" w:rsidRDefault="00F65559" w:rsidP="00805B83">
      <w:pPr>
        <w:pStyle w:val="ListParagraph"/>
        <w:numPr>
          <w:ilvl w:val="1"/>
          <w:numId w:val="7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demenţe secundare consumului de substanţe toxice sau intoxicaţiilor voluntare sau involuntare cu substanţe de tip organofosforat, solvenţi etc.</w:t>
      </w:r>
    </w:p>
    <w:p w:rsidR="007534E0" w:rsidRPr="00305B89" w:rsidRDefault="007534E0" w:rsidP="004967C1">
      <w:pPr>
        <w:pStyle w:val="ListParagraph"/>
        <w:spacing w:after="0" w:line="360" w:lineRule="auto"/>
        <w:ind w:left="108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Date epidemiologice:</w:t>
      </w:r>
    </w:p>
    <w:p w:rsidR="007534E0" w:rsidRPr="00305B89" w:rsidRDefault="00556DE3" w:rsidP="00805B83">
      <w:pPr>
        <w:pStyle w:val="ListParagraph"/>
        <w:numPr>
          <w:ilvl w:val="0"/>
          <w:numId w:val="6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15% din persoanele de peste 65 de ani prezintă forme medii sau severe de demenţă</w:t>
      </w:r>
      <w:r w:rsidR="007534E0"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p>
    <w:p w:rsidR="007534E0" w:rsidRPr="00305B89" w:rsidRDefault="00556DE3" w:rsidP="00805B83">
      <w:pPr>
        <w:pStyle w:val="ListParagraph"/>
        <w:numPr>
          <w:ilvl w:val="0"/>
          <w:numId w:val="6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20% din persoanele peste 80 de ani au demenţă severă</w:t>
      </w:r>
      <w:r w:rsidR="007534E0" w:rsidRPr="00305B89">
        <w:rPr>
          <w:rFonts w:ascii="Times New Roman" w:hAnsi="Times New Roman" w:cs="Times New Roman"/>
          <w:noProof/>
          <w:sz w:val="24"/>
          <w:szCs w:val="24"/>
          <w:lang w:val="ro-RO"/>
        </w:rPr>
        <w:t>;</w:t>
      </w:r>
    </w:p>
    <w:p w:rsidR="007534E0" w:rsidRPr="00305B89" w:rsidRDefault="00556DE3" w:rsidP="00805B83">
      <w:pPr>
        <w:pStyle w:val="ListParagraph"/>
        <w:numPr>
          <w:ilvl w:val="0"/>
          <w:numId w:val="6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50%-60% din pacienţii cu demenţă au demenţă de tip Alzheimer</w:t>
      </w:r>
      <w:r w:rsidR="007534E0" w:rsidRPr="00305B89">
        <w:rPr>
          <w:rFonts w:ascii="Times New Roman" w:hAnsi="Times New Roman" w:cs="Times New Roman"/>
          <w:noProof/>
          <w:sz w:val="24"/>
          <w:szCs w:val="24"/>
          <w:lang w:val="ro-RO"/>
        </w:rPr>
        <w:t>;</w:t>
      </w:r>
    </w:p>
    <w:p w:rsidR="00556DE3" w:rsidRPr="00305B89" w:rsidRDefault="00556DE3" w:rsidP="00805B83">
      <w:pPr>
        <w:pStyle w:val="ListParagraph"/>
        <w:numPr>
          <w:ilvl w:val="0"/>
          <w:numId w:val="6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10%-30% din pecienţii cu demenţă au demenţă vasculară</w:t>
      </w:r>
      <w:r w:rsidR="007534E0"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w:t>
      </w:r>
    </w:p>
    <w:p w:rsidR="007534E0" w:rsidRPr="00305B89" w:rsidRDefault="007534E0" w:rsidP="004967C1">
      <w:pPr>
        <w:pStyle w:val="ListParagraph"/>
        <w:spacing w:after="0" w:line="360" w:lineRule="auto"/>
        <w:ind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Factori de risc ai demenţei Alzheimer:</w:t>
      </w:r>
    </w:p>
    <w:p w:rsidR="007534E0" w:rsidRPr="00305B89" w:rsidRDefault="00556DE3" w:rsidP="00805B83">
      <w:pPr>
        <w:pStyle w:val="ListParagraph"/>
        <w:numPr>
          <w:ilvl w:val="0"/>
          <w:numId w:val="6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sexul feminin</w:t>
      </w:r>
      <w:r w:rsidR="00834814" w:rsidRPr="00305B89">
        <w:rPr>
          <w:rFonts w:ascii="Times New Roman" w:hAnsi="Times New Roman" w:cs="Times New Roman"/>
          <w:noProof/>
          <w:sz w:val="24"/>
          <w:szCs w:val="24"/>
          <w:lang w:val="ro-RO"/>
        </w:rPr>
        <w:t>;</w:t>
      </w:r>
    </w:p>
    <w:p w:rsidR="007534E0" w:rsidRPr="00305B89" w:rsidRDefault="00556DE3" w:rsidP="00805B83">
      <w:pPr>
        <w:pStyle w:val="ListParagraph"/>
        <w:numPr>
          <w:ilvl w:val="0"/>
          <w:numId w:val="6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încărcătura genetică (rudă de gradul I cu demenţă Alzheimer)</w:t>
      </w:r>
      <w:r w:rsidR="00834814" w:rsidRPr="00305B89">
        <w:rPr>
          <w:rFonts w:ascii="Times New Roman" w:hAnsi="Times New Roman" w:cs="Times New Roman"/>
          <w:noProof/>
          <w:sz w:val="24"/>
          <w:szCs w:val="24"/>
          <w:lang w:val="ro-RO"/>
        </w:rPr>
        <w:t>;</w:t>
      </w:r>
    </w:p>
    <w:p w:rsidR="00556DE3" w:rsidRPr="00305B89" w:rsidRDefault="00556DE3" w:rsidP="00805B83">
      <w:pPr>
        <w:pStyle w:val="ListParagraph"/>
        <w:numPr>
          <w:ilvl w:val="0"/>
          <w:numId w:val="6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istoric de TCC</w:t>
      </w:r>
      <w:r w:rsidR="00834814" w:rsidRPr="00305B89">
        <w:rPr>
          <w:rFonts w:ascii="Times New Roman" w:hAnsi="Times New Roman" w:cs="Times New Roman"/>
          <w:noProof/>
          <w:sz w:val="24"/>
          <w:szCs w:val="24"/>
          <w:lang w:val="ro-RO"/>
        </w:rPr>
        <w:t>.</w:t>
      </w:r>
    </w:p>
    <w:p w:rsidR="00834814" w:rsidRPr="00305B89" w:rsidRDefault="007534E0" w:rsidP="004967C1">
      <w:pPr>
        <w:pStyle w:val="ListParagraph"/>
        <w:spacing w:after="0" w:line="360" w:lineRule="auto"/>
        <w:ind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Factorii de risc pentru demenţa vasculară:</w:t>
      </w:r>
    </w:p>
    <w:p w:rsidR="00556DE3" w:rsidRPr="00305B89" w:rsidRDefault="00834814"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hipertensiune arterială;</w:t>
      </w:r>
    </w:p>
    <w:p w:rsidR="001B41F3" w:rsidRPr="00305B89" w:rsidRDefault="001B41F3"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ateroscleroza cu predominenţă cerebrală;</w:t>
      </w:r>
    </w:p>
    <w:p w:rsidR="001B41F3" w:rsidRPr="00305B89" w:rsidRDefault="001B41F3"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sindromul cardiometabolic;</w:t>
      </w:r>
    </w:p>
    <w:p w:rsidR="001B41F3" w:rsidRPr="00305B89" w:rsidRDefault="001B41F3"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diabetul zaharat;</w:t>
      </w:r>
    </w:p>
    <w:p w:rsidR="001B41F3" w:rsidRPr="00305B89" w:rsidRDefault="001B41F3"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discrazii sanguine sau boli cardiovasculare ce favorizează evenimente trombo-embolice;</w:t>
      </w:r>
    </w:p>
    <w:p w:rsidR="00834814" w:rsidRPr="00305B89" w:rsidRDefault="007534E0" w:rsidP="004967C1">
      <w:pPr>
        <w:pStyle w:val="ListParagraph"/>
        <w:spacing w:after="0" w:line="360" w:lineRule="auto"/>
        <w:ind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Elemente de diagnostic</w:t>
      </w:r>
    </w:p>
    <w:p w:rsidR="00834814" w:rsidRPr="00305B89" w:rsidRDefault="00834814"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w:t>
      </w:r>
      <w:r w:rsidR="00556DE3" w:rsidRPr="00305B89">
        <w:rPr>
          <w:rFonts w:ascii="Times New Roman" w:hAnsi="Times New Roman" w:cs="Times New Roman"/>
          <w:noProof/>
          <w:sz w:val="24"/>
          <w:szCs w:val="24"/>
          <w:lang w:val="ro-RO"/>
        </w:rPr>
        <w:t>lementul esenţial - deteriorarea memorie</w:t>
      </w:r>
      <w:r w:rsidR="00C95713" w:rsidRPr="00305B89">
        <w:rPr>
          <w:rFonts w:ascii="Times New Roman" w:hAnsi="Times New Roman" w:cs="Times New Roman"/>
          <w:noProof/>
          <w:sz w:val="24"/>
          <w:szCs w:val="24"/>
          <w:lang w:val="ro-RO"/>
        </w:rPr>
        <w:t>i</w:t>
      </w:r>
      <w:r w:rsidR="001B41F3" w:rsidRPr="00305B89">
        <w:rPr>
          <w:rFonts w:ascii="Times New Roman" w:hAnsi="Times New Roman" w:cs="Times New Roman"/>
          <w:noProof/>
          <w:sz w:val="24"/>
          <w:szCs w:val="24"/>
          <w:lang w:val="ro-RO"/>
        </w:rPr>
        <w:t xml:space="preserve"> (sindromul amnezic) la care se adaugă </w:t>
      </w:r>
      <w:r w:rsidR="00556DE3" w:rsidRPr="00305B89">
        <w:rPr>
          <w:rFonts w:ascii="Times New Roman" w:hAnsi="Times New Roman" w:cs="Times New Roman"/>
          <w:noProof/>
          <w:sz w:val="24"/>
          <w:szCs w:val="24"/>
          <w:lang w:val="ro-RO"/>
        </w:rPr>
        <w:t>cel puţin una dintre următoarele perturbări cognitive</w:t>
      </w:r>
      <w:r w:rsidR="001B41F3" w:rsidRPr="00305B89">
        <w:rPr>
          <w:rFonts w:ascii="Times New Roman" w:hAnsi="Times New Roman" w:cs="Times New Roman"/>
          <w:noProof/>
          <w:sz w:val="24"/>
          <w:szCs w:val="24"/>
          <w:lang w:val="ro-RO"/>
        </w:rPr>
        <w:t>:</w:t>
      </w:r>
    </w:p>
    <w:p w:rsidR="00C95713" w:rsidRPr="00305B89" w:rsidRDefault="00C95713" w:rsidP="00805B83">
      <w:pPr>
        <w:pStyle w:val="ListParagraph"/>
        <w:numPr>
          <w:ilvl w:val="1"/>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fazie</w:t>
      </w:r>
      <w:r w:rsidRPr="00305B89">
        <w:rPr>
          <w:rFonts w:ascii="Times New Roman" w:hAnsi="Times New Roman" w:cs="Times New Roman"/>
          <w:noProof/>
          <w:sz w:val="24"/>
          <w:szCs w:val="24"/>
          <w:lang w:val="ro-RO"/>
        </w:rPr>
        <w:t>;</w:t>
      </w:r>
    </w:p>
    <w:p w:rsidR="00C95713" w:rsidRPr="00305B89" w:rsidRDefault="00C95713" w:rsidP="00805B83">
      <w:pPr>
        <w:pStyle w:val="ListParagraph"/>
        <w:numPr>
          <w:ilvl w:val="1"/>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apraxie;</w:t>
      </w:r>
    </w:p>
    <w:p w:rsidR="00C95713" w:rsidRPr="00305B89" w:rsidRDefault="00C95713" w:rsidP="00805B83">
      <w:pPr>
        <w:pStyle w:val="ListParagraph"/>
        <w:numPr>
          <w:ilvl w:val="1"/>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agnozie;</w:t>
      </w:r>
    </w:p>
    <w:p w:rsidR="00556DE3" w:rsidRPr="00305B89" w:rsidRDefault="00556DE3" w:rsidP="00805B83">
      <w:pPr>
        <w:pStyle w:val="ListParagraph"/>
        <w:numPr>
          <w:ilvl w:val="1"/>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perturbare în funcţia de execuţie. </w:t>
      </w:r>
    </w:p>
    <w:p w:rsidR="002D30E5" w:rsidRPr="00305B89" w:rsidRDefault="00C95713"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t>Deteriorarea memoriei</w:t>
      </w:r>
      <w:r w:rsidR="00FE5E22" w:rsidRPr="00305B89">
        <w:rPr>
          <w:rFonts w:ascii="Times New Roman" w:hAnsi="Times New Roman" w:cs="Times New Roman"/>
          <w:b/>
          <w:noProof/>
          <w:sz w:val="24"/>
          <w:szCs w:val="24"/>
          <w:lang w:val="ro-RO"/>
        </w:rPr>
        <w:t xml:space="preserve"> </w:t>
      </w:r>
    </w:p>
    <w:p w:rsidR="002D30E5" w:rsidRPr="00305B89" w:rsidRDefault="00A87F43" w:rsidP="00805B83">
      <w:pPr>
        <w:pStyle w:val="ListParagraph"/>
        <w:numPr>
          <w:ilvl w:val="0"/>
          <w:numId w:val="6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este progresivă</w:t>
      </w:r>
      <w:r w:rsidR="00C07C0E" w:rsidRPr="00305B89">
        <w:rPr>
          <w:rFonts w:ascii="Times New Roman" w:hAnsi="Times New Roman" w:cs="Times New Roman"/>
          <w:noProof/>
          <w:sz w:val="24"/>
          <w:szCs w:val="24"/>
          <w:lang w:val="ro-RO"/>
        </w:rPr>
        <w:t>, cu evoluţie ireversibilă</w:t>
      </w:r>
      <w:r w:rsidR="002D30E5" w:rsidRPr="00305B89">
        <w:rPr>
          <w:rFonts w:ascii="Times New Roman" w:hAnsi="Times New Roman" w:cs="Times New Roman"/>
          <w:noProof/>
          <w:sz w:val="24"/>
          <w:szCs w:val="24"/>
          <w:lang w:val="ro-RO"/>
        </w:rPr>
        <w:t>;</w:t>
      </w:r>
    </w:p>
    <w:p w:rsidR="00C07C0E" w:rsidRPr="00305B89" w:rsidRDefault="00C07C0E" w:rsidP="00805B83">
      <w:pPr>
        <w:pStyle w:val="ListParagraph"/>
        <w:numPr>
          <w:ilvl w:val="0"/>
          <w:numId w:val="69"/>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antren</w:t>
      </w:r>
      <w:r w:rsidR="002D30E5" w:rsidRPr="00305B89">
        <w:rPr>
          <w:rFonts w:ascii="Times New Roman" w:hAnsi="Times New Roman" w:cs="Times New Roman"/>
          <w:noProof/>
          <w:sz w:val="24"/>
          <w:szCs w:val="24"/>
          <w:lang w:val="ro-RO"/>
        </w:rPr>
        <w:t>ează</w:t>
      </w:r>
      <w:r w:rsidRPr="00305B89">
        <w:rPr>
          <w:rFonts w:ascii="Times New Roman" w:hAnsi="Times New Roman" w:cs="Times New Roman"/>
          <w:noProof/>
          <w:sz w:val="24"/>
          <w:szCs w:val="24"/>
          <w:lang w:val="ro-RO"/>
        </w:rPr>
        <w:t xml:space="preserve"> şi perturbarea raţionamentelor şi a integrărilor cognitive senzitivo-senzoriale.</w:t>
      </w:r>
    </w:p>
    <w:p w:rsidR="00C95713" w:rsidRPr="00305B89" w:rsidRDefault="007534E0" w:rsidP="004967C1">
      <w:pPr>
        <w:spacing w:after="0" w:line="360" w:lineRule="auto"/>
        <w:ind w:firstLine="720"/>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 xml:space="preserve">Deteriorarea </w:t>
      </w:r>
      <w:r w:rsidR="00C95713" w:rsidRPr="00305B89">
        <w:rPr>
          <w:rFonts w:ascii="Times New Roman" w:hAnsi="Times New Roman" w:cs="Times New Roman"/>
          <w:b/>
          <w:noProof/>
          <w:sz w:val="24"/>
          <w:szCs w:val="24"/>
          <w:lang w:val="ro-RO"/>
        </w:rPr>
        <w:t>limbajului</w:t>
      </w:r>
    </w:p>
    <w:p w:rsidR="00C95713" w:rsidRPr="00305B89" w:rsidRDefault="00C95713" w:rsidP="00805B83">
      <w:pPr>
        <w:pStyle w:val="ListParagraph"/>
        <w:numPr>
          <w:ilvl w:val="0"/>
          <w:numId w:val="7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
          <w:noProof/>
          <w:sz w:val="24"/>
          <w:szCs w:val="24"/>
          <w:lang w:val="ro-RO"/>
        </w:rPr>
        <w:lastRenderedPageBreak/>
        <w:t>s</w:t>
      </w:r>
      <w:r w:rsidR="00556DE3" w:rsidRPr="00305B89">
        <w:rPr>
          <w:rFonts w:ascii="Times New Roman" w:hAnsi="Times New Roman" w:cs="Times New Roman"/>
          <w:noProof/>
          <w:sz w:val="24"/>
          <w:szCs w:val="24"/>
          <w:lang w:val="ro-RO"/>
        </w:rPr>
        <w:t xml:space="preserve">e manifestă prin dificultate în pronunţarea numelor de persoane </w:t>
      </w:r>
      <w:r w:rsidRPr="00305B89">
        <w:rPr>
          <w:rFonts w:ascii="Times New Roman" w:hAnsi="Times New Roman" w:cs="Times New Roman"/>
          <w:noProof/>
          <w:sz w:val="24"/>
          <w:szCs w:val="24"/>
          <w:lang w:val="ro-RO"/>
        </w:rPr>
        <w:t>şi de obiecte – afazie anomică;</w:t>
      </w:r>
    </w:p>
    <w:p w:rsidR="00C95713" w:rsidRPr="00305B89" w:rsidRDefault="00C95713" w:rsidP="00805B83">
      <w:pPr>
        <w:pStyle w:val="ListParagraph"/>
        <w:numPr>
          <w:ilvl w:val="0"/>
          <w:numId w:val="7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l</w:t>
      </w:r>
      <w:r w:rsidR="00556DE3" w:rsidRPr="00305B89">
        <w:rPr>
          <w:rFonts w:ascii="Times New Roman" w:hAnsi="Times New Roman" w:cs="Times New Roman"/>
          <w:noProof/>
          <w:sz w:val="24"/>
          <w:szCs w:val="24"/>
          <w:lang w:val="ro-RO"/>
        </w:rPr>
        <w:t>imbajul in</w:t>
      </w:r>
      <w:r w:rsidRPr="00305B89">
        <w:rPr>
          <w:rFonts w:ascii="Times New Roman" w:hAnsi="Times New Roman" w:cs="Times New Roman"/>
          <w:noProof/>
          <w:sz w:val="24"/>
          <w:szCs w:val="24"/>
          <w:lang w:val="ro-RO"/>
        </w:rPr>
        <w:t>divizilor cu afazie devine vag;</w:t>
      </w:r>
    </w:p>
    <w:p w:rsidR="00C95713" w:rsidRPr="00305B89" w:rsidRDefault="00C95713" w:rsidP="00805B83">
      <w:pPr>
        <w:pStyle w:val="ListParagraph"/>
        <w:numPr>
          <w:ilvl w:val="0"/>
          <w:numId w:val="7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w:t>
      </w:r>
      <w:r w:rsidR="00556DE3" w:rsidRPr="00305B89">
        <w:rPr>
          <w:rFonts w:ascii="Times New Roman" w:hAnsi="Times New Roman" w:cs="Times New Roman"/>
          <w:noProof/>
          <w:sz w:val="24"/>
          <w:szCs w:val="24"/>
          <w:lang w:val="ro-RO"/>
        </w:rPr>
        <w:t>nţelegerea limbajului vorbit (afazie), scris (agrafie) şi citit (alexie) poate fi afectată</w:t>
      </w:r>
      <w:r w:rsidRPr="00305B89">
        <w:rPr>
          <w:rFonts w:ascii="Times New Roman" w:hAnsi="Times New Roman" w:cs="Times New Roman"/>
          <w:noProof/>
          <w:sz w:val="24"/>
          <w:szCs w:val="24"/>
          <w:lang w:val="ro-RO"/>
        </w:rPr>
        <w:t>;</w:t>
      </w:r>
    </w:p>
    <w:p w:rsidR="00C95713" w:rsidRPr="00305B89" w:rsidRDefault="00C95713" w:rsidP="00805B83">
      <w:pPr>
        <w:pStyle w:val="ListParagraph"/>
        <w:numPr>
          <w:ilvl w:val="0"/>
          <w:numId w:val="7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w:t>
      </w:r>
      <w:r w:rsidR="00556DE3" w:rsidRPr="00305B89">
        <w:rPr>
          <w:rFonts w:ascii="Times New Roman" w:hAnsi="Times New Roman" w:cs="Times New Roman"/>
          <w:noProof/>
          <w:sz w:val="24"/>
          <w:szCs w:val="24"/>
          <w:lang w:val="ro-RO"/>
        </w:rPr>
        <w:t>n demenţă avansată individul poate fi mut sau limbajul acestuia se poate caracteriza prin ecolalie (repetarea a ceea ce este auzit)</w:t>
      </w:r>
      <w:r w:rsidRPr="00305B89">
        <w:rPr>
          <w:rFonts w:ascii="Times New Roman" w:hAnsi="Times New Roman" w:cs="Times New Roman"/>
          <w:noProof/>
          <w:sz w:val="24"/>
          <w:szCs w:val="24"/>
          <w:lang w:val="ro-RO"/>
        </w:rPr>
        <w:t>;</w:t>
      </w:r>
    </w:p>
    <w:p w:rsidR="007534E0" w:rsidRPr="00305B89" w:rsidRDefault="00C95713"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Testarea limbajului</w:t>
      </w:r>
    </w:p>
    <w:p w:rsidR="00C95713" w:rsidRPr="00305B89" w:rsidRDefault="00C95713" w:rsidP="00805B83">
      <w:pPr>
        <w:pStyle w:val="ListParagraph"/>
        <w:numPr>
          <w:ilvl w:val="0"/>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cere individului:</w:t>
      </w:r>
    </w:p>
    <w:p w:rsidR="00C95713" w:rsidRPr="00305B89" w:rsidRDefault="00556DE3" w:rsidP="00805B83">
      <w:pPr>
        <w:pStyle w:val="ListParagraph"/>
        <w:numPr>
          <w:ilvl w:val="1"/>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să denumească obiecte din cameră (scaun, masă, lampă) sau </w:t>
      </w:r>
      <w:r w:rsidR="00C95713" w:rsidRPr="00305B89">
        <w:rPr>
          <w:rFonts w:ascii="Times New Roman" w:hAnsi="Times New Roman" w:cs="Times New Roman"/>
          <w:noProof/>
          <w:sz w:val="24"/>
          <w:szCs w:val="24"/>
          <w:lang w:val="ro-RO"/>
        </w:rPr>
        <w:t>părţi ale corpului (umăr, braţ);</w:t>
      </w:r>
    </w:p>
    <w:p w:rsidR="00C95713" w:rsidRPr="00305B89" w:rsidRDefault="00556DE3" w:rsidP="00805B83">
      <w:pPr>
        <w:pStyle w:val="ListParagraph"/>
        <w:numPr>
          <w:ilvl w:val="1"/>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să execute comenzi („arătaţi uşa şi apoi masa”)</w:t>
      </w:r>
      <w:r w:rsidR="00C95713" w:rsidRPr="00305B89">
        <w:rPr>
          <w:rFonts w:ascii="Times New Roman" w:hAnsi="Times New Roman" w:cs="Times New Roman"/>
          <w:noProof/>
          <w:sz w:val="24"/>
          <w:szCs w:val="24"/>
          <w:lang w:val="ro-RO"/>
        </w:rPr>
        <w:t>;</w:t>
      </w:r>
    </w:p>
    <w:p w:rsidR="00556DE3" w:rsidRPr="00305B89" w:rsidRDefault="00556DE3" w:rsidP="00805B83">
      <w:pPr>
        <w:pStyle w:val="ListParagraph"/>
        <w:numPr>
          <w:ilvl w:val="1"/>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să repete unele expresii („capra neagră calcă piatra”). </w:t>
      </w:r>
    </w:p>
    <w:p w:rsidR="00556DE3"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A</w:t>
      </w:r>
      <w:r w:rsidR="00556DE3" w:rsidRPr="00305B89">
        <w:rPr>
          <w:rFonts w:ascii="Times New Roman" w:hAnsi="Times New Roman" w:cs="Times New Roman"/>
          <w:b/>
          <w:noProof/>
          <w:sz w:val="24"/>
          <w:szCs w:val="24"/>
          <w:lang w:val="ro-RO"/>
        </w:rPr>
        <w:t>praxie</w:t>
      </w:r>
    </w:p>
    <w:p w:rsidR="00556DE3" w:rsidRPr="00305B89" w:rsidRDefault="00556DE3" w:rsidP="00805B83">
      <w:pPr>
        <w:pStyle w:val="ListParagraph"/>
        <w:numPr>
          <w:ilvl w:val="0"/>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deteriorarea capacităţii de a efectua activităţi motorii cu toate că aptitudinile motorii, funcţia senzorială şi înţelegerea sarcinilor cerute sunt intacte;</w:t>
      </w:r>
    </w:p>
    <w:p w:rsidR="00556DE3" w:rsidRPr="00305B89" w:rsidRDefault="00556DE3" w:rsidP="00805B83">
      <w:pPr>
        <w:pStyle w:val="ListParagraph"/>
        <w:numPr>
          <w:ilvl w:val="0"/>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nu pot pantomimiza uzul diverselor obiecte (pieptănatul părului, spălatul dinţilor);</w:t>
      </w:r>
    </w:p>
    <w:p w:rsidR="00556DE3" w:rsidRPr="00305B89" w:rsidRDefault="00556DE3" w:rsidP="00805B83">
      <w:pPr>
        <w:pStyle w:val="ListParagraph"/>
        <w:numPr>
          <w:ilvl w:val="0"/>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nu pot executa acte motorii cunoscute (gestul de „la revedere”);</w:t>
      </w:r>
    </w:p>
    <w:p w:rsidR="00556DE3" w:rsidRPr="00305B89" w:rsidRDefault="00556DE3" w:rsidP="00805B83">
      <w:pPr>
        <w:pStyle w:val="ListParagraph"/>
        <w:numPr>
          <w:ilvl w:val="0"/>
          <w:numId w:val="7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apraxia poate contribui la dificultăţi în a se îmbrăca, a desena. </w:t>
      </w:r>
    </w:p>
    <w:p w:rsidR="007534E0" w:rsidRPr="00305B89" w:rsidRDefault="00556DE3"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Testarea apraxiei</w:t>
      </w:r>
    </w:p>
    <w:p w:rsidR="00556DE3" w:rsidRPr="00305B89" w:rsidRDefault="007534E0" w:rsidP="00805B83">
      <w:pPr>
        <w:pStyle w:val="ListParagraph"/>
        <w:numPr>
          <w:ilvl w:val="0"/>
          <w:numId w:val="7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cere pacientului să execute diverse activităţi motorii:</w:t>
      </w:r>
    </w:p>
    <w:p w:rsidR="00556DE3" w:rsidRPr="00305B89" w:rsidRDefault="00556DE3" w:rsidP="00805B83">
      <w:pPr>
        <w:pStyle w:val="ListParagraph"/>
        <w:numPr>
          <w:ilvl w:val="1"/>
          <w:numId w:val="7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să arate cum se spală pe dinţi;</w:t>
      </w:r>
    </w:p>
    <w:p w:rsidR="00556DE3" w:rsidRPr="00305B89" w:rsidRDefault="00556DE3" w:rsidP="00805B83">
      <w:pPr>
        <w:pStyle w:val="ListParagraph"/>
        <w:numPr>
          <w:ilvl w:val="1"/>
          <w:numId w:val="7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să deseneze 2 hexagoane suprapuse;</w:t>
      </w:r>
    </w:p>
    <w:p w:rsidR="00556DE3" w:rsidRPr="00305B89" w:rsidRDefault="00556DE3" w:rsidP="00805B83">
      <w:pPr>
        <w:pStyle w:val="ListParagraph"/>
        <w:numPr>
          <w:ilvl w:val="1"/>
          <w:numId w:val="7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să asambleze cuburi;</w:t>
      </w:r>
    </w:p>
    <w:p w:rsidR="00556DE3" w:rsidRPr="00305B89" w:rsidRDefault="00556DE3" w:rsidP="00805B83">
      <w:pPr>
        <w:pStyle w:val="ListParagraph"/>
        <w:numPr>
          <w:ilvl w:val="1"/>
          <w:numId w:val="7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să aranjeze beţe în anumite desene.</w:t>
      </w:r>
    </w:p>
    <w:p w:rsidR="00556DE3"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A</w:t>
      </w:r>
      <w:r w:rsidR="00556DE3" w:rsidRPr="00305B89">
        <w:rPr>
          <w:rFonts w:ascii="Times New Roman" w:hAnsi="Times New Roman" w:cs="Times New Roman"/>
          <w:b/>
          <w:noProof/>
          <w:sz w:val="24"/>
          <w:szCs w:val="24"/>
          <w:lang w:val="ro-RO"/>
        </w:rPr>
        <w:t>gnozie</w:t>
      </w:r>
    </w:p>
    <w:p w:rsidR="00556DE3" w:rsidRPr="00305B89" w:rsidRDefault="00556DE3" w:rsidP="00805B83">
      <w:pPr>
        <w:pStyle w:val="ListParagraph"/>
        <w:numPr>
          <w:ilvl w:val="0"/>
          <w:numId w:val="7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incapacitatea de a recunoaşte sau identifica obiectele cu toate că funcţia senzorială este intactă;</w:t>
      </w:r>
    </w:p>
    <w:p w:rsidR="00556DE3" w:rsidRPr="00305B89" w:rsidRDefault="00556DE3" w:rsidP="00805B83">
      <w:pPr>
        <w:pStyle w:val="ListParagraph"/>
        <w:numPr>
          <w:ilvl w:val="0"/>
          <w:numId w:val="7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individul are o acuitate vizuală normală dar nu poate recunoaşte scaunele sau creioanele;</w:t>
      </w:r>
    </w:p>
    <w:p w:rsidR="00556DE3" w:rsidRPr="00305B89" w:rsidRDefault="00556DE3" w:rsidP="00805B83">
      <w:pPr>
        <w:pStyle w:val="ListParagraph"/>
        <w:numPr>
          <w:ilvl w:val="0"/>
          <w:numId w:val="7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cazuri severe pacienţii ajung să nu-şi recunoască membrii familiei sau propria imagine în oglindă;</w:t>
      </w:r>
    </w:p>
    <w:p w:rsidR="00556DE3" w:rsidRPr="00305B89" w:rsidRDefault="00556DE3" w:rsidP="00805B83">
      <w:pPr>
        <w:pStyle w:val="ListParagraph"/>
        <w:numPr>
          <w:ilvl w:val="0"/>
          <w:numId w:val="7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de asemenea, ei pot avea senzaţia tactilă normală, dar pot fi incapabili să recunoască obiectele puse în mână, numai prin tact (de exemplu o monedă, o cheie).</w:t>
      </w:r>
    </w:p>
    <w:p w:rsidR="00556DE3" w:rsidRPr="00305B89" w:rsidRDefault="00556DE3"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w:t>
      </w:r>
      <w:r w:rsidR="007534E0" w:rsidRPr="00305B89">
        <w:rPr>
          <w:rFonts w:ascii="Times New Roman" w:hAnsi="Times New Roman" w:cs="Times New Roman"/>
          <w:b/>
          <w:noProof/>
          <w:sz w:val="24"/>
          <w:szCs w:val="24"/>
          <w:lang w:val="ro-RO"/>
        </w:rPr>
        <w:t xml:space="preserve">erturbările </w:t>
      </w:r>
      <w:r w:rsidR="002D30E5" w:rsidRPr="00305B89">
        <w:rPr>
          <w:rFonts w:ascii="Times New Roman" w:hAnsi="Times New Roman" w:cs="Times New Roman"/>
          <w:b/>
          <w:noProof/>
          <w:sz w:val="24"/>
          <w:szCs w:val="24"/>
          <w:lang w:val="ro-RO"/>
        </w:rPr>
        <w:t>ale</w:t>
      </w:r>
      <w:r w:rsidR="007534E0" w:rsidRPr="00305B89">
        <w:rPr>
          <w:rFonts w:ascii="Times New Roman" w:hAnsi="Times New Roman" w:cs="Times New Roman"/>
          <w:b/>
          <w:noProof/>
          <w:sz w:val="24"/>
          <w:szCs w:val="24"/>
          <w:lang w:val="ro-RO"/>
        </w:rPr>
        <w:t xml:space="preserve"> funcţi</w:t>
      </w:r>
      <w:r w:rsidR="002D30E5" w:rsidRPr="00305B89">
        <w:rPr>
          <w:rFonts w:ascii="Times New Roman" w:hAnsi="Times New Roman" w:cs="Times New Roman"/>
          <w:b/>
          <w:noProof/>
          <w:sz w:val="24"/>
          <w:szCs w:val="24"/>
          <w:lang w:val="ro-RO"/>
        </w:rPr>
        <w:t>ei</w:t>
      </w:r>
      <w:r w:rsidR="007534E0" w:rsidRPr="00305B89">
        <w:rPr>
          <w:rFonts w:ascii="Times New Roman" w:hAnsi="Times New Roman" w:cs="Times New Roman"/>
          <w:b/>
          <w:noProof/>
          <w:sz w:val="24"/>
          <w:szCs w:val="24"/>
          <w:lang w:val="ro-RO"/>
        </w:rPr>
        <w:t xml:space="preserve"> </w:t>
      </w:r>
      <w:r w:rsidRPr="00305B89">
        <w:rPr>
          <w:rFonts w:ascii="Times New Roman" w:hAnsi="Times New Roman" w:cs="Times New Roman"/>
          <w:b/>
          <w:noProof/>
          <w:sz w:val="24"/>
          <w:szCs w:val="24"/>
          <w:lang w:val="ro-RO"/>
        </w:rPr>
        <w:t>execu</w:t>
      </w:r>
      <w:r w:rsidR="002D30E5" w:rsidRPr="00305B89">
        <w:rPr>
          <w:rFonts w:ascii="Times New Roman" w:hAnsi="Times New Roman" w:cs="Times New Roman"/>
          <w:b/>
          <w:noProof/>
          <w:sz w:val="24"/>
          <w:szCs w:val="24"/>
          <w:lang w:val="ro-RO"/>
        </w:rPr>
        <w:t>tiv</w:t>
      </w:r>
      <w:r w:rsidRPr="00305B89">
        <w:rPr>
          <w:rFonts w:ascii="Times New Roman" w:hAnsi="Times New Roman" w:cs="Times New Roman"/>
          <w:b/>
          <w:noProof/>
          <w:sz w:val="24"/>
          <w:szCs w:val="24"/>
          <w:lang w:val="ro-RO"/>
        </w:rPr>
        <w:t>e</w:t>
      </w:r>
    </w:p>
    <w:p w:rsidR="00556DE3" w:rsidRPr="00305B89" w:rsidRDefault="00556DE3" w:rsidP="00805B83">
      <w:pPr>
        <w:pStyle w:val="ListParagraph"/>
        <w:numPr>
          <w:ilvl w:val="0"/>
          <w:numId w:val="7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sunt o manifestare comună a demenţei;</w:t>
      </w:r>
    </w:p>
    <w:p w:rsidR="00556DE3" w:rsidRPr="00305B89" w:rsidRDefault="00556DE3" w:rsidP="00805B83">
      <w:pPr>
        <w:pStyle w:val="ListParagraph"/>
        <w:numPr>
          <w:ilvl w:val="0"/>
          <w:numId w:val="74"/>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funcţia de execuţie implică capacitatea de a gândi abstract, de a planifica, secvenţia, monitoriza;</w:t>
      </w:r>
    </w:p>
    <w:p w:rsidR="00556DE3" w:rsidRPr="00305B89" w:rsidRDefault="00556DE3" w:rsidP="00805B83">
      <w:pPr>
        <w:pStyle w:val="ListParagraph"/>
        <w:numPr>
          <w:ilvl w:val="0"/>
          <w:numId w:val="74"/>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t</w:t>
      </w:r>
      <w:r w:rsidR="007534E0" w:rsidRPr="00305B89">
        <w:rPr>
          <w:rFonts w:ascii="Times New Roman" w:hAnsi="Times New Roman" w:cs="Times New Roman"/>
          <w:noProof/>
          <w:sz w:val="24"/>
          <w:szCs w:val="24"/>
          <w:lang w:val="ro-RO"/>
        </w:rPr>
        <w:t>oate aceste tulburări trebuie să fie atât de severe încât să determine:</w:t>
      </w:r>
    </w:p>
    <w:p w:rsidR="00556DE3" w:rsidRPr="00305B89" w:rsidRDefault="00556DE3" w:rsidP="00805B83">
      <w:pPr>
        <w:pStyle w:val="ListParagraph"/>
        <w:numPr>
          <w:ilvl w:val="1"/>
          <w:numId w:val="7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deteriorare profesională şi socială</w:t>
      </w:r>
      <w:r w:rsidR="008A531B" w:rsidRPr="00305B89">
        <w:rPr>
          <w:rFonts w:ascii="Times New Roman" w:hAnsi="Times New Roman" w:cs="Times New Roman"/>
          <w:noProof/>
          <w:sz w:val="24"/>
          <w:szCs w:val="24"/>
          <w:lang w:val="ro-RO"/>
        </w:rPr>
        <w:t xml:space="preserve"> şi a integrării familiale</w:t>
      </w:r>
      <w:r w:rsidRPr="00305B89">
        <w:rPr>
          <w:rFonts w:ascii="Times New Roman" w:hAnsi="Times New Roman" w:cs="Times New Roman"/>
          <w:noProof/>
          <w:sz w:val="24"/>
          <w:szCs w:val="24"/>
          <w:lang w:val="ro-RO"/>
        </w:rPr>
        <w:t>;</w:t>
      </w:r>
    </w:p>
    <w:p w:rsidR="008A531B" w:rsidRPr="00305B89" w:rsidRDefault="008A531B" w:rsidP="00805B83">
      <w:pPr>
        <w:pStyle w:val="ListParagraph"/>
        <w:numPr>
          <w:ilvl w:val="1"/>
          <w:numId w:val="7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perturbarea gravă a activităţilor cotidiene, inclusiv a auto-întreţinerii, cu incapacitate de autoadmnistrare, fenomen ce determină în ultimă instanţă pierderea independenţei şi necesitatea internării permanente într-o unitate specializată de tip azilar.</w:t>
      </w:r>
    </w:p>
    <w:p w:rsidR="00FE5E22" w:rsidRPr="00305B89" w:rsidRDefault="00FE5E22"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La tulburările cognitive şi neurocognitive considerate esenţiale se adaugă într-o manieră variabilă simptome predominent psihiatrice – </w:t>
      </w:r>
      <w:r w:rsidRPr="00305B89">
        <w:rPr>
          <w:rFonts w:ascii="Times New Roman" w:hAnsi="Times New Roman" w:cs="Times New Roman"/>
          <w:b/>
          <w:noProof/>
          <w:sz w:val="24"/>
          <w:szCs w:val="24"/>
          <w:lang w:val="ro-RO"/>
        </w:rPr>
        <w:t>sindroamele noncognitive</w:t>
      </w:r>
      <w:r w:rsidRPr="00305B89">
        <w:rPr>
          <w:rFonts w:ascii="Times New Roman" w:hAnsi="Times New Roman" w:cs="Times New Roman"/>
          <w:noProof/>
          <w:sz w:val="24"/>
          <w:szCs w:val="24"/>
          <w:lang w:val="ro-RO"/>
        </w:rPr>
        <w:t xml:space="preserve"> reprezentate de:</w:t>
      </w:r>
    </w:p>
    <w:p w:rsidR="00FE5E22" w:rsidRPr="00305B89" w:rsidRDefault="00FE5E22"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depresive şi/sau anxioase;</w:t>
      </w:r>
    </w:p>
    <w:p w:rsidR="00FE5E22" w:rsidRPr="00305B89" w:rsidRDefault="00FE5E22"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alterarea comportamentului ce poate merge până la grave tulburări comportamentale, uneori cu tentă sexuală sau antisocială;</w:t>
      </w:r>
    </w:p>
    <w:p w:rsidR="00FE5E22" w:rsidRPr="00305B89" w:rsidRDefault="00FE5E22"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episoade confuzionale favorizate de comorbidităţi vasculare cu grave perturbări ale orientării în toate sensurile, deambulări şi pseudovagabondaj;</w:t>
      </w:r>
    </w:p>
    <w:p w:rsidR="00FE5E22" w:rsidRPr="00305B89" w:rsidRDefault="00FE5E22"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agitaţie psihomotorie în condiţiile asocierii fenomenelor hipoxice sau a unui eveniment vascular acut (AVC într-un teritoriu non-strategic)</w:t>
      </w:r>
      <w:r w:rsidR="005173B8" w:rsidRPr="00305B89">
        <w:rPr>
          <w:rFonts w:ascii="Times New Roman" w:hAnsi="Times New Roman" w:cs="Times New Roman"/>
          <w:noProof/>
          <w:sz w:val="24"/>
          <w:szCs w:val="24"/>
          <w:lang w:val="ro-RO"/>
        </w:rPr>
        <w:t>;</w:t>
      </w:r>
    </w:p>
    <w:p w:rsidR="005173B8" w:rsidRPr="00305B89" w:rsidRDefault="005173B8"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apatie ce poate mima starea stuporoasă, asociată cu atrofia marcată a zonei cortexului frontal;</w:t>
      </w:r>
    </w:p>
    <w:p w:rsidR="005173B8" w:rsidRPr="00305B89" w:rsidRDefault="005173B8"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episoade tranzitorii de tip psihotic, cu idei delirante, predominent de persecuţie şi halucinaţii favorizate de deficitele senzoriale asociate</w:t>
      </w:r>
      <w:r w:rsidR="00B70532" w:rsidRPr="00305B89">
        <w:rPr>
          <w:rFonts w:ascii="Times New Roman" w:hAnsi="Times New Roman" w:cs="Times New Roman"/>
          <w:noProof/>
          <w:sz w:val="24"/>
          <w:szCs w:val="24"/>
          <w:lang w:val="ro-RO"/>
        </w:rPr>
        <w:t>;</w:t>
      </w:r>
    </w:p>
    <w:p w:rsidR="00B70532" w:rsidRPr="00305B89" w:rsidRDefault="00B70532"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rar, în perioadele iniţiale ale bolii, asocierea depresiei poate conduce la manifestări de tip suicidar;</w:t>
      </w:r>
    </w:p>
    <w:p w:rsidR="00B70532" w:rsidRPr="00305B89" w:rsidRDefault="00B70532" w:rsidP="00805B83">
      <w:pPr>
        <w:pStyle w:val="ListParagraph"/>
        <w:numPr>
          <w:ilvl w:val="0"/>
          <w:numId w:val="8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incapacitatea de insight şi autoîngrijire poate determina acţiuni dezordonate la nivelul locuinţei, cu consecinţe grave, determinând uneori accidente majore (explozii, incendii etc.)</w:t>
      </w:r>
    </w:p>
    <w:p w:rsidR="00556DE3"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Investigaţii paraclinice:</w:t>
      </w:r>
    </w:p>
    <w:p w:rsidR="00556DE3" w:rsidRPr="00305B89" w:rsidRDefault="00556DE3" w:rsidP="00805B83">
      <w:pPr>
        <w:pStyle w:val="ListParagraph"/>
        <w:numPr>
          <w:ilvl w:val="0"/>
          <w:numId w:val="7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teste neuropsihologice – MMSE (Mini Mental State Evaluation) pentru evaluarea funcţiilor cognitive</w:t>
      </w:r>
      <w:r w:rsidR="00703293" w:rsidRPr="00305B89">
        <w:rPr>
          <w:rFonts w:ascii="Times New Roman" w:hAnsi="Times New Roman" w:cs="Times New Roman"/>
          <w:noProof/>
          <w:sz w:val="24"/>
          <w:szCs w:val="24"/>
          <w:lang w:val="ro-RO"/>
        </w:rPr>
        <w:t>;</w:t>
      </w:r>
    </w:p>
    <w:p w:rsidR="00556DE3" w:rsidRPr="00305B89" w:rsidRDefault="00556DE3" w:rsidP="00805B83">
      <w:pPr>
        <w:pStyle w:val="ListParagraph"/>
        <w:numPr>
          <w:ilvl w:val="0"/>
          <w:numId w:val="75"/>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CT şi RMN – atrofie cerebrală, leziuni cerebrale focale (ictusuri cerebrale (demenţa vasculară), hematoame, tumori), hidrocefalie</w:t>
      </w:r>
      <w:r w:rsidR="00703293" w:rsidRPr="00305B89">
        <w:rPr>
          <w:rFonts w:ascii="Times New Roman" w:hAnsi="Times New Roman" w:cs="Times New Roman"/>
          <w:noProof/>
          <w:sz w:val="24"/>
          <w:szCs w:val="24"/>
          <w:lang w:val="ro-RO"/>
        </w:rPr>
        <w:t>.</w:t>
      </w:r>
    </w:p>
    <w:p w:rsidR="00703293"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Prevalenţă şi evoluţie</w:t>
      </w:r>
    </w:p>
    <w:p w:rsidR="00703293" w:rsidRPr="00305B89" w:rsidRDefault="00703293" w:rsidP="00805B83">
      <w:pPr>
        <w:pStyle w:val="ListParagraph"/>
        <w:numPr>
          <w:ilvl w:val="0"/>
          <w:numId w:val="7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556DE3" w:rsidRPr="00305B89">
        <w:rPr>
          <w:rFonts w:ascii="Times New Roman" w:hAnsi="Times New Roman" w:cs="Times New Roman"/>
          <w:noProof/>
          <w:sz w:val="24"/>
          <w:szCs w:val="24"/>
          <w:lang w:val="ro-RO"/>
        </w:rPr>
        <w:t>e obicei demenţa debutează în jurul vârstei de 65 de ani şi prevalenţa acesteia creşt</w:t>
      </w:r>
      <w:r w:rsidRPr="00305B89">
        <w:rPr>
          <w:rFonts w:ascii="Times New Roman" w:hAnsi="Times New Roman" w:cs="Times New Roman"/>
          <w:noProof/>
          <w:sz w:val="24"/>
          <w:szCs w:val="24"/>
          <w:lang w:val="ro-RO"/>
        </w:rPr>
        <w:t>e odată cu avansarea în vârstă</w:t>
      </w:r>
      <w:r w:rsidR="00CD62F9" w:rsidRPr="00305B89">
        <w:rPr>
          <w:rFonts w:ascii="Times New Roman" w:hAnsi="Times New Roman" w:cs="Times New Roman"/>
          <w:noProof/>
          <w:sz w:val="24"/>
          <w:szCs w:val="24"/>
          <w:lang w:val="ro-RO"/>
        </w:rPr>
        <w:t>;</w:t>
      </w:r>
    </w:p>
    <w:p w:rsidR="00CD62F9" w:rsidRPr="00305B89" w:rsidRDefault="00703293" w:rsidP="00805B83">
      <w:pPr>
        <w:pStyle w:val="ListParagraph"/>
        <w:numPr>
          <w:ilvl w:val="0"/>
          <w:numId w:val="7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556DE3" w:rsidRPr="00305B89">
        <w:rPr>
          <w:rFonts w:ascii="Times New Roman" w:hAnsi="Times New Roman" w:cs="Times New Roman"/>
          <w:noProof/>
          <w:sz w:val="24"/>
          <w:szCs w:val="24"/>
          <w:lang w:val="ro-RO"/>
        </w:rPr>
        <w:t xml:space="preserve">emenţa este rară la </w:t>
      </w:r>
      <w:r w:rsidR="00CD62F9" w:rsidRPr="00305B89">
        <w:rPr>
          <w:rFonts w:ascii="Times New Roman" w:hAnsi="Times New Roman" w:cs="Times New Roman"/>
          <w:noProof/>
          <w:sz w:val="24"/>
          <w:szCs w:val="24"/>
          <w:lang w:val="ro-RO"/>
        </w:rPr>
        <w:t xml:space="preserve">persoanele tinere (demenţa Alzheimer cu determinism genetic) sau există forme </w:t>
      </w:r>
      <w:r w:rsidR="00556DE3" w:rsidRPr="00305B89">
        <w:rPr>
          <w:rFonts w:ascii="Times New Roman" w:hAnsi="Times New Roman" w:cs="Times New Roman"/>
          <w:noProof/>
          <w:sz w:val="24"/>
          <w:szCs w:val="24"/>
          <w:lang w:val="ro-RO"/>
        </w:rPr>
        <w:t>ca rezultat al unor condiţii medicale generale: traumatisme craniene, tumori cer</w:t>
      </w:r>
      <w:r w:rsidR="00CD62F9" w:rsidRPr="00305B89">
        <w:rPr>
          <w:rFonts w:ascii="Times New Roman" w:hAnsi="Times New Roman" w:cs="Times New Roman"/>
          <w:noProof/>
          <w:sz w:val="24"/>
          <w:szCs w:val="24"/>
          <w:lang w:val="ro-RO"/>
        </w:rPr>
        <w:t>ebrale, infecţii HIV, ictusuri;</w:t>
      </w:r>
    </w:p>
    <w:p w:rsidR="00703293" w:rsidRPr="00305B89" w:rsidRDefault="00CD62F9" w:rsidP="00805B83">
      <w:pPr>
        <w:pStyle w:val="ListParagraph"/>
        <w:numPr>
          <w:ilvl w:val="0"/>
          <w:numId w:val="7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pentru</w:t>
      </w:r>
      <w:r w:rsidR="00556DE3" w:rsidRPr="00305B89">
        <w:rPr>
          <w:rFonts w:ascii="Times New Roman" w:hAnsi="Times New Roman" w:cs="Times New Roman"/>
          <w:noProof/>
          <w:sz w:val="24"/>
          <w:szCs w:val="24"/>
          <w:lang w:val="ro-RO"/>
        </w:rPr>
        <w:t xml:space="preserve"> copii</w:t>
      </w:r>
      <w:r w:rsidRPr="00305B89">
        <w:rPr>
          <w:rFonts w:ascii="Times New Roman" w:hAnsi="Times New Roman" w:cs="Times New Roman"/>
          <w:noProof/>
          <w:sz w:val="24"/>
          <w:szCs w:val="24"/>
          <w:lang w:val="ro-RO"/>
        </w:rPr>
        <w:t>, retardul mintal grav, instalat secundar unor condiţii traumatice infecţioase, toxice, tumorale, vasculare este definit de unii autori ca şi demenţă infantilă secundară</w:t>
      </w:r>
      <w:r w:rsidR="00703293" w:rsidRPr="00305B89">
        <w:rPr>
          <w:rFonts w:ascii="Times New Roman" w:hAnsi="Times New Roman" w:cs="Times New Roman"/>
          <w:noProof/>
          <w:sz w:val="24"/>
          <w:szCs w:val="24"/>
          <w:lang w:val="ro-RO"/>
        </w:rPr>
        <w:t>;</w:t>
      </w:r>
    </w:p>
    <w:p w:rsidR="00556DE3" w:rsidRPr="00305B89" w:rsidRDefault="00703293" w:rsidP="00805B83">
      <w:pPr>
        <w:pStyle w:val="ListParagraph"/>
        <w:numPr>
          <w:ilvl w:val="0"/>
          <w:numId w:val="7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w:t>
      </w:r>
      <w:r w:rsidR="00556DE3" w:rsidRPr="00305B89">
        <w:rPr>
          <w:rFonts w:ascii="Times New Roman" w:hAnsi="Times New Roman" w:cs="Times New Roman"/>
          <w:noProof/>
          <w:sz w:val="24"/>
          <w:szCs w:val="24"/>
          <w:lang w:val="ro-RO"/>
        </w:rPr>
        <w:t>volu</w:t>
      </w:r>
      <w:r w:rsidR="00CD62F9" w:rsidRPr="00305B89">
        <w:rPr>
          <w:rFonts w:ascii="Times New Roman" w:hAnsi="Times New Roman" w:cs="Times New Roman"/>
          <w:noProof/>
          <w:sz w:val="24"/>
          <w:szCs w:val="24"/>
          <w:lang w:val="ro-RO"/>
        </w:rPr>
        <w:t>ţia demenţei este ireversibilă;</w:t>
      </w:r>
    </w:p>
    <w:p w:rsidR="00CD62F9" w:rsidRPr="00305B89" w:rsidRDefault="00CD62F9" w:rsidP="00805B83">
      <w:pPr>
        <w:pStyle w:val="ListParagraph"/>
        <w:numPr>
          <w:ilvl w:val="0"/>
          <w:numId w:val="7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din punct de vedere evolutiv se descrie o perioadă prodromală, cu existenţa unui sindrom de alterare cognitivă minimă (Mild Cognitive Impairment), urmată de o evoluţie cu trend progresiv, parcurgând ulterior fazei de debut, în funcţie de agravarea deficitului cognitiv, o fază iniţială, medie şi severă. Viteza progresiei bolii este dependentă de precocitatea intervenţiei terapeutice, integritatea suportului metabolic şi vascular cerebral şi lipsa unor factori de tip disprotectiv (boli infecţioase, hipoxie cerebrală, episoade de decompensare a unor boli organice preexistente ce determină insuficienţă de organ etc.).</w:t>
      </w:r>
    </w:p>
    <w:p w:rsidR="009146F7" w:rsidRPr="00305B89" w:rsidRDefault="009146F7" w:rsidP="00805B83">
      <w:pPr>
        <w:pStyle w:val="ListParagraph"/>
        <w:numPr>
          <w:ilvl w:val="0"/>
          <w:numId w:val="7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prognosticul este rezervat, în general în cazul bolii Alzheimer, cea mai frecventă formă de demenţă neurodegenerativă decesul survenind în intervalul 5-10 ani de la diagnosticare.</w:t>
      </w:r>
    </w:p>
    <w:p w:rsidR="00032CBE" w:rsidRDefault="00032CBE" w:rsidP="004967C1">
      <w:pPr>
        <w:spacing w:after="0" w:line="360" w:lineRule="auto"/>
        <w:contextualSpacing/>
        <w:rPr>
          <w:rFonts w:ascii="Times New Roman" w:hAnsi="Times New Roman" w:cs="Times New Roman"/>
          <w:b/>
          <w:noProof/>
          <w:sz w:val="24"/>
          <w:szCs w:val="24"/>
          <w:lang w:val="ro-RO"/>
        </w:rPr>
      </w:pPr>
    </w:p>
    <w:p w:rsidR="007534E0" w:rsidRPr="00032CBE" w:rsidRDefault="00032CBE" w:rsidP="004967C1">
      <w:pPr>
        <w:spacing w:after="0" w:line="360" w:lineRule="auto"/>
        <w:contextualSpacing/>
        <w:jc w:val="center"/>
        <w:rPr>
          <w:rFonts w:ascii="Times New Roman" w:hAnsi="Times New Roman" w:cs="Times New Roman"/>
          <w:b/>
          <w:noProof/>
          <w:sz w:val="24"/>
          <w:szCs w:val="24"/>
          <w:lang w:val="ro-RO"/>
        </w:rPr>
      </w:pPr>
      <w:r w:rsidRPr="00032CBE">
        <w:rPr>
          <w:rFonts w:ascii="Times New Roman" w:hAnsi="Times New Roman" w:cs="Times New Roman"/>
          <w:b/>
          <w:noProof/>
          <w:sz w:val="24"/>
          <w:szCs w:val="24"/>
          <w:lang w:val="ro-RO"/>
        </w:rPr>
        <w:t>2.6.1 DEMENŢA TIP ALZHEIMER</w:t>
      </w:r>
    </w:p>
    <w:p w:rsidR="00032CBE" w:rsidRPr="00305B89" w:rsidRDefault="00032CBE" w:rsidP="004967C1">
      <w:pPr>
        <w:pStyle w:val="ListParagraph"/>
        <w:spacing w:after="0" w:line="360" w:lineRule="auto"/>
        <w:ind w:left="360" w:firstLine="360"/>
        <w:jc w:val="center"/>
        <w:rPr>
          <w:rFonts w:ascii="Times New Roman" w:hAnsi="Times New Roman" w:cs="Times New Roman"/>
          <w:b/>
          <w:noProof/>
          <w:sz w:val="24"/>
          <w:szCs w:val="24"/>
          <w:lang w:val="ro-RO"/>
        </w:rPr>
      </w:pPr>
    </w:p>
    <w:p w:rsidR="00703293"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Criterii de diagnostic pentru Demenţa tip Alzheimer</w:t>
      </w:r>
    </w:p>
    <w:p w:rsidR="00703293" w:rsidRPr="00305B89" w:rsidRDefault="007534E0"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Dezvoltarea de deficite cognitive multiple, manifestate prin ambele:</w:t>
      </w:r>
    </w:p>
    <w:p w:rsidR="00703293" w:rsidRPr="00305B89" w:rsidRDefault="007534E0"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deteriorarea memoriei (deteriorarea capacităţii de a învăţa o informaţie nouă ori de a evoca o informaţie învăţată anterior)</w:t>
      </w:r>
    </w:p>
    <w:p w:rsidR="00703293" w:rsidRPr="00305B89" w:rsidRDefault="007534E0"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una (sau mai multe) din următoarele perturbări cognitive:</w:t>
      </w:r>
    </w:p>
    <w:p w:rsidR="00703293" w:rsidRPr="00305B89" w:rsidRDefault="00703293"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fazie</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ap</w:t>
      </w:r>
      <w:r w:rsidR="00556DE3" w:rsidRPr="00305B89">
        <w:rPr>
          <w:rFonts w:ascii="Times New Roman" w:hAnsi="Times New Roman" w:cs="Times New Roman"/>
          <w:noProof/>
          <w:sz w:val="24"/>
          <w:szCs w:val="24"/>
          <w:lang w:val="ro-RO"/>
        </w:rPr>
        <w:t>raxie</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gnozie</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erturbare în funcţia de execuţie</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7534E0" w:rsidRPr="00305B89">
        <w:rPr>
          <w:rFonts w:ascii="Times New Roman" w:hAnsi="Times New Roman" w:cs="Times New Roman"/>
          <w:noProof/>
          <w:sz w:val="24"/>
          <w:szCs w:val="24"/>
          <w:lang w:val="ro-RO"/>
        </w:rPr>
        <w:t>eficitele cognitive cauzează, fiecare, o deterioare semnificativă în funcţionarea socială sau profesională şi reprezintă un declin semnificativ de la nivelul anterior de funcţionare</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w:t>
      </w:r>
      <w:r w:rsidR="007534E0" w:rsidRPr="00305B89">
        <w:rPr>
          <w:rFonts w:ascii="Times New Roman" w:hAnsi="Times New Roman" w:cs="Times New Roman"/>
          <w:noProof/>
          <w:sz w:val="24"/>
          <w:szCs w:val="24"/>
          <w:lang w:val="ro-RO"/>
        </w:rPr>
        <w:t>voluţia este caracterizată prin debut gradual şi declin cognitiv continuu</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7534E0" w:rsidRPr="00305B89">
        <w:rPr>
          <w:rFonts w:ascii="Times New Roman" w:hAnsi="Times New Roman" w:cs="Times New Roman"/>
          <w:noProof/>
          <w:sz w:val="24"/>
          <w:szCs w:val="24"/>
          <w:lang w:val="ro-RO"/>
        </w:rPr>
        <w:t>eficitele cognitive nu se datorează nici uneia din următoarele:</w:t>
      </w:r>
    </w:p>
    <w:p w:rsidR="00703293" w:rsidRPr="00305B89" w:rsidRDefault="007534E0"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altor condiţii ale sistemului nervos central care cauzează deficite progresive de memorie şi cunoaştere (de ex. maladie cerebrovasculară, boală Parkinson, Huntington, hematom subdural, hidrocefalie cu presiune normală, tumoră cerebrală)</w:t>
      </w:r>
      <w:r w:rsidR="00703293" w:rsidRPr="00305B89">
        <w:rPr>
          <w:rFonts w:ascii="Times New Roman" w:hAnsi="Times New Roman" w:cs="Times New Roman"/>
          <w:noProof/>
          <w:sz w:val="24"/>
          <w:szCs w:val="24"/>
          <w:lang w:val="ro-RO"/>
        </w:rPr>
        <w:t>;</w:t>
      </w:r>
    </w:p>
    <w:p w:rsidR="00703293" w:rsidRPr="00305B89" w:rsidRDefault="007534E0"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condiţiilor sistemice, cunoscute a cauza demenţă (hipotiroidism, deficit de vit. B12 sau de acis folic, hipercalcemie, neurosifilis, infecţia cu HIV)</w:t>
      </w:r>
      <w:r w:rsidR="00703293" w:rsidRPr="00305B89">
        <w:rPr>
          <w:rFonts w:ascii="Times New Roman" w:hAnsi="Times New Roman" w:cs="Times New Roman"/>
          <w:noProof/>
          <w:sz w:val="24"/>
          <w:szCs w:val="24"/>
          <w:lang w:val="ro-RO"/>
        </w:rPr>
        <w:t>;</w:t>
      </w:r>
    </w:p>
    <w:p w:rsidR="00703293" w:rsidRPr="00305B89" w:rsidRDefault="007534E0" w:rsidP="00805B83">
      <w:pPr>
        <w:pStyle w:val="ListParagraph"/>
        <w:numPr>
          <w:ilvl w:val="1"/>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condiţiile induse de o substanţă</w:t>
      </w:r>
      <w:r w:rsidR="00703293" w:rsidRPr="00305B89">
        <w:rPr>
          <w:rFonts w:ascii="Times New Roman" w:hAnsi="Times New Roman" w:cs="Times New Roman"/>
          <w:noProof/>
          <w:sz w:val="24"/>
          <w:szCs w:val="24"/>
          <w:lang w:val="ro-RO"/>
        </w:rPr>
        <w:t>;</w:t>
      </w:r>
    </w:p>
    <w:p w:rsidR="007534E0" w:rsidRPr="00305B89" w:rsidRDefault="00703293" w:rsidP="00805B83">
      <w:pPr>
        <w:pStyle w:val="ListParagraph"/>
        <w:numPr>
          <w:ilvl w:val="0"/>
          <w:numId w:val="7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7534E0" w:rsidRPr="00305B89">
        <w:rPr>
          <w:rFonts w:ascii="Times New Roman" w:hAnsi="Times New Roman" w:cs="Times New Roman"/>
          <w:noProof/>
          <w:sz w:val="24"/>
          <w:szCs w:val="24"/>
          <w:lang w:val="ro-RO"/>
        </w:rPr>
        <w:t xml:space="preserve">eficitele nu survin exclusiv în cursul unui delirium. </w:t>
      </w:r>
    </w:p>
    <w:p w:rsidR="007534E0" w:rsidRPr="00305B89" w:rsidRDefault="00703293"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Subtipuri</w:t>
      </w:r>
    </w:p>
    <w:p w:rsidR="00703293" w:rsidRPr="00305B89" w:rsidRDefault="007534E0"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funcţie de debutul bolii:</w:t>
      </w:r>
    </w:p>
    <w:p w:rsidR="00703293" w:rsidRPr="00305B89" w:rsidRDefault="00703293" w:rsidP="00805B83">
      <w:pPr>
        <w:pStyle w:val="ListParagraph"/>
        <w:numPr>
          <w:ilvl w:val="0"/>
          <w:numId w:val="7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556DE3" w:rsidRPr="00305B89">
        <w:rPr>
          <w:rFonts w:ascii="Times New Roman" w:hAnsi="Times New Roman" w:cs="Times New Roman"/>
          <w:noProof/>
          <w:sz w:val="24"/>
          <w:szCs w:val="24"/>
          <w:lang w:val="ro-RO"/>
        </w:rPr>
        <w:t>u debut precoce – înainte de 65 de ani</w:t>
      </w:r>
      <w:r w:rsidRPr="00305B89">
        <w:rPr>
          <w:rFonts w:ascii="Times New Roman" w:hAnsi="Times New Roman" w:cs="Times New Roman"/>
          <w:noProof/>
          <w:sz w:val="24"/>
          <w:szCs w:val="24"/>
          <w:lang w:val="ro-RO"/>
        </w:rPr>
        <w:t>;</w:t>
      </w:r>
    </w:p>
    <w:p w:rsidR="00703293" w:rsidRPr="00305B89" w:rsidRDefault="00703293" w:rsidP="00805B83">
      <w:pPr>
        <w:pStyle w:val="ListParagraph"/>
        <w:numPr>
          <w:ilvl w:val="0"/>
          <w:numId w:val="79"/>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556DE3" w:rsidRPr="00305B89">
        <w:rPr>
          <w:rFonts w:ascii="Times New Roman" w:hAnsi="Times New Roman" w:cs="Times New Roman"/>
          <w:noProof/>
          <w:sz w:val="24"/>
          <w:szCs w:val="24"/>
          <w:lang w:val="ro-RO"/>
        </w:rPr>
        <w:t>u debut tardiv – după 65 de ani</w:t>
      </w:r>
      <w:r w:rsidRPr="00305B89">
        <w:rPr>
          <w:rFonts w:ascii="Times New Roman" w:hAnsi="Times New Roman" w:cs="Times New Roman"/>
          <w:noProof/>
          <w:sz w:val="24"/>
          <w:szCs w:val="24"/>
          <w:lang w:val="ro-RO"/>
        </w:rPr>
        <w:t>.</w:t>
      </w:r>
    </w:p>
    <w:p w:rsidR="00703293" w:rsidRPr="00305B89" w:rsidRDefault="007534E0" w:rsidP="004967C1">
      <w:pPr>
        <w:spacing w:after="0" w:line="360" w:lineRule="auto"/>
        <w:ind w:left="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 funcţie de prezenţa sau absenţa unei tulburări de comportament semnificativă clinic:</w:t>
      </w:r>
    </w:p>
    <w:p w:rsidR="00703293" w:rsidRPr="00305B89" w:rsidRDefault="00703293" w:rsidP="00805B83">
      <w:pPr>
        <w:pStyle w:val="ListParagraph"/>
        <w:numPr>
          <w:ilvl w:val="0"/>
          <w:numId w:val="8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f</w:t>
      </w:r>
      <w:r w:rsidR="00556DE3" w:rsidRPr="00305B89">
        <w:rPr>
          <w:rFonts w:ascii="Times New Roman" w:hAnsi="Times New Roman" w:cs="Times New Roman"/>
          <w:noProof/>
          <w:sz w:val="24"/>
          <w:szCs w:val="24"/>
          <w:lang w:val="ro-RO"/>
        </w:rPr>
        <w:t>ără perturbare de comportament</w:t>
      </w:r>
      <w:r w:rsidRPr="00305B89">
        <w:rPr>
          <w:rFonts w:ascii="Times New Roman" w:hAnsi="Times New Roman" w:cs="Times New Roman"/>
          <w:noProof/>
          <w:sz w:val="24"/>
          <w:szCs w:val="24"/>
          <w:lang w:val="ro-RO"/>
        </w:rPr>
        <w:t>;</w:t>
      </w:r>
    </w:p>
    <w:p w:rsidR="00556DE3" w:rsidRPr="00305B89" w:rsidRDefault="00703293" w:rsidP="00805B83">
      <w:pPr>
        <w:pStyle w:val="ListParagraph"/>
        <w:numPr>
          <w:ilvl w:val="0"/>
          <w:numId w:val="8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w:t>
      </w:r>
      <w:r w:rsidR="00556DE3" w:rsidRPr="00305B89">
        <w:rPr>
          <w:rFonts w:ascii="Times New Roman" w:hAnsi="Times New Roman" w:cs="Times New Roman"/>
          <w:noProof/>
          <w:sz w:val="24"/>
          <w:szCs w:val="24"/>
          <w:lang w:val="ro-RO"/>
        </w:rPr>
        <w:t xml:space="preserve">u perturbare de comportament – dacă perturbarea cognitivă este acompaniată de tulburare de comportament semnificativă clinic: (vagabondaj, agitaţie). </w:t>
      </w:r>
    </w:p>
    <w:p w:rsidR="002D6D89"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Evoluţia demenţei Alzheimer</w:t>
      </w:r>
    </w:p>
    <w:p w:rsidR="002D6D89" w:rsidRPr="00305B89" w:rsidRDefault="002D6D89" w:rsidP="00805B83">
      <w:pPr>
        <w:pStyle w:val="ListParagraph"/>
        <w:numPr>
          <w:ilvl w:val="0"/>
          <w:numId w:val="81"/>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t</w:t>
      </w:r>
      <w:r w:rsidR="00556DE3" w:rsidRPr="00305B89">
        <w:rPr>
          <w:rFonts w:ascii="Times New Roman" w:hAnsi="Times New Roman" w:cs="Times New Roman"/>
          <w:noProof/>
          <w:sz w:val="24"/>
          <w:szCs w:val="24"/>
          <w:lang w:val="ro-RO"/>
        </w:rPr>
        <w:t>inde spre a fi lent progresivă cu o deteriorare de mai pu</w:t>
      </w:r>
      <w:r w:rsidRPr="00305B89">
        <w:rPr>
          <w:rFonts w:ascii="Times New Roman" w:hAnsi="Times New Roman" w:cs="Times New Roman"/>
          <w:noProof/>
          <w:sz w:val="24"/>
          <w:szCs w:val="24"/>
          <w:lang w:val="ro-RO"/>
        </w:rPr>
        <w:t>ţin de 3-4 puncte pe an la MMSE</w:t>
      </w:r>
    </w:p>
    <w:p w:rsidR="002D6D89" w:rsidRPr="00305B89" w:rsidRDefault="002D6D89" w:rsidP="00805B83">
      <w:pPr>
        <w:pStyle w:val="ListParagraph"/>
        <w:numPr>
          <w:ilvl w:val="0"/>
          <w:numId w:val="81"/>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lastRenderedPageBreak/>
        <w:t>d</w:t>
      </w:r>
      <w:r w:rsidR="00556DE3" w:rsidRPr="00305B89">
        <w:rPr>
          <w:rFonts w:ascii="Times New Roman" w:hAnsi="Times New Roman" w:cs="Times New Roman"/>
          <w:noProof/>
          <w:sz w:val="24"/>
          <w:szCs w:val="24"/>
          <w:lang w:val="ro-RO"/>
        </w:rPr>
        <w:t xml:space="preserve">ebutul este insidios, cu deficite precoce în memoria recentă, urmate după câţiva ani de apariţia afaziei, apraxiei şi agnoziei. Unii pacienţi pot prezenta modificări de personalitate, iritabilitate crescută. </w:t>
      </w:r>
    </w:p>
    <w:p w:rsidR="002D6D89" w:rsidRPr="00305B89" w:rsidRDefault="007534E0" w:rsidP="004967C1">
      <w:pPr>
        <w:pStyle w:val="ListParagraph"/>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În evoluţia bolii Alzheimer există 3 grade de severitate a declinului cognitiv:</w:t>
      </w:r>
    </w:p>
    <w:p w:rsidR="002D6D89" w:rsidRPr="00305B89" w:rsidRDefault="002D6D89" w:rsidP="00805B83">
      <w:pPr>
        <w:pStyle w:val="ListParagraph"/>
        <w:numPr>
          <w:ilvl w:val="0"/>
          <w:numId w:val="8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w:t>
      </w:r>
      <w:r w:rsidR="00556DE3" w:rsidRPr="00305B89">
        <w:rPr>
          <w:rFonts w:ascii="Times New Roman" w:hAnsi="Times New Roman" w:cs="Times New Roman"/>
          <w:noProof/>
          <w:sz w:val="24"/>
          <w:szCs w:val="24"/>
          <w:lang w:val="ro-RO"/>
        </w:rPr>
        <w:t>şor</w:t>
      </w:r>
      <w:r w:rsidRPr="00305B89">
        <w:rPr>
          <w:rFonts w:ascii="Times New Roman" w:hAnsi="Times New Roman" w:cs="Times New Roman"/>
          <w:noProof/>
          <w:sz w:val="24"/>
          <w:szCs w:val="24"/>
          <w:lang w:val="ro-RO"/>
        </w:rPr>
        <w:t>;</w:t>
      </w:r>
    </w:p>
    <w:p w:rsidR="002D6D89" w:rsidRPr="00305B89" w:rsidRDefault="002D6D89" w:rsidP="00805B83">
      <w:pPr>
        <w:pStyle w:val="ListParagraph"/>
        <w:numPr>
          <w:ilvl w:val="0"/>
          <w:numId w:val="8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w:t>
      </w:r>
      <w:r w:rsidR="00556DE3" w:rsidRPr="00305B89">
        <w:rPr>
          <w:rFonts w:ascii="Times New Roman" w:hAnsi="Times New Roman" w:cs="Times New Roman"/>
          <w:noProof/>
          <w:sz w:val="24"/>
          <w:szCs w:val="24"/>
          <w:lang w:val="ro-RO"/>
        </w:rPr>
        <w:t>oderat</w:t>
      </w:r>
      <w:r w:rsidRPr="00305B89">
        <w:rPr>
          <w:rFonts w:ascii="Times New Roman" w:hAnsi="Times New Roman" w:cs="Times New Roman"/>
          <w:noProof/>
          <w:sz w:val="24"/>
          <w:szCs w:val="24"/>
          <w:lang w:val="ro-RO"/>
        </w:rPr>
        <w:t>;</w:t>
      </w:r>
    </w:p>
    <w:p w:rsidR="00556DE3" w:rsidRPr="00305B89" w:rsidRDefault="002D6D89" w:rsidP="00805B83">
      <w:pPr>
        <w:pStyle w:val="ListParagraph"/>
        <w:numPr>
          <w:ilvl w:val="0"/>
          <w:numId w:val="82"/>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w:t>
      </w:r>
      <w:r w:rsidR="00556DE3" w:rsidRPr="00305B89">
        <w:rPr>
          <w:rFonts w:ascii="Times New Roman" w:hAnsi="Times New Roman" w:cs="Times New Roman"/>
          <w:noProof/>
          <w:sz w:val="24"/>
          <w:szCs w:val="24"/>
          <w:lang w:val="ro-RO"/>
        </w:rPr>
        <w:t>ever</w:t>
      </w:r>
      <w:r w:rsidRPr="00305B89">
        <w:rPr>
          <w:rFonts w:ascii="Times New Roman" w:hAnsi="Times New Roman" w:cs="Times New Roman"/>
          <w:noProof/>
          <w:sz w:val="24"/>
          <w:szCs w:val="24"/>
          <w:lang w:val="ro-RO"/>
        </w:rPr>
        <w:t>.</w:t>
      </w:r>
    </w:p>
    <w:p w:rsidR="002D6D89" w:rsidRPr="00305B89" w:rsidRDefault="007534E0"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Declinul cognitiv uşor:</w:t>
      </w:r>
    </w:p>
    <w:p w:rsidR="002D6D89" w:rsidRPr="00305B89" w:rsidRDefault="002D6D89" w:rsidP="00805B83">
      <w:pPr>
        <w:pStyle w:val="ListParagraph"/>
        <w:numPr>
          <w:ilvl w:val="0"/>
          <w:numId w:val="8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556DE3" w:rsidRPr="00305B89">
        <w:rPr>
          <w:rFonts w:ascii="Times New Roman" w:hAnsi="Times New Roman" w:cs="Times New Roman"/>
          <w:noProof/>
          <w:sz w:val="24"/>
          <w:szCs w:val="24"/>
          <w:lang w:val="ro-RO"/>
        </w:rPr>
        <w:t>eclinul cognitiv afectează performanţele în activitatea cotidiană, dar nu în asemenea grad încât pacie</w:t>
      </w:r>
      <w:r w:rsidRPr="00305B89">
        <w:rPr>
          <w:rFonts w:ascii="Times New Roman" w:hAnsi="Times New Roman" w:cs="Times New Roman"/>
          <w:noProof/>
          <w:sz w:val="24"/>
          <w:szCs w:val="24"/>
          <w:lang w:val="ro-RO"/>
        </w:rPr>
        <w:t>ntul să fie dependent de alţii;</w:t>
      </w:r>
    </w:p>
    <w:p w:rsidR="00BC3193" w:rsidRPr="00305B89" w:rsidRDefault="002D6D89" w:rsidP="00805B83">
      <w:pPr>
        <w:pStyle w:val="ListParagraph"/>
        <w:numPr>
          <w:ilvl w:val="0"/>
          <w:numId w:val="83"/>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acientul poate locui singur.</w:t>
      </w:r>
    </w:p>
    <w:p w:rsidR="00674B12" w:rsidRPr="00305B89" w:rsidRDefault="007534E0" w:rsidP="004967C1">
      <w:pPr>
        <w:spacing w:after="0" w:line="360" w:lineRule="auto"/>
        <w:ind w:left="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Declinul cognitiv moderat:</w:t>
      </w:r>
    </w:p>
    <w:p w:rsidR="00674B12" w:rsidRPr="00305B89" w:rsidRDefault="002D6D89" w:rsidP="00805B83">
      <w:pPr>
        <w:pStyle w:val="ListParagraph"/>
        <w:numPr>
          <w:ilvl w:val="0"/>
          <w:numId w:val="8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w:t>
      </w:r>
      <w:r w:rsidR="00556DE3" w:rsidRPr="00305B89">
        <w:rPr>
          <w:rFonts w:ascii="Times New Roman" w:hAnsi="Times New Roman" w:cs="Times New Roman"/>
          <w:noProof/>
          <w:sz w:val="24"/>
          <w:szCs w:val="24"/>
          <w:lang w:val="ro-RO"/>
        </w:rPr>
        <w:t>ndividul este incapabil să funcţioneze fără asistenţă din partea altora, nu face faţă activităţilor complexe ale vieţii cotidiene</w:t>
      </w:r>
      <w:r w:rsidRPr="00305B89">
        <w:rPr>
          <w:rFonts w:ascii="Times New Roman" w:hAnsi="Times New Roman" w:cs="Times New Roman"/>
          <w:noProof/>
          <w:sz w:val="24"/>
          <w:szCs w:val="24"/>
          <w:lang w:val="ro-RO"/>
        </w:rPr>
        <w:t>;</w:t>
      </w:r>
    </w:p>
    <w:p w:rsidR="00674B12" w:rsidRPr="00305B89" w:rsidRDefault="002D6D89" w:rsidP="00805B83">
      <w:pPr>
        <w:pStyle w:val="ListParagraph"/>
        <w:numPr>
          <w:ilvl w:val="0"/>
          <w:numId w:val="8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b</w:t>
      </w:r>
      <w:r w:rsidR="00556DE3" w:rsidRPr="00305B89">
        <w:rPr>
          <w:rFonts w:ascii="Times New Roman" w:hAnsi="Times New Roman" w:cs="Times New Roman"/>
          <w:noProof/>
          <w:sz w:val="24"/>
          <w:szCs w:val="24"/>
          <w:lang w:val="ro-RO"/>
        </w:rPr>
        <w:t>olnavii au dificultăţi în alegerea hainelor care se potrivesc cu anotimpul şi ocazia</w:t>
      </w:r>
    </w:p>
    <w:p w:rsidR="00556DE3" w:rsidRPr="00305B89" w:rsidRDefault="002D6D89" w:rsidP="00805B83">
      <w:pPr>
        <w:pStyle w:val="ListParagraph"/>
        <w:numPr>
          <w:ilvl w:val="0"/>
          <w:numId w:val="84"/>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 xml:space="preserve">ctivităţile simple din interiorul casei sunt realizabile dar cu mici greşeli.  </w:t>
      </w:r>
    </w:p>
    <w:p w:rsidR="00594767" w:rsidRPr="00305B89" w:rsidRDefault="007534E0"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Declinul cognitiv sever:</w:t>
      </w:r>
    </w:p>
    <w:p w:rsidR="00594767" w:rsidRPr="00305B89" w:rsidRDefault="00594767" w:rsidP="00805B83">
      <w:pPr>
        <w:pStyle w:val="ListParagraph"/>
        <w:numPr>
          <w:ilvl w:val="0"/>
          <w:numId w:val="8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acientul necesită asistenţă în cele mai simple activităţi cotidiene</w:t>
      </w:r>
      <w:r w:rsidRPr="00305B89">
        <w:rPr>
          <w:rFonts w:ascii="Times New Roman" w:hAnsi="Times New Roman" w:cs="Times New Roman"/>
          <w:noProof/>
          <w:sz w:val="24"/>
          <w:szCs w:val="24"/>
          <w:lang w:val="ro-RO"/>
        </w:rPr>
        <w:t>;</w:t>
      </w:r>
    </w:p>
    <w:p w:rsidR="00032CBE" w:rsidRDefault="00594767" w:rsidP="00805B83">
      <w:pPr>
        <w:pStyle w:val="ListParagraph"/>
        <w:numPr>
          <w:ilvl w:val="0"/>
          <w:numId w:val="85"/>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w:t>
      </w:r>
      <w:r w:rsidR="00556DE3" w:rsidRPr="00305B89">
        <w:rPr>
          <w:rFonts w:ascii="Times New Roman" w:hAnsi="Times New Roman" w:cs="Times New Roman"/>
          <w:noProof/>
          <w:sz w:val="24"/>
          <w:szCs w:val="24"/>
          <w:lang w:val="ro-RO"/>
        </w:rPr>
        <w:t>ecesită asistenţă permanentă (24 de ore/zi)</w:t>
      </w:r>
      <w:r w:rsidRPr="00305B89">
        <w:rPr>
          <w:rFonts w:ascii="Times New Roman" w:hAnsi="Times New Roman" w:cs="Times New Roman"/>
          <w:noProof/>
          <w:sz w:val="24"/>
          <w:szCs w:val="24"/>
          <w:lang w:val="ro-RO"/>
        </w:rPr>
        <w:t>.</w:t>
      </w:r>
    </w:p>
    <w:p w:rsidR="00032CBE" w:rsidRDefault="00032CBE" w:rsidP="004967C1">
      <w:pPr>
        <w:spacing w:after="0" w:line="360" w:lineRule="auto"/>
        <w:contextualSpacing/>
        <w:jc w:val="both"/>
        <w:rPr>
          <w:rFonts w:ascii="Times New Roman" w:hAnsi="Times New Roman" w:cs="Times New Roman"/>
          <w:b/>
          <w:noProof/>
          <w:sz w:val="24"/>
          <w:szCs w:val="24"/>
          <w:lang w:val="ro-RO"/>
        </w:rPr>
      </w:pPr>
    </w:p>
    <w:p w:rsidR="00BC3193" w:rsidRPr="00032CBE" w:rsidRDefault="00032CBE" w:rsidP="00805B83">
      <w:pPr>
        <w:pStyle w:val="ListParagraph"/>
        <w:numPr>
          <w:ilvl w:val="2"/>
          <w:numId w:val="135"/>
        </w:numPr>
        <w:spacing w:after="0" w:line="360" w:lineRule="auto"/>
        <w:jc w:val="center"/>
        <w:rPr>
          <w:rFonts w:ascii="Times New Roman" w:hAnsi="Times New Roman" w:cs="Times New Roman"/>
          <w:noProof/>
          <w:sz w:val="24"/>
          <w:szCs w:val="24"/>
          <w:lang w:val="ro-RO"/>
        </w:rPr>
      </w:pPr>
      <w:r w:rsidRPr="00032CBE">
        <w:rPr>
          <w:rFonts w:ascii="Times New Roman" w:hAnsi="Times New Roman" w:cs="Times New Roman"/>
          <w:b/>
          <w:noProof/>
          <w:sz w:val="24"/>
          <w:szCs w:val="24"/>
          <w:lang w:val="ro-RO"/>
        </w:rPr>
        <w:t>DEMENŢA VASCULARĂ (MULTIINFARCT)</w:t>
      </w:r>
    </w:p>
    <w:p w:rsidR="00032CBE" w:rsidRPr="00032CBE" w:rsidRDefault="00032CBE" w:rsidP="004967C1">
      <w:pPr>
        <w:pStyle w:val="ListParagraph"/>
        <w:spacing w:after="0" w:line="360" w:lineRule="auto"/>
        <w:jc w:val="both"/>
        <w:rPr>
          <w:rFonts w:ascii="Times New Roman" w:hAnsi="Times New Roman" w:cs="Times New Roman"/>
          <w:noProof/>
          <w:sz w:val="24"/>
          <w:szCs w:val="24"/>
          <w:lang w:val="ro-RO"/>
        </w:rPr>
      </w:pPr>
    </w:p>
    <w:p w:rsidR="00BC3193"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Criterii de diagnostic pentru Demenţa vasculară</w:t>
      </w:r>
    </w:p>
    <w:p w:rsidR="00BC3193" w:rsidRPr="00305B89" w:rsidRDefault="007534E0"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Dezvoltarea de deficite cognitive multiple, manifestate prin ambele:</w:t>
      </w:r>
    </w:p>
    <w:p w:rsidR="00BC3193" w:rsidRPr="00305B89" w:rsidRDefault="007534E0" w:rsidP="00805B83">
      <w:pPr>
        <w:pStyle w:val="ListParagraph"/>
        <w:numPr>
          <w:ilvl w:val="0"/>
          <w:numId w:val="8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deteriorarea </w:t>
      </w:r>
      <w:r w:rsidRPr="00305B89">
        <w:rPr>
          <w:rFonts w:ascii="Times New Roman" w:hAnsi="Times New Roman" w:cs="Times New Roman"/>
          <w:b/>
          <w:bCs/>
          <w:noProof/>
          <w:sz w:val="24"/>
          <w:szCs w:val="24"/>
          <w:lang w:val="ro-RO"/>
        </w:rPr>
        <w:t>memoriei</w:t>
      </w:r>
      <w:r w:rsidRPr="00305B89">
        <w:rPr>
          <w:rFonts w:ascii="Times New Roman" w:hAnsi="Times New Roman" w:cs="Times New Roman"/>
          <w:noProof/>
          <w:sz w:val="24"/>
          <w:szCs w:val="24"/>
          <w:lang w:val="ro-RO"/>
        </w:rPr>
        <w:t xml:space="preserve"> (deteriorarea capacităţii de a învăţa o informaţie nouă ori de a evoca o informaţie învăţată anterior)</w:t>
      </w:r>
      <w:r w:rsidR="00BC3193" w:rsidRPr="00305B89">
        <w:rPr>
          <w:rFonts w:ascii="Times New Roman" w:hAnsi="Times New Roman" w:cs="Times New Roman"/>
          <w:noProof/>
          <w:sz w:val="24"/>
          <w:szCs w:val="24"/>
          <w:lang w:val="ro-RO"/>
        </w:rPr>
        <w:t>;</w:t>
      </w:r>
    </w:p>
    <w:p w:rsidR="00BC3193" w:rsidRPr="00305B89" w:rsidRDefault="007534E0" w:rsidP="00805B83">
      <w:pPr>
        <w:pStyle w:val="ListParagraph"/>
        <w:numPr>
          <w:ilvl w:val="0"/>
          <w:numId w:val="8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una (sau mai multe) din următoarele perturbări cognitive:</w:t>
      </w:r>
    </w:p>
    <w:p w:rsidR="00BC3193" w:rsidRPr="00305B89" w:rsidRDefault="00BC3193" w:rsidP="00805B83">
      <w:pPr>
        <w:pStyle w:val="ListParagraph"/>
        <w:numPr>
          <w:ilvl w:val="1"/>
          <w:numId w:val="8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fazie</w:t>
      </w:r>
    </w:p>
    <w:p w:rsidR="00BC3193" w:rsidRPr="00305B89" w:rsidRDefault="00BC3193" w:rsidP="00805B83">
      <w:pPr>
        <w:pStyle w:val="ListParagraph"/>
        <w:numPr>
          <w:ilvl w:val="1"/>
          <w:numId w:val="8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praxie</w:t>
      </w:r>
    </w:p>
    <w:p w:rsidR="00BC3193" w:rsidRPr="00305B89" w:rsidRDefault="00BC3193" w:rsidP="00805B83">
      <w:pPr>
        <w:pStyle w:val="ListParagraph"/>
        <w:numPr>
          <w:ilvl w:val="1"/>
          <w:numId w:val="86"/>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w:t>
      </w:r>
      <w:r w:rsidR="00556DE3" w:rsidRPr="00305B89">
        <w:rPr>
          <w:rFonts w:ascii="Times New Roman" w:hAnsi="Times New Roman" w:cs="Times New Roman"/>
          <w:noProof/>
          <w:sz w:val="24"/>
          <w:szCs w:val="24"/>
          <w:lang w:val="ro-RO"/>
        </w:rPr>
        <w:t>gnozie</w:t>
      </w:r>
    </w:p>
    <w:p w:rsidR="00BC3193" w:rsidRPr="00305B89" w:rsidRDefault="00BC3193" w:rsidP="00805B83">
      <w:pPr>
        <w:pStyle w:val="ListParagraph"/>
        <w:numPr>
          <w:ilvl w:val="1"/>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erturbare în funcţia de execuţie</w:t>
      </w:r>
      <w:r w:rsidRPr="00305B89">
        <w:rPr>
          <w:rFonts w:ascii="Times New Roman" w:hAnsi="Times New Roman" w:cs="Times New Roman"/>
          <w:noProof/>
          <w:sz w:val="24"/>
          <w:szCs w:val="24"/>
          <w:lang w:val="ro-RO"/>
        </w:rPr>
        <w:t>;</w:t>
      </w:r>
    </w:p>
    <w:p w:rsidR="00BC3193" w:rsidRPr="00305B89" w:rsidRDefault="00BC319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lastRenderedPageBreak/>
        <w:t>d</w:t>
      </w:r>
      <w:r w:rsidR="007534E0" w:rsidRPr="00305B89">
        <w:rPr>
          <w:rFonts w:ascii="Times New Roman" w:hAnsi="Times New Roman" w:cs="Times New Roman"/>
          <w:noProof/>
          <w:sz w:val="24"/>
          <w:szCs w:val="24"/>
          <w:lang w:val="ro-RO"/>
        </w:rPr>
        <w:t>eficitele cognitive cauzează, fiecare, o deterioare semnificativă în funcţionarea socială sau profesională şi reprezintă un declin semnificativ de la nivelul anterior de funcţionare</w:t>
      </w:r>
    </w:p>
    <w:p w:rsidR="00BC3193" w:rsidRPr="00305B89" w:rsidRDefault="00BC319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s</w:t>
      </w:r>
      <w:r w:rsidR="007534E0" w:rsidRPr="00305B89">
        <w:rPr>
          <w:rFonts w:ascii="Times New Roman" w:hAnsi="Times New Roman" w:cs="Times New Roman"/>
          <w:noProof/>
          <w:sz w:val="24"/>
          <w:szCs w:val="24"/>
          <w:lang w:val="ro-RO"/>
        </w:rPr>
        <w:t>emne şi simptome neurologice de focar (exagerarea reflexelor osteotendinoase, Babinski pozitiv, tulburări de mers, scăderea forţei musculare într-o extremitate) ori date de laborator indicând o maladie cerebrovasculară (de ex infarcte multiple implicând cortexul şi substanţa albă subiacentă) care sunt considerate etiologic în relaţie cu perturbarea</w:t>
      </w:r>
      <w:r w:rsidRPr="00305B89">
        <w:rPr>
          <w:rFonts w:ascii="Times New Roman" w:hAnsi="Times New Roman" w:cs="Times New Roman"/>
          <w:noProof/>
          <w:sz w:val="24"/>
          <w:szCs w:val="24"/>
          <w:lang w:val="ro-RO"/>
        </w:rPr>
        <w:t>;</w:t>
      </w:r>
    </w:p>
    <w:p w:rsidR="00BC3193" w:rsidRPr="00305B89" w:rsidRDefault="00BC319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d</w:t>
      </w:r>
      <w:r w:rsidR="007534E0" w:rsidRPr="00305B89">
        <w:rPr>
          <w:rFonts w:ascii="Times New Roman" w:hAnsi="Times New Roman" w:cs="Times New Roman"/>
          <w:noProof/>
          <w:sz w:val="24"/>
          <w:szCs w:val="24"/>
          <w:lang w:val="ro-RO"/>
        </w:rPr>
        <w:t>eficitele nu survin exclusiv în cursul unui delirium</w:t>
      </w:r>
      <w:r w:rsidRPr="00305B89">
        <w:rPr>
          <w:rFonts w:ascii="Times New Roman" w:hAnsi="Times New Roman" w:cs="Times New Roman"/>
          <w:noProof/>
          <w:sz w:val="24"/>
          <w:szCs w:val="24"/>
          <w:lang w:val="ro-RO"/>
        </w:rPr>
        <w:t>;</w:t>
      </w:r>
    </w:p>
    <w:p w:rsidR="00BC3193" w:rsidRPr="00305B89" w:rsidRDefault="00BC319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e lângă deficitele cognitive şi deteriorarea cerută, trebuie să existe proba unei maladii cerebrovasculare (semne şi simptome neurologice de focar, sau date de laborator) care este considerată a fi în relaţie etiologică cu demenţa</w:t>
      </w:r>
      <w:r w:rsidRPr="00305B89">
        <w:rPr>
          <w:rFonts w:ascii="Times New Roman" w:hAnsi="Times New Roman" w:cs="Times New Roman"/>
          <w:noProof/>
          <w:sz w:val="24"/>
          <w:szCs w:val="24"/>
          <w:lang w:val="ro-RO"/>
        </w:rPr>
        <w:t>;</w:t>
      </w:r>
    </w:p>
    <w:p w:rsidR="00BC3193" w:rsidRPr="00305B89" w:rsidRDefault="00556DE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CT şi RMN evidenţiază prezenţa unor leziuni vasculare multiple în cortexul cerebral şi în structurile subcorticale</w:t>
      </w:r>
      <w:r w:rsidR="00BC3193" w:rsidRPr="00305B89">
        <w:rPr>
          <w:rFonts w:ascii="Times New Roman" w:hAnsi="Times New Roman" w:cs="Times New Roman"/>
          <w:noProof/>
          <w:sz w:val="24"/>
          <w:szCs w:val="24"/>
          <w:lang w:val="ro-RO"/>
        </w:rPr>
        <w:t>;</w:t>
      </w:r>
    </w:p>
    <w:p w:rsidR="00BC3193" w:rsidRPr="00305B89" w:rsidRDefault="00BC319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u</w:t>
      </w:r>
      <w:r w:rsidR="00556DE3" w:rsidRPr="00305B89">
        <w:rPr>
          <w:rFonts w:ascii="Times New Roman" w:hAnsi="Times New Roman" w:cs="Times New Roman"/>
          <w:noProof/>
          <w:sz w:val="24"/>
          <w:szCs w:val="24"/>
          <w:lang w:val="ro-RO"/>
        </w:rPr>
        <w:t>n singur ictus poate determina o modificare relativ circumscrisă în starea mentală (de exemplu afazie după o leziune a emisferei cerebrale stângi), dar în general nu cauzează demenţă vasculară care rezultă tipic din survenirea unor ictusuri multiple</w:t>
      </w:r>
      <w:r w:rsidRPr="00305B89">
        <w:rPr>
          <w:rFonts w:ascii="Times New Roman" w:hAnsi="Times New Roman" w:cs="Times New Roman"/>
          <w:noProof/>
          <w:sz w:val="24"/>
          <w:szCs w:val="24"/>
          <w:lang w:val="ro-RO"/>
        </w:rPr>
        <w:t>;</w:t>
      </w:r>
    </w:p>
    <w:p w:rsidR="00BC3193" w:rsidRPr="00305B89" w:rsidRDefault="00BC3193" w:rsidP="00805B83">
      <w:pPr>
        <w:pStyle w:val="ListParagraph"/>
        <w:numPr>
          <w:ilvl w:val="0"/>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l</w:t>
      </w:r>
      <w:r w:rsidR="007534E0" w:rsidRPr="00305B89">
        <w:rPr>
          <w:rFonts w:ascii="Times New Roman" w:hAnsi="Times New Roman" w:cs="Times New Roman"/>
          <w:noProof/>
          <w:sz w:val="24"/>
          <w:szCs w:val="24"/>
          <w:lang w:val="ro-RO"/>
        </w:rPr>
        <w:t>a examenul somatic adesea există o probă a unei:</w:t>
      </w:r>
    </w:p>
    <w:p w:rsidR="00BC3193" w:rsidRPr="00305B89" w:rsidRDefault="00556DE3" w:rsidP="00805B83">
      <w:pPr>
        <w:pStyle w:val="ListParagraph"/>
        <w:numPr>
          <w:ilvl w:val="1"/>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HTA foarte vechi (anomalii de fund de ochi, cord mărit)</w:t>
      </w:r>
      <w:r w:rsidR="00BC3193" w:rsidRPr="00305B89">
        <w:rPr>
          <w:rFonts w:ascii="Times New Roman" w:hAnsi="Times New Roman" w:cs="Times New Roman"/>
          <w:noProof/>
          <w:sz w:val="24"/>
          <w:szCs w:val="24"/>
          <w:lang w:val="ro-RO"/>
        </w:rPr>
        <w:t>;</w:t>
      </w:r>
    </w:p>
    <w:p w:rsidR="00BC3193" w:rsidRPr="00305B89" w:rsidRDefault="00556DE3" w:rsidP="00805B83">
      <w:pPr>
        <w:pStyle w:val="ListParagraph"/>
        <w:numPr>
          <w:ilvl w:val="1"/>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a unei maladii cardiace valvulare (de ex zgomote cardiace anormale)</w:t>
      </w:r>
      <w:r w:rsidR="00BC3193" w:rsidRPr="00305B89">
        <w:rPr>
          <w:rFonts w:ascii="Times New Roman" w:hAnsi="Times New Roman" w:cs="Times New Roman"/>
          <w:noProof/>
          <w:sz w:val="24"/>
          <w:szCs w:val="24"/>
          <w:lang w:val="ro-RO"/>
        </w:rPr>
        <w:t>:</w:t>
      </w:r>
    </w:p>
    <w:p w:rsidR="00556DE3" w:rsidRPr="00305B89" w:rsidRDefault="00556DE3" w:rsidP="00805B83">
      <w:pPr>
        <w:pStyle w:val="ListParagraph"/>
        <w:numPr>
          <w:ilvl w:val="1"/>
          <w:numId w:val="86"/>
        </w:numPr>
        <w:spacing w:after="0" w:line="360" w:lineRule="auto"/>
        <w:jc w:val="both"/>
        <w:rPr>
          <w:rFonts w:ascii="Times New Roman" w:hAnsi="Times New Roman" w:cs="Times New Roman"/>
          <w:b/>
          <w:noProof/>
          <w:sz w:val="24"/>
          <w:szCs w:val="24"/>
          <w:lang w:val="ro-RO"/>
        </w:rPr>
      </w:pPr>
      <w:r w:rsidRPr="00305B89">
        <w:rPr>
          <w:rFonts w:ascii="Times New Roman" w:hAnsi="Times New Roman" w:cs="Times New Roman"/>
          <w:noProof/>
          <w:sz w:val="24"/>
          <w:szCs w:val="24"/>
          <w:lang w:val="ro-RO"/>
        </w:rPr>
        <w:t xml:space="preserve">ori a unei maladii vasculare extracraniene care poate fi sursă de emboli cerebrali. </w:t>
      </w:r>
    </w:p>
    <w:p w:rsidR="007534E0" w:rsidRPr="00305B89" w:rsidRDefault="007534E0"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Îngrijire şi tratament:</w:t>
      </w:r>
    </w:p>
    <w:p w:rsidR="00BC3193" w:rsidRPr="00305B89" w:rsidRDefault="00BC3193" w:rsidP="00805B83">
      <w:pPr>
        <w:pStyle w:val="ListParagraph"/>
        <w:numPr>
          <w:ilvl w:val="0"/>
          <w:numId w:val="8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acientul trebuie îngrijit în mediul său obişnuit</w:t>
      </w:r>
      <w:r w:rsidRPr="00305B89">
        <w:rPr>
          <w:rFonts w:ascii="Times New Roman" w:hAnsi="Times New Roman" w:cs="Times New Roman"/>
          <w:noProof/>
          <w:sz w:val="24"/>
          <w:szCs w:val="24"/>
          <w:lang w:val="ro-RO"/>
        </w:rPr>
        <w:t>;</w:t>
      </w:r>
    </w:p>
    <w:p w:rsidR="00556DE3" w:rsidRPr="00305B89" w:rsidRDefault="00BC3193" w:rsidP="00805B83">
      <w:pPr>
        <w:pStyle w:val="ListParagraph"/>
        <w:numPr>
          <w:ilvl w:val="0"/>
          <w:numId w:val="87"/>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w:t>
      </w:r>
      <w:r w:rsidR="00556DE3" w:rsidRPr="00305B89">
        <w:rPr>
          <w:rFonts w:ascii="Times New Roman" w:hAnsi="Times New Roman" w:cs="Times New Roman"/>
          <w:noProof/>
          <w:sz w:val="24"/>
          <w:szCs w:val="24"/>
          <w:lang w:val="ro-RO"/>
        </w:rPr>
        <w:t xml:space="preserve">ngrijirile sunt legate în special de menţinerea deprinderilor elementare: alimentare corectă, hidratare suficientă, păstrarea igienei corporale (în cazurile severe nu există control sfincterian). </w:t>
      </w:r>
    </w:p>
    <w:p w:rsidR="007534E0" w:rsidRPr="00305B89" w:rsidRDefault="007534E0" w:rsidP="004967C1">
      <w:pPr>
        <w:pStyle w:val="ListParagraph"/>
        <w:spacing w:after="0" w:line="360" w:lineRule="auto"/>
        <w:ind w:left="360" w:firstLine="36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Cauza tulburării de memorie este deficienţa funcţionării colinergice</w:t>
      </w:r>
    </w:p>
    <w:p w:rsidR="0088316F" w:rsidRPr="00305B89" w:rsidRDefault="00E736BA" w:rsidP="004967C1">
      <w:pPr>
        <w:pStyle w:val="ListParagraph"/>
        <w:spacing w:after="0" w:line="360" w:lineRule="auto"/>
        <w:ind w:left="360" w:firstLine="360"/>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Principii generale de t</w:t>
      </w:r>
      <w:r w:rsidR="00BC3193" w:rsidRPr="00305B89">
        <w:rPr>
          <w:rFonts w:ascii="Times New Roman" w:hAnsi="Times New Roman" w:cs="Times New Roman"/>
          <w:b/>
          <w:noProof/>
          <w:sz w:val="24"/>
          <w:szCs w:val="24"/>
          <w:lang w:val="ro-RO"/>
        </w:rPr>
        <w:t>ratament:</w:t>
      </w:r>
    </w:p>
    <w:p w:rsidR="0088316F" w:rsidRPr="00305B89" w:rsidRDefault="0088316F" w:rsidP="00805B83">
      <w:pPr>
        <w:pStyle w:val="ListParagraph"/>
        <w:numPr>
          <w:ilvl w:val="0"/>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aplicarea măsurilor de profilaxie primară pentru pacienţii cu risc genetic de dezvoltare a unei boli neurodegenerative sau a unor factori de risc de tip vascular sau dismetabolic;</w:t>
      </w:r>
    </w:p>
    <w:p w:rsidR="0088316F" w:rsidRPr="00305B89" w:rsidRDefault="0088316F" w:rsidP="00805B83">
      <w:pPr>
        <w:pStyle w:val="ListParagraph"/>
        <w:numPr>
          <w:ilvl w:val="0"/>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măsuri de tip educaţional pentru persoanele cu vârstă medie şi factori de risc asociaţi, măsurile educaţionale adresându-se şi familiei acestora;</w:t>
      </w:r>
    </w:p>
    <w:p w:rsidR="0088316F" w:rsidRPr="00305B89" w:rsidRDefault="0088316F" w:rsidP="00805B83">
      <w:pPr>
        <w:pStyle w:val="ListParagraph"/>
        <w:numPr>
          <w:ilvl w:val="0"/>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sensibilizarea eşalonului medicilor de familie şi a personalului medical din cabinetele acestora pentru sesizarea precoce a elementelor de risc sau a simptomelor iniţiale ale demenţelor;</w:t>
      </w:r>
    </w:p>
    <w:p w:rsidR="0088316F" w:rsidRPr="00305B89" w:rsidRDefault="0088316F" w:rsidP="00805B83">
      <w:pPr>
        <w:pStyle w:val="ListParagraph"/>
        <w:numPr>
          <w:ilvl w:val="0"/>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evitarea leziunilor cerebrale grave în condiţiile afecţiunilor neurologice, vasculare sau traumatice, bolilor infecţioase, intoxicaţiilor sau oricăror afecţiuni sau intervenţii terapeutice adresate unei persoane vârstnice ce ar putea determina o disprotecţie neuronală</w:t>
      </w:r>
      <w:r w:rsidR="006E1305" w:rsidRPr="00305B89">
        <w:rPr>
          <w:rFonts w:ascii="Times New Roman" w:hAnsi="Times New Roman" w:cs="Times New Roman"/>
          <w:noProof/>
          <w:sz w:val="24"/>
          <w:szCs w:val="24"/>
          <w:lang w:val="ro-RO"/>
        </w:rPr>
        <w:t>. În aceste situaţii se recomandă utilizarea medicaţiei neuroprotectoare</w:t>
      </w:r>
      <w:r w:rsidRPr="00305B89">
        <w:rPr>
          <w:rFonts w:ascii="Times New Roman" w:hAnsi="Times New Roman" w:cs="Times New Roman"/>
          <w:noProof/>
          <w:sz w:val="24"/>
          <w:szCs w:val="24"/>
          <w:lang w:val="ro-RO"/>
        </w:rPr>
        <w:t>;</w:t>
      </w:r>
    </w:p>
    <w:p w:rsidR="0088316F" w:rsidRPr="00305B89" w:rsidRDefault="006E1305" w:rsidP="00805B83">
      <w:pPr>
        <w:pStyle w:val="ListParagraph"/>
        <w:numPr>
          <w:ilvl w:val="0"/>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mijloacele de intervenţie terapeutică în demenţe cuprind:</w:t>
      </w:r>
    </w:p>
    <w:p w:rsidR="006E1305" w:rsidRPr="00305B89" w:rsidRDefault="006E1305" w:rsidP="00805B83">
      <w:pPr>
        <w:pStyle w:val="ListParagraph"/>
        <w:numPr>
          <w:ilvl w:val="1"/>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terapii medicamentoase</w:t>
      </w:r>
      <w:r w:rsidR="003B59A9" w:rsidRPr="00305B89">
        <w:rPr>
          <w:rFonts w:ascii="Times New Roman" w:hAnsi="Times New Roman" w:cs="Times New Roman"/>
          <w:noProof/>
          <w:sz w:val="24"/>
          <w:szCs w:val="24"/>
          <w:lang w:val="ro-RO"/>
        </w:rPr>
        <w:t xml:space="preserve"> ce pot ameliora cogniţia</w:t>
      </w:r>
      <w:r w:rsidRPr="00305B89">
        <w:rPr>
          <w:rFonts w:ascii="Times New Roman" w:hAnsi="Times New Roman" w:cs="Times New Roman"/>
          <w:noProof/>
          <w:sz w:val="24"/>
          <w:szCs w:val="24"/>
          <w:lang w:val="ro-RO"/>
        </w:rPr>
        <w:t>:</w:t>
      </w:r>
    </w:p>
    <w:p w:rsidR="00461C48" w:rsidRPr="00305B89" w:rsidRDefault="006E1305" w:rsidP="00805B83">
      <w:pPr>
        <w:pStyle w:val="ListParagraph"/>
        <w:numPr>
          <w:ilvl w:val="2"/>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afecţiunilor de bază în condiţiile demenţelor secundare;</w:t>
      </w:r>
    </w:p>
    <w:p w:rsidR="00461C48" w:rsidRPr="00305B89" w:rsidRDefault="006E1305" w:rsidP="00805B83">
      <w:pPr>
        <w:pStyle w:val="ListParagraph"/>
        <w:numPr>
          <w:ilvl w:val="2"/>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pentru demenţele neurodegenerative terapii specifice cu medicaţie antidemenţială, putându-se utiliza substanţele procolinergice (</w:t>
      </w:r>
      <w:r w:rsidR="00BC3193"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recursori de acetilcolină</w:t>
      </w:r>
      <w:r w:rsidRPr="00305B89">
        <w:rPr>
          <w:rFonts w:ascii="Times New Roman" w:hAnsi="Times New Roman" w:cs="Times New Roman"/>
          <w:noProof/>
          <w:sz w:val="24"/>
          <w:szCs w:val="24"/>
          <w:lang w:val="ro-RO"/>
        </w:rPr>
        <w:t xml:space="preserve">, </w:t>
      </w:r>
      <w:r w:rsidR="00BC3193" w:rsidRPr="00305B89">
        <w:rPr>
          <w:rFonts w:ascii="Times New Roman" w:hAnsi="Times New Roman" w:cs="Times New Roman"/>
          <w:noProof/>
          <w:sz w:val="24"/>
          <w:szCs w:val="24"/>
          <w:lang w:val="ro-RO"/>
        </w:rPr>
        <w:t>m</w:t>
      </w:r>
      <w:r w:rsidR="00556DE3" w:rsidRPr="00305B89">
        <w:rPr>
          <w:rFonts w:ascii="Times New Roman" w:hAnsi="Times New Roman" w:cs="Times New Roman"/>
          <w:noProof/>
          <w:sz w:val="24"/>
          <w:szCs w:val="24"/>
          <w:lang w:val="ro-RO"/>
        </w:rPr>
        <w:t>edicamente care eliberează acetilcolina</w:t>
      </w:r>
      <w:r w:rsidRPr="00305B89">
        <w:rPr>
          <w:rFonts w:ascii="Times New Roman" w:hAnsi="Times New Roman" w:cs="Times New Roman"/>
          <w:noProof/>
          <w:sz w:val="24"/>
          <w:szCs w:val="24"/>
          <w:lang w:val="ro-RO"/>
        </w:rPr>
        <w:t xml:space="preserve">, </w:t>
      </w:r>
      <w:r w:rsidR="00BC3193" w:rsidRPr="00305B89">
        <w:rPr>
          <w:rFonts w:ascii="Times New Roman" w:hAnsi="Times New Roman" w:cs="Times New Roman"/>
          <w:noProof/>
          <w:sz w:val="24"/>
          <w:szCs w:val="24"/>
          <w:lang w:val="ro-RO"/>
        </w:rPr>
        <w:t>i</w:t>
      </w:r>
      <w:r w:rsidR="00556DE3" w:rsidRPr="00305B89">
        <w:rPr>
          <w:rFonts w:ascii="Times New Roman" w:hAnsi="Times New Roman" w:cs="Times New Roman"/>
          <w:noProof/>
          <w:sz w:val="24"/>
          <w:szCs w:val="24"/>
          <w:lang w:val="ro-RO"/>
        </w:rPr>
        <w:t>nhibitori de acetilcolinesterază</w:t>
      </w:r>
      <w:r w:rsidRPr="00305B89">
        <w:rPr>
          <w:rFonts w:ascii="Times New Roman" w:hAnsi="Times New Roman" w:cs="Times New Roman"/>
          <w:noProof/>
          <w:sz w:val="24"/>
          <w:szCs w:val="24"/>
          <w:lang w:val="ro-RO"/>
        </w:rPr>
        <w:t xml:space="preserve"> sau butirilcolinesterază). În ultimul timp, eficienţă </w:t>
      </w:r>
      <w:r w:rsidR="00461C48" w:rsidRPr="00305B89">
        <w:rPr>
          <w:rFonts w:ascii="Times New Roman" w:hAnsi="Times New Roman" w:cs="Times New Roman"/>
          <w:noProof/>
          <w:sz w:val="24"/>
          <w:szCs w:val="24"/>
          <w:lang w:val="ro-RO"/>
        </w:rPr>
        <w:t xml:space="preserve">a fost semnalată prin utilizarea modulatorilor receptorilor NMDA glutamatergici. Cei mai utilizaţi </w:t>
      </w:r>
      <w:r w:rsidR="00BC3193" w:rsidRPr="00305B89">
        <w:rPr>
          <w:rFonts w:ascii="Times New Roman" w:hAnsi="Times New Roman" w:cs="Times New Roman"/>
          <w:noProof/>
          <w:sz w:val="24"/>
          <w:szCs w:val="24"/>
          <w:lang w:val="ro-RO"/>
        </w:rPr>
        <w:t>a</w:t>
      </w:r>
      <w:r w:rsidR="007534E0" w:rsidRPr="00305B89">
        <w:rPr>
          <w:rFonts w:ascii="Times New Roman" w:hAnsi="Times New Roman" w:cs="Times New Roman"/>
          <w:noProof/>
          <w:sz w:val="24"/>
          <w:szCs w:val="24"/>
          <w:lang w:val="ro-RO"/>
        </w:rPr>
        <w:t>genţi terapeutici utilizaţi</w:t>
      </w:r>
      <w:r w:rsidR="00461C48" w:rsidRPr="00305B89">
        <w:rPr>
          <w:rFonts w:ascii="Times New Roman" w:hAnsi="Times New Roman" w:cs="Times New Roman"/>
          <w:noProof/>
          <w:sz w:val="24"/>
          <w:szCs w:val="24"/>
          <w:lang w:val="ro-RO"/>
        </w:rPr>
        <w:t xml:space="preserve"> sunt</w:t>
      </w:r>
      <w:r w:rsidR="007534E0" w:rsidRPr="00305B89">
        <w:rPr>
          <w:rFonts w:ascii="Times New Roman" w:hAnsi="Times New Roman" w:cs="Times New Roman"/>
          <w:noProof/>
          <w:sz w:val="24"/>
          <w:szCs w:val="24"/>
          <w:lang w:val="ro-RO"/>
        </w:rPr>
        <w:t>:</w:t>
      </w:r>
    </w:p>
    <w:p w:rsidR="00BC3193" w:rsidRPr="00305B89" w:rsidRDefault="00461C48" w:rsidP="00805B83">
      <w:pPr>
        <w:pStyle w:val="ListParagraph"/>
        <w:numPr>
          <w:ilvl w:val="3"/>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inhibitori ai acetilcolinesterazei (</w:t>
      </w:r>
      <w:r w:rsidR="00BC3193" w:rsidRPr="00305B89">
        <w:rPr>
          <w:rFonts w:ascii="Times New Roman" w:hAnsi="Times New Roman" w:cs="Times New Roman"/>
          <w:noProof/>
          <w:sz w:val="24"/>
          <w:szCs w:val="24"/>
          <w:lang w:val="ro-RO"/>
        </w:rPr>
        <w:t>d</w:t>
      </w:r>
      <w:r w:rsidR="00556DE3" w:rsidRPr="00305B89">
        <w:rPr>
          <w:rFonts w:ascii="Times New Roman" w:hAnsi="Times New Roman" w:cs="Times New Roman"/>
          <w:noProof/>
          <w:sz w:val="24"/>
          <w:szCs w:val="24"/>
          <w:lang w:val="ro-RO"/>
        </w:rPr>
        <w:t>onepezil</w:t>
      </w:r>
      <w:r w:rsidRPr="00305B89">
        <w:rPr>
          <w:rFonts w:ascii="Times New Roman" w:hAnsi="Times New Roman" w:cs="Times New Roman"/>
          <w:noProof/>
          <w:sz w:val="24"/>
          <w:szCs w:val="24"/>
          <w:lang w:val="ro-RO"/>
        </w:rPr>
        <w:t>, galantamina</w:t>
      </w:r>
      <w:r w:rsidR="00556DE3" w:rsidRPr="00305B89">
        <w:rPr>
          <w:rFonts w:ascii="Times New Roman" w:hAnsi="Times New Roman" w:cs="Times New Roman"/>
          <w:noProof/>
          <w:sz w:val="24"/>
          <w:szCs w:val="24"/>
          <w:lang w:val="ro-RO"/>
        </w:rPr>
        <w:t>)</w:t>
      </w:r>
      <w:r w:rsidR="00BC3193" w:rsidRPr="00305B89">
        <w:rPr>
          <w:rFonts w:ascii="Times New Roman" w:hAnsi="Times New Roman" w:cs="Times New Roman"/>
          <w:noProof/>
          <w:sz w:val="24"/>
          <w:szCs w:val="24"/>
          <w:lang w:val="ro-RO"/>
        </w:rPr>
        <w:t>;</w:t>
      </w:r>
    </w:p>
    <w:p w:rsidR="00BC3193" w:rsidRPr="00305B89" w:rsidRDefault="00461C48" w:rsidP="00805B83">
      <w:pPr>
        <w:pStyle w:val="ListParagraph"/>
        <w:numPr>
          <w:ilvl w:val="3"/>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inhibitori ai acetilcolinesterazei şi butirilcolinesterazei (</w:t>
      </w:r>
      <w:r w:rsidR="00BC3193" w:rsidRPr="00305B89">
        <w:rPr>
          <w:rFonts w:ascii="Times New Roman" w:hAnsi="Times New Roman" w:cs="Times New Roman"/>
          <w:noProof/>
          <w:sz w:val="24"/>
          <w:szCs w:val="24"/>
          <w:lang w:val="ro-RO"/>
        </w:rPr>
        <w:t>r</w:t>
      </w:r>
      <w:r w:rsidR="00556DE3" w:rsidRPr="00305B89">
        <w:rPr>
          <w:rFonts w:ascii="Times New Roman" w:hAnsi="Times New Roman" w:cs="Times New Roman"/>
          <w:noProof/>
          <w:sz w:val="24"/>
          <w:szCs w:val="24"/>
          <w:lang w:val="ro-RO"/>
        </w:rPr>
        <w:t>ivastigmina)</w:t>
      </w:r>
      <w:r w:rsidR="00BC3193" w:rsidRPr="00305B89">
        <w:rPr>
          <w:rFonts w:ascii="Times New Roman" w:hAnsi="Times New Roman" w:cs="Times New Roman"/>
          <w:noProof/>
          <w:sz w:val="24"/>
          <w:szCs w:val="24"/>
          <w:lang w:val="ro-RO"/>
        </w:rPr>
        <w:t>;</w:t>
      </w:r>
    </w:p>
    <w:p w:rsidR="00461C48" w:rsidRPr="00305B89" w:rsidRDefault="00461C48" w:rsidP="00805B83">
      <w:pPr>
        <w:pStyle w:val="ListParagraph"/>
        <w:numPr>
          <w:ilvl w:val="3"/>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modulatori ai receptorilor NMDA (memantina);</w:t>
      </w:r>
    </w:p>
    <w:p w:rsidR="00461C48" w:rsidRPr="00305B89" w:rsidRDefault="00461C48" w:rsidP="00805B83">
      <w:pPr>
        <w:pStyle w:val="ListParagraph"/>
        <w:numPr>
          <w:ilvl w:val="2"/>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se mai pot utiliza în terapia medicamentoasă următoarele adjuvante:</w:t>
      </w:r>
    </w:p>
    <w:p w:rsidR="00461C48" w:rsidRPr="00305B89" w:rsidRDefault="00556DE3" w:rsidP="00805B83">
      <w:pPr>
        <w:pStyle w:val="ListParagraph"/>
        <w:numPr>
          <w:ilvl w:val="3"/>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antioxidanţi (</w:t>
      </w:r>
      <w:r w:rsidR="00461C48" w:rsidRPr="00305B89">
        <w:rPr>
          <w:rFonts w:ascii="Times New Roman" w:hAnsi="Times New Roman" w:cs="Times New Roman"/>
          <w:noProof/>
          <w:sz w:val="24"/>
          <w:szCs w:val="24"/>
          <w:lang w:val="ro-RO"/>
        </w:rPr>
        <w:t>v</w:t>
      </w:r>
      <w:r w:rsidRPr="00305B89">
        <w:rPr>
          <w:rFonts w:ascii="Times New Roman" w:hAnsi="Times New Roman" w:cs="Times New Roman"/>
          <w:noProof/>
          <w:sz w:val="24"/>
          <w:szCs w:val="24"/>
          <w:lang w:val="ro-RO"/>
        </w:rPr>
        <w:t>itamine, selegilina)</w:t>
      </w:r>
    </w:p>
    <w:p w:rsidR="00461C48" w:rsidRPr="00305B89" w:rsidRDefault="00556DE3" w:rsidP="00805B83">
      <w:pPr>
        <w:pStyle w:val="ListParagraph"/>
        <w:numPr>
          <w:ilvl w:val="3"/>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vasodilatatoare cerebrale</w:t>
      </w:r>
      <w:r w:rsidR="00BC3193" w:rsidRPr="00305B89">
        <w:rPr>
          <w:rFonts w:ascii="Times New Roman" w:hAnsi="Times New Roman" w:cs="Times New Roman"/>
          <w:noProof/>
          <w:sz w:val="24"/>
          <w:szCs w:val="24"/>
          <w:lang w:val="ro-RO"/>
        </w:rPr>
        <w:t>;</w:t>
      </w:r>
    </w:p>
    <w:p w:rsidR="00556DE3" w:rsidRPr="00305B89" w:rsidRDefault="00BC3193" w:rsidP="00805B83">
      <w:pPr>
        <w:pStyle w:val="ListParagraph"/>
        <w:numPr>
          <w:ilvl w:val="3"/>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n</w:t>
      </w:r>
      <w:r w:rsidR="00461C48" w:rsidRPr="00305B89">
        <w:rPr>
          <w:rFonts w:ascii="Times New Roman" w:hAnsi="Times New Roman" w:cs="Times New Roman"/>
          <w:noProof/>
          <w:sz w:val="24"/>
          <w:szCs w:val="24"/>
          <w:lang w:val="ro-RO"/>
        </w:rPr>
        <w:t>ootrope (</w:t>
      </w: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iracetamul</w:t>
      </w:r>
      <w:r w:rsidR="00461C48" w:rsidRPr="00305B89">
        <w:rPr>
          <w:rFonts w:ascii="Times New Roman" w:hAnsi="Times New Roman" w:cs="Times New Roman"/>
          <w:noProof/>
          <w:sz w:val="24"/>
          <w:szCs w:val="24"/>
          <w:lang w:val="ro-RO"/>
        </w:rPr>
        <w:t xml:space="preserve">, </w:t>
      </w:r>
      <w:r w:rsidRPr="00305B89">
        <w:rPr>
          <w:rFonts w:ascii="Times New Roman" w:hAnsi="Times New Roman" w:cs="Times New Roman"/>
          <w:noProof/>
          <w:sz w:val="24"/>
          <w:szCs w:val="24"/>
          <w:lang w:val="ro-RO"/>
        </w:rPr>
        <w:t>p</w:t>
      </w:r>
      <w:r w:rsidR="00556DE3" w:rsidRPr="00305B89">
        <w:rPr>
          <w:rFonts w:ascii="Times New Roman" w:hAnsi="Times New Roman" w:cs="Times New Roman"/>
          <w:noProof/>
          <w:sz w:val="24"/>
          <w:szCs w:val="24"/>
          <w:lang w:val="ro-RO"/>
        </w:rPr>
        <w:t>ramiracetamul)</w:t>
      </w:r>
      <w:r w:rsidR="003B59A9" w:rsidRPr="00305B89">
        <w:rPr>
          <w:rFonts w:ascii="Times New Roman" w:hAnsi="Times New Roman" w:cs="Times New Roman"/>
          <w:noProof/>
          <w:sz w:val="24"/>
          <w:szCs w:val="24"/>
          <w:lang w:val="ro-RO"/>
        </w:rPr>
        <w:t>;</w:t>
      </w:r>
    </w:p>
    <w:p w:rsidR="003B59A9" w:rsidRPr="00305B89" w:rsidRDefault="003B59A9" w:rsidP="00805B83">
      <w:pPr>
        <w:pStyle w:val="ListParagraph"/>
        <w:numPr>
          <w:ilvl w:val="1"/>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terapii medicamentoase adresate simptomelor noncognitive predominent psihiatrice:</w:t>
      </w:r>
    </w:p>
    <w:p w:rsidR="003B59A9" w:rsidRPr="00305B89" w:rsidRDefault="006E35BA" w:rsidP="00805B83">
      <w:pPr>
        <w:pStyle w:val="ListParagraph"/>
        <w:numPr>
          <w:ilvl w:val="2"/>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tulburările depresive </w:t>
      </w:r>
      <w:r w:rsidR="00791B3A" w:rsidRPr="00305B89">
        <w:rPr>
          <w:rFonts w:ascii="Times New Roman" w:hAnsi="Times New Roman" w:cs="Times New Roman"/>
          <w:noProof/>
          <w:sz w:val="24"/>
          <w:szCs w:val="24"/>
          <w:lang w:val="ro-RO"/>
        </w:rPr>
        <w:t xml:space="preserve">şi anxioase </w:t>
      </w:r>
      <w:r w:rsidRPr="00305B89">
        <w:rPr>
          <w:rFonts w:ascii="Times New Roman" w:hAnsi="Times New Roman" w:cs="Times New Roman"/>
          <w:noProof/>
          <w:sz w:val="24"/>
          <w:szCs w:val="24"/>
          <w:lang w:val="ro-RO"/>
        </w:rPr>
        <w:t xml:space="preserve">beneficiază de utilizarea în doze moderate a medicamentelor antidepresive cu riscuri </w:t>
      </w:r>
      <w:r w:rsidR="00791B3A" w:rsidRPr="00305B89">
        <w:rPr>
          <w:rFonts w:ascii="Times New Roman" w:hAnsi="Times New Roman" w:cs="Times New Roman"/>
          <w:noProof/>
          <w:sz w:val="24"/>
          <w:szCs w:val="24"/>
          <w:lang w:val="ro-RO"/>
        </w:rPr>
        <w:t xml:space="preserve">de efecte secundare sau interferenţă cu alte medicamente minime (tianeptina, agomelatina) sau </w:t>
      </w:r>
      <w:r w:rsidR="00791B3A" w:rsidRPr="00305B89">
        <w:rPr>
          <w:rFonts w:ascii="Times New Roman" w:hAnsi="Times New Roman" w:cs="Times New Roman"/>
          <w:noProof/>
          <w:sz w:val="24"/>
          <w:szCs w:val="24"/>
          <w:lang w:val="ro-RO"/>
        </w:rPr>
        <w:lastRenderedPageBreak/>
        <w:t>în unele situaţii în care se asociază şi tulburările de somn sau agitaţia psihomotorie anxioasă trazodona sau mianserina. Nu vor fi folosite pentru vârsta înaintată medicamentele antidepresive triciclice sau tetraciclice;</w:t>
      </w:r>
    </w:p>
    <w:p w:rsidR="00791B3A" w:rsidRPr="00305B89" w:rsidRDefault="008C12E2" w:rsidP="00805B83">
      <w:pPr>
        <w:pStyle w:val="ListParagraph"/>
        <w:numPr>
          <w:ilvl w:val="2"/>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tulburările paranoide sau alte manifestări psihotice, ca şi tulburările de comportament pot fi tratate cu substanţe antipsihotice atipice în doze adecvate, fiind avizate următoarele medicamente antipsihotice: aripiprazol (2,5-5mg/zi), risperidona (1-2mg/zi)</w:t>
      </w:r>
      <w:r w:rsidR="00310088" w:rsidRPr="00305B89">
        <w:rPr>
          <w:rFonts w:ascii="Times New Roman" w:hAnsi="Times New Roman" w:cs="Times New Roman"/>
          <w:noProof/>
          <w:sz w:val="24"/>
          <w:szCs w:val="24"/>
          <w:lang w:val="ro-RO"/>
        </w:rPr>
        <w:t>, quetiapina (50-100mg/zi);</w:t>
      </w:r>
    </w:p>
    <w:p w:rsidR="00310088" w:rsidRPr="00305B89" w:rsidRDefault="00310088" w:rsidP="00805B83">
      <w:pPr>
        <w:pStyle w:val="ListParagraph"/>
        <w:numPr>
          <w:ilvl w:val="2"/>
          <w:numId w:val="88"/>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starea confuzională impune în primul rând reechilibrarea şi restabilirea homeostaziei funcţionale, somatice şi cerebrale şi utilizarea sub strictă monitorizare a asocierii între antipsihotice atipice în dozele recomandate şi timostabilizatoare (derivaţi de acid valproic 100-300mg/zi).</w:t>
      </w:r>
    </w:p>
    <w:p w:rsidR="007534E0" w:rsidRPr="00305B89"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7534E0" w:rsidRPr="00305B89"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7534E0" w:rsidRPr="00305B89"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7534E0" w:rsidRPr="00305B89"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7534E0" w:rsidRPr="00305B89"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7534E0" w:rsidRPr="00305B89"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7534E0" w:rsidRDefault="007534E0" w:rsidP="004967C1">
      <w:pPr>
        <w:pStyle w:val="ListParagraph"/>
        <w:spacing w:after="0" w:line="360" w:lineRule="auto"/>
        <w:ind w:left="360"/>
        <w:jc w:val="both"/>
        <w:rPr>
          <w:rFonts w:ascii="Times New Roman" w:hAnsi="Times New Roman" w:cs="Times New Roman"/>
          <w:noProof/>
          <w:sz w:val="24"/>
          <w:szCs w:val="24"/>
          <w:lang w:val="ro-RO"/>
        </w:rPr>
      </w:pPr>
    </w:p>
    <w:p w:rsidR="00F14C73" w:rsidRDefault="00F14C73" w:rsidP="004967C1">
      <w:pPr>
        <w:pStyle w:val="ListParagraph"/>
        <w:spacing w:after="0" w:line="360" w:lineRule="auto"/>
        <w:ind w:left="360"/>
        <w:jc w:val="both"/>
        <w:rPr>
          <w:rFonts w:ascii="Times New Roman" w:hAnsi="Times New Roman" w:cs="Times New Roman"/>
          <w:noProof/>
          <w:sz w:val="24"/>
          <w:szCs w:val="24"/>
          <w:lang w:val="ro-RO"/>
        </w:rPr>
      </w:pPr>
    </w:p>
    <w:p w:rsidR="00F14C73" w:rsidRDefault="00F14C73" w:rsidP="004967C1">
      <w:pPr>
        <w:pStyle w:val="ListParagraph"/>
        <w:spacing w:after="0" w:line="360" w:lineRule="auto"/>
        <w:ind w:left="360"/>
        <w:jc w:val="both"/>
        <w:rPr>
          <w:rFonts w:ascii="Times New Roman" w:hAnsi="Times New Roman" w:cs="Times New Roman"/>
          <w:noProof/>
          <w:sz w:val="24"/>
          <w:szCs w:val="24"/>
          <w:lang w:val="ro-RO"/>
        </w:rPr>
      </w:pPr>
    </w:p>
    <w:p w:rsidR="00F14C73" w:rsidRDefault="00F14C73" w:rsidP="004967C1">
      <w:pPr>
        <w:pStyle w:val="ListParagraph"/>
        <w:spacing w:after="0" w:line="360" w:lineRule="auto"/>
        <w:ind w:left="360"/>
        <w:jc w:val="both"/>
        <w:rPr>
          <w:rFonts w:ascii="Times New Roman" w:hAnsi="Times New Roman" w:cs="Times New Roman"/>
          <w:noProof/>
          <w:sz w:val="24"/>
          <w:szCs w:val="24"/>
          <w:lang w:val="ro-RO"/>
        </w:rPr>
      </w:pPr>
    </w:p>
    <w:p w:rsidR="00F14C73" w:rsidRDefault="00F14C73" w:rsidP="004967C1">
      <w:pPr>
        <w:pStyle w:val="ListParagraph"/>
        <w:spacing w:after="0" w:line="360" w:lineRule="auto"/>
        <w:ind w:left="360"/>
        <w:jc w:val="both"/>
        <w:rPr>
          <w:rFonts w:ascii="Times New Roman" w:hAnsi="Times New Roman" w:cs="Times New Roman"/>
          <w:noProof/>
          <w:sz w:val="24"/>
          <w:szCs w:val="24"/>
          <w:lang w:val="ro-RO"/>
        </w:rPr>
      </w:pPr>
    </w:p>
    <w:p w:rsidR="00F14C73" w:rsidRDefault="00F14C73"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078F2" w:rsidRDefault="008078F2" w:rsidP="004967C1">
      <w:pPr>
        <w:pStyle w:val="ListParagraph"/>
        <w:spacing w:after="0" w:line="360" w:lineRule="auto"/>
        <w:ind w:left="360"/>
        <w:jc w:val="both"/>
        <w:rPr>
          <w:rFonts w:ascii="Times New Roman" w:hAnsi="Times New Roman" w:cs="Times New Roman"/>
          <w:noProof/>
          <w:sz w:val="24"/>
          <w:szCs w:val="24"/>
          <w:lang w:val="ro-RO"/>
        </w:rPr>
      </w:pPr>
    </w:p>
    <w:p w:rsidR="0082333B" w:rsidRPr="00305B89" w:rsidRDefault="005547F1" w:rsidP="004967C1">
      <w:pPr>
        <w:pStyle w:val="ListParagraph"/>
        <w:spacing w:after="0" w:line="360" w:lineRule="auto"/>
        <w:ind w:left="360"/>
        <w:jc w:val="center"/>
        <w:rPr>
          <w:rFonts w:ascii="Times New Roman" w:hAnsi="Times New Roman" w:cs="Times New Roman"/>
          <w:b/>
          <w:noProof/>
          <w:sz w:val="24"/>
          <w:szCs w:val="24"/>
          <w:lang w:val="ro-RO"/>
        </w:rPr>
      </w:pPr>
      <w:r>
        <w:rPr>
          <w:rFonts w:ascii="Times New Roman" w:hAnsi="Times New Roman" w:cs="Times New Roman"/>
          <w:b/>
          <w:noProof/>
          <w:sz w:val="24"/>
          <w:szCs w:val="24"/>
          <w:lang w:val="ro-RO"/>
        </w:rPr>
        <w:lastRenderedPageBreak/>
        <w:t xml:space="preserve">2.7 </w:t>
      </w:r>
      <w:r w:rsidRPr="00305B89">
        <w:rPr>
          <w:rFonts w:ascii="Times New Roman" w:hAnsi="Times New Roman" w:cs="Times New Roman"/>
          <w:b/>
          <w:noProof/>
          <w:sz w:val="24"/>
          <w:szCs w:val="24"/>
          <w:lang w:val="ro-RO"/>
        </w:rPr>
        <w:t>OLIGOFRENIILE: DEFINIŢIE, CLASIFICARE, ETIOPATOGENIE, SIMPTOMATOLOGIE, PRINCIPII DE TRATAMENT</w:t>
      </w:r>
    </w:p>
    <w:p w:rsidR="00DB19DA" w:rsidRPr="00305B89" w:rsidRDefault="00DB19DA" w:rsidP="004967C1">
      <w:pPr>
        <w:pStyle w:val="ListParagraph"/>
        <w:spacing w:after="0" w:line="360" w:lineRule="auto"/>
        <w:ind w:left="360"/>
        <w:jc w:val="both"/>
        <w:rPr>
          <w:rFonts w:ascii="Times New Roman" w:hAnsi="Times New Roman" w:cs="Times New Roman"/>
          <w:noProof/>
          <w:sz w:val="24"/>
          <w:szCs w:val="24"/>
          <w:lang w:val="ro-RO"/>
        </w:rPr>
      </w:pPr>
    </w:p>
    <w:p w:rsidR="00DB19DA" w:rsidRPr="00305B89" w:rsidRDefault="00DB19DA"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Termenul de oligofrenie</w:t>
      </w:r>
      <w:r w:rsidR="00EA2513" w:rsidRPr="00305B89">
        <w:rPr>
          <w:rFonts w:ascii="Times New Roman" w:hAnsi="Times New Roman" w:cs="Times New Roman"/>
          <w:noProof/>
          <w:sz w:val="24"/>
          <w:szCs w:val="24"/>
          <w:lang w:val="ro-RO"/>
        </w:rPr>
        <w:t>,</w:t>
      </w:r>
      <w:r w:rsidRPr="00305B89">
        <w:rPr>
          <w:rFonts w:ascii="Times New Roman" w:hAnsi="Times New Roman" w:cs="Times New Roman"/>
          <w:noProof/>
          <w:sz w:val="24"/>
          <w:szCs w:val="24"/>
          <w:lang w:val="ro-RO"/>
        </w:rPr>
        <w:t xml:space="preserve"> care</w:t>
      </w:r>
      <w:r w:rsidR="00EA2513" w:rsidRPr="00305B89">
        <w:rPr>
          <w:rFonts w:ascii="Times New Roman" w:hAnsi="Times New Roman" w:cs="Times New Roman"/>
          <w:noProof/>
          <w:sz w:val="24"/>
          <w:szCs w:val="24"/>
          <w:lang w:val="ro-RO"/>
        </w:rPr>
        <w:t xml:space="preserve"> în traducere ar semnifica minte puţină, este considerat stigmatizant şi este nefolosit în manualele diagnostice psihiatrice actuale, fiind preferat termenul de retard mental sau întârziere în dezvoltarea cognitivă care subliniază axul central al simptomelor acestui grup de suferinţe, reprezentat prin incapacitatea atingerii unui coeficient intelectual conform vârstei de dezvoltare.</w:t>
      </w:r>
    </w:p>
    <w:p w:rsidR="00EA2513" w:rsidRPr="00305B89" w:rsidRDefault="00EA2513"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Studiul retardului mintal aparţine predominent psihiatriei copilului şi adolescentului, psihiatria adultului ocupându-se de eventualele tulburări de comportament sau comorbidităţi psihiatrice asociate retardului mintal.</w:t>
      </w:r>
    </w:p>
    <w:p w:rsidR="00C53E5B" w:rsidRPr="00305B89" w:rsidRDefault="00DB19DA"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Retardul m</w:t>
      </w:r>
      <w:r w:rsidR="00EA2513" w:rsidRPr="00305B89">
        <w:rPr>
          <w:rFonts w:ascii="Times New Roman" w:hAnsi="Times New Roman" w:cs="Times New Roman"/>
          <w:bCs/>
          <w:noProof/>
          <w:sz w:val="24"/>
          <w:szCs w:val="24"/>
          <w:lang w:val="ro-RO"/>
        </w:rPr>
        <w:t>i</w:t>
      </w:r>
      <w:r w:rsidRPr="00305B89">
        <w:rPr>
          <w:rFonts w:ascii="Times New Roman" w:hAnsi="Times New Roman" w:cs="Times New Roman"/>
          <w:bCs/>
          <w:noProof/>
          <w:sz w:val="24"/>
          <w:szCs w:val="24"/>
          <w:lang w:val="ro-RO"/>
        </w:rPr>
        <w:t xml:space="preserve">ntal </w:t>
      </w:r>
      <w:r w:rsidR="00EA2513" w:rsidRPr="00305B89">
        <w:rPr>
          <w:rFonts w:ascii="Times New Roman" w:hAnsi="Times New Roman" w:cs="Times New Roman"/>
          <w:bCs/>
          <w:noProof/>
          <w:sz w:val="24"/>
          <w:szCs w:val="24"/>
          <w:lang w:val="ro-RO"/>
        </w:rPr>
        <w:t>este definit de</w:t>
      </w:r>
      <w:r w:rsidR="00EA2513" w:rsidRPr="00305B89">
        <w:rPr>
          <w:rFonts w:ascii="Times New Roman" w:hAnsi="Times New Roman" w:cs="Times New Roman"/>
          <w:b/>
          <w:bCs/>
          <w:noProof/>
          <w:sz w:val="24"/>
          <w:szCs w:val="24"/>
          <w:lang w:val="ro-RO"/>
        </w:rPr>
        <w:t xml:space="preserve"> </w:t>
      </w:r>
      <w:r w:rsidR="00EA2513" w:rsidRPr="00305B89">
        <w:rPr>
          <w:rFonts w:ascii="Times New Roman" w:hAnsi="Times New Roman" w:cs="Times New Roman"/>
          <w:noProof/>
          <w:sz w:val="24"/>
          <w:szCs w:val="24"/>
          <w:lang w:val="ro-RO"/>
        </w:rPr>
        <w:t xml:space="preserve">Asociaţia Americană pentru Deficienţa Mintală </w:t>
      </w:r>
      <w:r w:rsidRPr="00305B89">
        <w:rPr>
          <w:rFonts w:ascii="Times New Roman" w:hAnsi="Times New Roman" w:cs="Times New Roman"/>
          <w:noProof/>
          <w:sz w:val="24"/>
          <w:szCs w:val="24"/>
          <w:lang w:val="ro-RO"/>
        </w:rPr>
        <w:t xml:space="preserve">ca </w:t>
      </w:r>
      <w:r w:rsidR="00EA2513" w:rsidRPr="00305B89">
        <w:rPr>
          <w:rFonts w:ascii="Times New Roman" w:hAnsi="Times New Roman" w:cs="Times New Roman"/>
          <w:noProof/>
          <w:sz w:val="24"/>
          <w:szCs w:val="24"/>
          <w:lang w:val="ro-RO"/>
        </w:rPr>
        <w:t xml:space="preserve">şi </w:t>
      </w:r>
      <w:r w:rsidRPr="00305B89">
        <w:rPr>
          <w:rFonts w:ascii="Times New Roman" w:hAnsi="Times New Roman" w:cs="Times New Roman"/>
          <w:noProof/>
          <w:sz w:val="24"/>
          <w:szCs w:val="24"/>
          <w:lang w:val="ro-RO"/>
        </w:rPr>
        <w:t>o funcţionare intelectuală generală semnificativ sub medie, care a început în timpul perioadei de dezvoltare şi se asociază cu o deficienţă a comportamentului adaptativ.</w:t>
      </w:r>
      <w:r w:rsidR="00C53E5B" w:rsidRPr="00305B89">
        <w:rPr>
          <w:rFonts w:ascii="Times New Roman" w:hAnsi="Times New Roman" w:cs="Times New Roman"/>
          <w:noProof/>
          <w:sz w:val="24"/>
          <w:szCs w:val="24"/>
          <w:lang w:val="ro-RO"/>
        </w:rPr>
        <w:t xml:space="preserve"> Acestă definiţie are meritul de a scoate în evidenţă importanţa factorilor genetici şi de neurodezvoltare implicaţi în retardul mintal din perioada fetală.</w:t>
      </w:r>
    </w:p>
    <w:p w:rsidR="00DB19DA" w:rsidRPr="00305B89" w:rsidRDefault="00C53E5B"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Conştientizarea acestui fapt permite intervenţia profilactică prin evitarea factorilor de risc genetic (maladia Down, trisomia 21) ce pot fi identificaţi cu uşurinţă în primele tri luni de sarcină prin utilizarea constantă a tehnicilor specific (triplu test) sau a investigaţiei prin amniocenteză. De asemenea important este examinarea genetică a părinţilor, anterior concepţiei, în condiţiile existenţei în antecedente a unui copil cu retard mintal. Orice naştere prematură sau traumatism obstetrical sever, ca şi exstenţa unor anomalii (boli grave ce provoacă disfuncţionări cerebrale, metabolice, hipoxice, toxice sau hipovolemice) pot lăsa sechele de neurodezvoltare cu retard mintal. Recunoaşterea precoce a riscului şi utilizarea unei medicaţii neuroprotectoare pot ameliora semnificativ prognosticul.</w:t>
      </w:r>
    </w:p>
    <w:p w:rsidR="005801C1" w:rsidRPr="00305B89" w:rsidRDefault="005801C1"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Există o multitudine de afecţiuni genetice, care din fericire au o frecvenţă redusă, care asociază dismorfii faciale şi corporale, malformaţii genetice predominant cardiac şi deficit cognitiv marcat </w:t>
      </w:r>
      <w:r w:rsidR="005A0726" w:rsidRPr="00305B89">
        <w:rPr>
          <w:rFonts w:ascii="Times New Roman" w:hAnsi="Times New Roman" w:cs="Times New Roman"/>
          <w:noProof/>
          <w:sz w:val="24"/>
          <w:szCs w:val="24"/>
          <w:lang w:val="ro-RO"/>
        </w:rPr>
        <w:t xml:space="preserve">însoţit de sechele neurologice neuromotorii şi senzoriale şi crize epileptice încadrate în cunoscutele </w:t>
      </w:r>
      <w:r w:rsidR="005A0726" w:rsidRPr="00305B89">
        <w:rPr>
          <w:rFonts w:ascii="Times New Roman" w:hAnsi="Times New Roman" w:cs="Times New Roman"/>
          <w:i/>
          <w:noProof/>
          <w:sz w:val="24"/>
          <w:szCs w:val="24"/>
          <w:lang w:val="ro-RO"/>
        </w:rPr>
        <w:t>encefalopatii cu deficit cognitiv marcat</w:t>
      </w:r>
      <w:r w:rsidR="005A0726" w:rsidRPr="00305B89">
        <w:rPr>
          <w:rFonts w:ascii="Times New Roman" w:hAnsi="Times New Roman" w:cs="Times New Roman"/>
          <w:noProof/>
          <w:sz w:val="24"/>
          <w:szCs w:val="24"/>
          <w:lang w:val="ro-RO"/>
        </w:rPr>
        <w:t>.</w:t>
      </w:r>
    </w:p>
    <w:p w:rsidR="00C53E5B" w:rsidRPr="00305B89" w:rsidRDefault="00C53E5B" w:rsidP="004967C1">
      <w:pPr>
        <w:pStyle w:val="ListParagraph"/>
        <w:spacing w:after="0" w:line="360" w:lineRule="auto"/>
        <w:ind w:left="0" w:firstLine="720"/>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Prezentăm criteriile de diagnostic şi clasificarea clinică după datele manualului DSM IV TR:</w:t>
      </w:r>
    </w:p>
    <w:p w:rsidR="00C53E5B" w:rsidRPr="00305B89" w:rsidRDefault="00DB19DA" w:rsidP="00805B83">
      <w:pPr>
        <w:pStyle w:val="ListParagraph"/>
        <w:numPr>
          <w:ilvl w:val="0"/>
          <w:numId w:val="60"/>
        </w:numPr>
        <w:spacing w:after="0" w:line="360" w:lineRule="auto"/>
        <w:jc w:val="both"/>
        <w:rPr>
          <w:rFonts w:ascii="Times New Roman" w:hAnsi="Times New Roman" w:cs="Times New Roman"/>
          <w:bCs/>
          <w:noProof/>
          <w:sz w:val="24"/>
          <w:szCs w:val="24"/>
          <w:lang w:val="ro-RO"/>
        </w:rPr>
      </w:pPr>
      <w:r w:rsidRPr="00305B89">
        <w:rPr>
          <w:rFonts w:ascii="Times New Roman" w:hAnsi="Times New Roman" w:cs="Times New Roman"/>
          <w:bCs/>
          <w:noProof/>
          <w:sz w:val="24"/>
          <w:szCs w:val="24"/>
          <w:lang w:val="ro-RO"/>
        </w:rPr>
        <w:lastRenderedPageBreak/>
        <w:t>criterii de diagnostic conform DSM-IV</w:t>
      </w:r>
    </w:p>
    <w:p w:rsidR="00C53E5B" w:rsidRPr="00305B89" w:rsidRDefault="00C53E5B"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f</w:t>
      </w:r>
      <w:r w:rsidR="00DB19DA" w:rsidRPr="00305B89">
        <w:rPr>
          <w:rFonts w:ascii="Times New Roman" w:hAnsi="Times New Roman" w:cs="Times New Roman"/>
          <w:noProof/>
          <w:sz w:val="24"/>
          <w:szCs w:val="24"/>
          <w:lang w:val="ro-RO"/>
        </w:rPr>
        <w:t>uncţionare intelectual</w:t>
      </w:r>
      <w:r w:rsidR="005801C1" w:rsidRPr="00305B89">
        <w:rPr>
          <w:rFonts w:ascii="Times New Roman" w:hAnsi="Times New Roman" w:cs="Times New Roman"/>
          <w:noProof/>
          <w:sz w:val="24"/>
          <w:szCs w:val="24"/>
          <w:lang w:val="ro-RO"/>
        </w:rPr>
        <w:t>ă semnificativ sub medie (un QI&lt;</w:t>
      </w:r>
      <w:r w:rsidR="00DB19DA" w:rsidRPr="00305B89">
        <w:rPr>
          <w:rFonts w:ascii="Times New Roman" w:hAnsi="Times New Roman" w:cs="Times New Roman"/>
          <w:noProof/>
          <w:sz w:val="24"/>
          <w:szCs w:val="24"/>
          <w:lang w:val="ro-RO"/>
        </w:rPr>
        <w:t>70 înregistrat la un test individual)</w:t>
      </w:r>
      <w:r w:rsidRPr="00305B89">
        <w:rPr>
          <w:rFonts w:ascii="Times New Roman" w:hAnsi="Times New Roman" w:cs="Times New Roman"/>
          <w:noProof/>
          <w:sz w:val="24"/>
          <w:szCs w:val="24"/>
          <w:lang w:val="ro-RO"/>
        </w:rPr>
        <w:t>;</w:t>
      </w:r>
    </w:p>
    <w:p w:rsidR="00C53E5B" w:rsidRPr="00305B89" w:rsidRDefault="00C53E5B"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DB19DA" w:rsidRPr="00305B89">
        <w:rPr>
          <w:rFonts w:ascii="Times New Roman" w:hAnsi="Times New Roman" w:cs="Times New Roman"/>
          <w:noProof/>
          <w:sz w:val="24"/>
          <w:szCs w:val="24"/>
          <w:lang w:val="ro-RO"/>
        </w:rPr>
        <w:t>eteriorare sau deficite concomitente în funcţionarea adaptativă prezentă în cel puţin două din următoarele domenii: comunicare, autoîngrijire, viaţă de familie, aptitudini sociale/interpersonale, folosirea resurselor comunităţii, autoconducere, aptitudini şcolare, muncă, timp liber, sănătate, siguranţă</w:t>
      </w:r>
    </w:p>
    <w:p w:rsidR="005A0726" w:rsidRPr="00305B89" w:rsidRDefault="00C53E5B"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d</w:t>
      </w:r>
      <w:r w:rsidR="00DB19DA" w:rsidRPr="00305B89">
        <w:rPr>
          <w:rFonts w:ascii="Times New Roman" w:hAnsi="Times New Roman" w:cs="Times New Roman"/>
          <w:noProof/>
          <w:sz w:val="24"/>
          <w:szCs w:val="24"/>
          <w:lang w:val="ro-RO"/>
        </w:rPr>
        <w:t>ebut înainte de 18 ani.</w:t>
      </w:r>
    </w:p>
    <w:p w:rsidR="005A0726" w:rsidRPr="00305B89" w:rsidRDefault="005A0726" w:rsidP="00805B83">
      <w:pPr>
        <w:pStyle w:val="ListParagraph"/>
        <w:numPr>
          <w:ilvl w:val="0"/>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clasificarea retardului mental</w:t>
      </w:r>
    </w:p>
    <w:p w:rsidR="005A0726" w:rsidRPr="00305B89" w:rsidRDefault="005A0726"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bCs/>
          <w:noProof/>
          <w:sz w:val="24"/>
          <w:szCs w:val="24"/>
          <w:lang w:val="ro-RO"/>
        </w:rPr>
        <w:t>r</w:t>
      </w:r>
      <w:r w:rsidRPr="00305B89">
        <w:rPr>
          <w:rFonts w:ascii="Times New Roman" w:hAnsi="Times New Roman" w:cs="Times New Roman"/>
          <w:noProof/>
          <w:sz w:val="24"/>
          <w:szCs w:val="24"/>
          <w:lang w:val="ro-RO"/>
        </w:rPr>
        <w:t>etard mental uşor (oligofrenie gradul I) – QI de la 70 până la 50/55;</w:t>
      </w:r>
    </w:p>
    <w:p w:rsidR="005A0726" w:rsidRPr="00305B89" w:rsidRDefault="005A0726"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retard mental moderat (oligofrenie gradul II) – QI de la 50/55 până la 35/40</w:t>
      </w:r>
    </w:p>
    <w:p w:rsidR="005A0726" w:rsidRPr="00305B89" w:rsidRDefault="005A0726"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retard mental sever (oligofrenie gradul III) – QI de la 35/40 până la 20/25</w:t>
      </w:r>
    </w:p>
    <w:p w:rsidR="005A0726" w:rsidRPr="00305B89" w:rsidRDefault="005A0726"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retard mental profund (oligofrenie profundă) – QI sub 20/25</w:t>
      </w:r>
    </w:p>
    <w:p w:rsidR="005A0726" w:rsidRPr="00305B89" w:rsidRDefault="005A0726" w:rsidP="00805B83">
      <w:pPr>
        <w:pStyle w:val="ListParagraph"/>
        <w:numPr>
          <w:ilvl w:val="1"/>
          <w:numId w:val="60"/>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retard mental de severitate nespecificată – există prezumpţia de retard, dar nivelul de inteligenţă al persoanei nu poate fi evaluat testologic.</w:t>
      </w:r>
    </w:p>
    <w:p w:rsidR="00DB19DA" w:rsidRPr="00305B89" w:rsidRDefault="005A0726"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Cu cât retardul mental este mai accentuat, cu atât mai mult comorbidităţile şi anomaliile congenitale sunt mai numeroase şi mai grave,motiv pentru care se impune pe lângă depistarea precoce a acestor cazuri şi investigarea complexă multidisciplinară.</w:t>
      </w:r>
    </w:p>
    <w:p w:rsidR="00AD4738" w:rsidRPr="00305B89" w:rsidRDefault="00AD4738" w:rsidP="004967C1">
      <w:pPr>
        <w:spacing w:after="0" w:line="360" w:lineRule="auto"/>
        <w:ind w:firstLine="720"/>
        <w:contextualSpacing/>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Studiile epidemiologice arată cifre variabile, în medie </w:t>
      </w:r>
      <w:r w:rsidR="00DB19DA" w:rsidRPr="00305B89">
        <w:rPr>
          <w:rFonts w:ascii="Times New Roman" w:hAnsi="Times New Roman" w:cs="Times New Roman"/>
          <w:noProof/>
          <w:sz w:val="24"/>
          <w:szCs w:val="24"/>
          <w:lang w:val="ro-RO"/>
        </w:rPr>
        <w:t xml:space="preserve">1-3% din populaţia </w:t>
      </w:r>
      <w:r w:rsidRPr="00305B89">
        <w:rPr>
          <w:rFonts w:ascii="Times New Roman" w:hAnsi="Times New Roman" w:cs="Times New Roman"/>
          <w:noProof/>
          <w:sz w:val="24"/>
          <w:szCs w:val="24"/>
          <w:lang w:val="ro-RO"/>
        </w:rPr>
        <w:t>generală, cifrele fiind semnificativ mai mari în populaţia infantilă, diminuând la adulţi datorită mortalităţii infantile ridicate în rândul acestei categorii de pacienţi. Menţionăm faptul că din punct de vedere etic, această categorie de pacienţi, în perioada copilăriei, prezintă un mare potenţial litigios, familia nerecunoscându-şi vinovăţia pe care o proiectează aspura echipei medicale şi a factorilor sociali cu responsabilităţi decizionale. Din aceste considerente, apreciem că personalul medical mediu şi auxiliar trebuie să fie atent selecţionat pentru a face faţă unor condiţii de psihostres profesional intens.</w:t>
      </w:r>
    </w:p>
    <w:p w:rsidR="00AD4738" w:rsidRPr="00305B89" w:rsidRDefault="00AD4738" w:rsidP="004967C1">
      <w:pPr>
        <w:spacing w:after="0" w:line="360" w:lineRule="auto"/>
        <w:ind w:firstLine="720"/>
        <w:contextualSpacing/>
        <w:jc w:val="both"/>
        <w:rPr>
          <w:rFonts w:ascii="Times New Roman" w:hAnsi="Times New Roman" w:cs="Times New Roman"/>
          <w:b/>
          <w:noProof/>
          <w:sz w:val="24"/>
          <w:szCs w:val="24"/>
          <w:lang w:val="ro-RO"/>
        </w:rPr>
      </w:pPr>
      <w:r w:rsidRPr="00305B89">
        <w:rPr>
          <w:rFonts w:ascii="Times New Roman" w:hAnsi="Times New Roman" w:cs="Times New Roman"/>
          <w:b/>
          <w:noProof/>
          <w:sz w:val="24"/>
          <w:szCs w:val="24"/>
          <w:lang w:val="ro-RO"/>
        </w:rPr>
        <w:t>Principii generale de tratament în retardul mental</w:t>
      </w:r>
    </w:p>
    <w:p w:rsidR="00AD4738" w:rsidRPr="00305B89" w:rsidRDefault="00AD4738" w:rsidP="00805B83">
      <w:pPr>
        <w:pStyle w:val="ListParagraph"/>
        <w:numPr>
          <w:ilvl w:val="0"/>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profilaxia primară şi sfatul genetic, realizabil prin creşterea nivelului de educaţie medicală a populaţiei</w:t>
      </w:r>
      <w:r w:rsidR="00C638CD" w:rsidRPr="00305B89">
        <w:rPr>
          <w:rFonts w:ascii="Times New Roman" w:hAnsi="Times New Roman" w:cs="Times New Roman"/>
          <w:noProof/>
          <w:sz w:val="24"/>
          <w:szCs w:val="24"/>
          <w:lang w:val="ro-RO"/>
        </w:rPr>
        <w:t xml:space="preserve"> în acest domeniu;</w:t>
      </w:r>
    </w:p>
    <w:p w:rsidR="004F4AC8" w:rsidRPr="00305B89" w:rsidRDefault="004F4AC8" w:rsidP="00805B83">
      <w:pPr>
        <w:pStyle w:val="ListParagraph"/>
        <w:numPr>
          <w:ilvl w:val="0"/>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profilaxia secundară, cu evitarea traumatismelor obstetricale şi tratamentulcorect al condiţiilor disprotective cerebrale generate de suferinţe (boli grave) ale perioadei primei </w:t>
      </w:r>
      <w:r w:rsidRPr="00305B89">
        <w:rPr>
          <w:rFonts w:ascii="Times New Roman" w:hAnsi="Times New Roman" w:cs="Times New Roman"/>
          <w:noProof/>
          <w:sz w:val="24"/>
          <w:szCs w:val="24"/>
          <w:lang w:val="ro-RO"/>
        </w:rPr>
        <w:lastRenderedPageBreak/>
        <w:t>copilării. Retardul mintal secundar poate fi şi consecinţa unor condiţii instalate secundar traumatismelor cerebrale severe, meningoencefalitelor, intoxicaţiilor acute accidentale (organofosforate, monoxid de carbon, solvenţi) sau a unor condiţii medicale (intervenţiile chirurgicale de lungă durată cu circulaţie extracorporală pentru corectarea unor anomalii malformative cardiace sau a unor intervenţii de tip transplant hepatic, renal); retardul mintal secundar este diferit de retardul primar prin faptul că până în momentul accidentului traumatic, bolii sau intervenţiei chirurgicale dezvoltarea cognitiv a fost normală. Profilaxia secundară poate fi realizată mai ales în aceste cazuri prin utilizarea medicaţiei neuroprotective (substanţe nootrope – piracetam), cure anterioare intervenţiei chirurgicale cu protectoare de tip cerebrolisin, asigurarea perfuziei optime de oxigen şi a nivelului glicemic, intervenţia promptă cu antidoturi specifice în condiţiile intoxicaţiei accidentale;</w:t>
      </w:r>
    </w:p>
    <w:p w:rsidR="004F4AC8" w:rsidRPr="00305B89" w:rsidRDefault="004F4AC8" w:rsidP="00805B83">
      <w:pPr>
        <w:pStyle w:val="ListParagraph"/>
        <w:numPr>
          <w:ilvl w:val="0"/>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retardului mental primar beneficiază de următoarele posibilităţi aplicate flexibil, în funcţie de nivelul sau intensitatea retardului şi calitatea suportului somatic şi cerebral:</w:t>
      </w:r>
    </w:p>
    <w:p w:rsidR="004F4AC8" w:rsidRPr="00305B89" w:rsidRDefault="004F4AC8"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 psihoeducative adresate pacientului şi familiei;</w:t>
      </w:r>
    </w:p>
    <w:p w:rsidR="004F4AC8" w:rsidRPr="00305B89" w:rsidRDefault="004F4AC8"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tehnici speciale de recuperare cognitivă;</w:t>
      </w:r>
    </w:p>
    <w:p w:rsidR="004F4AC8" w:rsidRPr="00305B89" w:rsidRDefault="004F4AC8"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ameliorarea deficitelor senzoriale şi motorii (tehnici de kinetoterapie);</w:t>
      </w:r>
    </w:p>
    <w:p w:rsidR="004F4AC8" w:rsidRPr="00305B89" w:rsidRDefault="004F4AC8"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obţinerea îmbunătăţirii calităţilor funcţionale prin corectarea oricărui factor disprotectiv;</w:t>
      </w:r>
    </w:p>
    <w:p w:rsidR="004F4AC8" w:rsidRPr="00305B89" w:rsidRDefault="004F4AC8"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învăţământ specializat, realizat în condiţii nondiscriminative, sistemul de învăţământ în şcoli speciale determinând amplificarea stigmei;</w:t>
      </w:r>
    </w:p>
    <w:p w:rsidR="004F4AC8" w:rsidRPr="00305B89" w:rsidRDefault="004F4AC8"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măsurile medicamentoase sunt reprezentate de medicaţia procognitivă nootropă (piracetam, encefabol, cerebrolisin), </w:t>
      </w:r>
      <w:r w:rsidR="000664C7" w:rsidRPr="00305B89">
        <w:rPr>
          <w:rFonts w:ascii="Times New Roman" w:hAnsi="Times New Roman" w:cs="Times New Roman"/>
          <w:noProof/>
          <w:sz w:val="24"/>
          <w:szCs w:val="24"/>
          <w:lang w:val="ro-RO"/>
        </w:rPr>
        <w:t>terapie vitaminică din grupul B, preparate de tip lecitină. Toate aceste medicamente pot aduce beneficii într-o măsură discutabilă, beneficiul major fiind rezervat substanţelor cu acţiune neuroprotectivă dovedită în situaţiile comorbide ce favorizează scăderea neuroprotecţiei;</w:t>
      </w:r>
    </w:p>
    <w:p w:rsidR="0073137A" w:rsidRPr="00305B89" w:rsidRDefault="0073137A" w:rsidP="00805B83">
      <w:pPr>
        <w:pStyle w:val="ListParagraph"/>
        <w:numPr>
          <w:ilvl w:val="1"/>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măsuri medicamentoase ce se adresează corectării complicaţiilor şi comorbidităţilor neurologice:</w:t>
      </w:r>
    </w:p>
    <w:p w:rsidR="0073137A" w:rsidRPr="00305B89" w:rsidRDefault="0073137A" w:rsidP="00805B83">
      <w:pPr>
        <w:pStyle w:val="ListParagraph"/>
        <w:numPr>
          <w:ilvl w:val="2"/>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antiepileptice ce reduc crizele convulsivante, iar prin efectul timostabilizator ameliorează comportamentul;</w:t>
      </w:r>
    </w:p>
    <w:p w:rsidR="000664C7" w:rsidRPr="00305B89" w:rsidRDefault="0073137A" w:rsidP="00805B83">
      <w:pPr>
        <w:pStyle w:val="ListParagraph"/>
        <w:numPr>
          <w:ilvl w:val="2"/>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lastRenderedPageBreak/>
        <w:t>în condiţiile de urgenţă sau în statusul convulsivant pot fi utilizate preparatele benzodiazepinice injectabile (diazepam sau midazolam) în doze adecvate vârstei pacientului;</w:t>
      </w:r>
    </w:p>
    <w:p w:rsidR="0073137A" w:rsidRPr="00305B89" w:rsidRDefault="0073137A" w:rsidP="00805B83">
      <w:pPr>
        <w:pStyle w:val="ListParagraph"/>
        <w:numPr>
          <w:ilvl w:val="2"/>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terapie anticonvulsivantă precizată de medicul neurolog pediatru, în condiţiile persistenţei manifestărilor de acest fel, inclusiv a convulsiilor febrile;</w:t>
      </w:r>
    </w:p>
    <w:p w:rsidR="0073137A" w:rsidRPr="00305B89" w:rsidRDefault="0073137A" w:rsidP="00805B83">
      <w:pPr>
        <w:pStyle w:val="ListParagraph"/>
        <w:numPr>
          <w:ilvl w:val="2"/>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tulburărilor de tip depresiv-anxios prin utilizarea medicaţiei antidepresive anxiolitice, de preferinţă numai după vârsta de 12 ani;</w:t>
      </w:r>
    </w:p>
    <w:p w:rsidR="0073137A" w:rsidRPr="00305B89" w:rsidRDefault="0073137A" w:rsidP="00805B83">
      <w:pPr>
        <w:pStyle w:val="ListParagraph"/>
        <w:numPr>
          <w:ilvl w:val="2"/>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terapia tulburărilor comportamentale grave poate impune în urma unei decizii colective şi cu consimţământul informat al familiei utilizarea substanţelor antipsihotice din a doua generaţie în doze minime (risperidonă, olanzapină, aripiprazol). Nu susţinem utilizarea antipsihoticelor din prima generaţie, care la această categorie de pacienţi favorizează apariţia fenomenelor diskinetice grave;</w:t>
      </w:r>
    </w:p>
    <w:p w:rsidR="007733AA" w:rsidRPr="00305B89" w:rsidRDefault="0073137A" w:rsidP="00805B83">
      <w:pPr>
        <w:pStyle w:val="ListParagraph"/>
        <w:numPr>
          <w:ilvl w:val="0"/>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 xml:space="preserve">pentru retardul mintal minim, cunoscut tradiţional sub denumirea de intelecte de limită, poate fi utilizat sub recomandare strictă din partea medicului specialist şi cu consimţământul familiei, terapia specifică sindromului ADHD (atomoxetina, metilfenidat etc.). Riscul major al utilizării acestor substanţe poate fi reprezentat </w:t>
      </w:r>
      <w:r w:rsidR="007733AA" w:rsidRPr="00305B89">
        <w:rPr>
          <w:rFonts w:ascii="Times New Roman" w:hAnsi="Times New Roman" w:cs="Times New Roman"/>
          <w:noProof/>
          <w:sz w:val="24"/>
          <w:szCs w:val="24"/>
          <w:lang w:val="ro-RO"/>
        </w:rPr>
        <w:t>de potenţarea apariţiei unor fenomenologii psihotice (halucinaţii, delir);</w:t>
      </w:r>
    </w:p>
    <w:p w:rsidR="00000506" w:rsidRDefault="007733AA" w:rsidP="00805B83">
      <w:pPr>
        <w:pStyle w:val="ListParagraph"/>
        <w:numPr>
          <w:ilvl w:val="0"/>
          <w:numId w:val="61"/>
        </w:numPr>
        <w:spacing w:after="0" w:line="360" w:lineRule="auto"/>
        <w:jc w:val="both"/>
        <w:rPr>
          <w:rFonts w:ascii="Times New Roman" w:hAnsi="Times New Roman" w:cs="Times New Roman"/>
          <w:noProof/>
          <w:sz w:val="24"/>
          <w:szCs w:val="24"/>
          <w:lang w:val="ro-RO"/>
        </w:rPr>
      </w:pPr>
      <w:r w:rsidRPr="00305B89">
        <w:rPr>
          <w:rFonts w:ascii="Times New Roman" w:hAnsi="Times New Roman" w:cs="Times New Roman"/>
          <w:noProof/>
          <w:sz w:val="24"/>
          <w:szCs w:val="24"/>
          <w:lang w:val="ro-RO"/>
        </w:rPr>
        <w:t>pot fi folosite în scop recuperator tehnici psihoterapice derivate din terapiile ocupaţionale sau alte categorii de terapii, de inspiraţie psihoterapică, aplicate numai de persoanele calificate în mod special pentru tratamentele de acest tip rezervate retardului mintal.</w:t>
      </w: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Default="00FB3CB9" w:rsidP="00FB3CB9">
      <w:pPr>
        <w:spacing w:after="0" w:line="360" w:lineRule="auto"/>
        <w:jc w:val="both"/>
        <w:rPr>
          <w:rFonts w:ascii="Times New Roman" w:hAnsi="Times New Roman" w:cs="Times New Roman"/>
          <w:noProof/>
          <w:sz w:val="24"/>
          <w:szCs w:val="24"/>
          <w:lang w:val="ro-RO"/>
        </w:rPr>
      </w:pPr>
    </w:p>
    <w:p w:rsidR="00FB3CB9" w:rsidRPr="003E30EA" w:rsidRDefault="00FB3CB9" w:rsidP="00FB3CB9">
      <w:pPr>
        <w:shd w:val="clear" w:color="auto" w:fill="FFFFFF"/>
        <w:spacing w:line="360" w:lineRule="auto"/>
        <w:contextualSpacing/>
        <w:jc w:val="center"/>
        <w:rPr>
          <w:b/>
          <w:color w:val="000000"/>
          <w:sz w:val="20"/>
          <w:szCs w:val="20"/>
        </w:rPr>
      </w:pPr>
      <w:r w:rsidRPr="003E30EA">
        <w:rPr>
          <w:b/>
          <w:color w:val="000000"/>
          <w:sz w:val="20"/>
          <w:szCs w:val="20"/>
        </w:rPr>
        <w:lastRenderedPageBreak/>
        <w:t>BIBLIOGRAFIE SELECTIVĂ</w:t>
      </w:r>
    </w:p>
    <w:p w:rsidR="00FB3CB9" w:rsidRPr="003E30EA" w:rsidRDefault="00FB3CB9" w:rsidP="00FB3CB9">
      <w:pPr>
        <w:shd w:val="clear" w:color="auto" w:fill="FFFFFF"/>
        <w:spacing w:line="360" w:lineRule="auto"/>
        <w:contextualSpacing/>
        <w:rPr>
          <w:b/>
          <w:color w:val="000000"/>
          <w:sz w:val="20"/>
          <w:szCs w:val="20"/>
        </w:rPr>
      </w:pPr>
    </w:p>
    <w:p w:rsidR="00FB3CB9" w:rsidRPr="003E30EA" w:rsidRDefault="00FB3CB9" w:rsidP="00FB3CB9">
      <w:pPr>
        <w:pStyle w:val="ListParagraph"/>
        <w:numPr>
          <w:ilvl w:val="0"/>
          <w:numId w:val="271"/>
        </w:numPr>
        <w:shd w:val="clear" w:color="auto" w:fill="FFFFFF"/>
        <w:spacing w:after="0" w:line="360" w:lineRule="auto"/>
        <w:jc w:val="both"/>
        <w:rPr>
          <w:color w:val="000000"/>
          <w:sz w:val="20"/>
          <w:szCs w:val="20"/>
        </w:rPr>
      </w:pPr>
      <w:r w:rsidRPr="003E30EA">
        <w:rPr>
          <w:b/>
          <w:color w:val="000000"/>
          <w:sz w:val="20"/>
          <w:szCs w:val="20"/>
        </w:rPr>
        <w:t>Ardelean M, Suciu R, Nireştean A.</w:t>
      </w:r>
      <w:r w:rsidRPr="003E30EA">
        <w:rPr>
          <w:color w:val="000000"/>
          <w:sz w:val="20"/>
          <w:szCs w:val="20"/>
        </w:rPr>
        <w:t xml:space="preserve"> Tulburări din spectrul anxietăţii, </w:t>
      </w:r>
      <w:r w:rsidRPr="003E30EA">
        <w:rPr>
          <w:i/>
          <w:color w:val="000000"/>
          <w:sz w:val="20"/>
          <w:szCs w:val="20"/>
        </w:rPr>
        <w:t>Editura Medicala Callisto</w:t>
      </w:r>
      <w:r w:rsidRPr="003E30EA">
        <w:rPr>
          <w:color w:val="000000"/>
          <w:sz w:val="20"/>
          <w:szCs w:val="20"/>
        </w:rPr>
        <w:t>, 2006, ISBN: 973-87261-1-5.</w:t>
      </w:r>
    </w:p>
    <w:p w:rsidR="00FB3CB9" w:rsidRPr="003E30EA" w:rsidRDefault="00FB3CB9" w:rsidP="00FB3CB9">
      <w:pPr>
        <w:pStyle w:val="ListParagraph"/>
        <w:numPr>
          <w:ilvl w:val="0"/>
          <w:numId w:val="271"/>
        </w:numPr>
        <w:spacing w:after="0" w:line="360" w:lineRule="auto"/>
        <w:jc w:val="both"/>
        <w:rPr>
          <w:color w:val="000000"/>
          <w:sz w:val="20"/>
          <w:szCs w:val="20"/>
        </w:rPr>
      </w:pPr>
      <w:r w:rsidRPr="003E30EA">
        <w:rPr>
          <w:b/>
          <w:color w:val="000000"/>
          <w:sz w:val="20"/>
          <w:szCs w:val="20"/>
        </w:rPr>
        <w:t>Brânzei P, Chiriţă V, Boişteanu P, Cosmovici N, Astărăstoae V, Chiriţă R.</w:t>
      </w:r>
      <w:r w:rsidRPr="003E30EA">
        <w:rPr>
          <w:color w:val="000000"/>
          <w:sz w:val="20"/>
          <w:szCs w:val="20"/>
        </w:rPr>
        <w:t xml:space="preserve"> Elemente de semiologie psihiatrică şi psihodiagnostic, </w:t>
      </w:r>
      <w:r w:rsidRPr="003E30EA">
        <w:rPr>
          <w:i/>
          <w:color w:val="000000"/>
          <w:sz w:val="20"/>
          <w:szCs w:val="20"/>
        </w:rPr>
        <w:t>Ed. Psihomnia</w:t>
      </w:r>
      <w:r w:rsidRPr="003E30EA">
        <w:rPr>
          <w:color w:val="000000"/>
          <w:sz w:val="20"/>
          <w:szCs w:val="20"/>
        </w:rPr>
        <w:t>, Iaşi, 1995.</w:t>
      </w:r>
    </w:p>
    <w:p w:rsidR="00FB3CB9" w:rsidRPr="003E30EA" w:rsidRDefault="00FB3CB9" w:rsidP="00FB3CB9">
      <w:pPr>
        <w:pStyle w:val="ListParagraph"/>
        <w:numPr>
          <w:ilvl w:val="0"/>
          <w:numId w:val="271"/>
        </w:numPr>
        <w:spacing w:after="0" w:line="360" w:lineRule="auto"/>
        <w:jc w:val="both"/>
        <w:rPr>
          <w:i/>
          <w:color w:val="000000"/>
          <w:sz w:val="20"/>
          <w:szCs w:val="20"/>
          <w:lang w:val="ro-RO"/>
        </w:rPr>
      </w:pPr>
      <w:r w:rsidRPr="003E30EA">
        <w:rPr>
          <w:b/>
          <w:bCs/>
          <w:iCs/>
          <w:color w:val="000000"/>
          <w:sz w:val="20"/>
          <w:szCs w:val="20"/>
          <w:lang w:val="ro-RO"/>
        </w:rPr>
        <w:t xml:space="preserve">Chiriţă V, Papari A, Chiriţă R </w:t>
      </w:r>
      <w:r w:rsidRPr="003E30EA">
        <w:rPr>
          <w:color w:val="000000"/>
          <w:sz w:val="20"/>
          <w:szCs w:val="20"/>
          <w:lang w:val="fr-FR"/>
        </w:rPr>
        <w:t xml:space="preserve">(sub red.). </w:t>
      </w:r>
      <w:r w:rsidRPr="003E30EA">
        <w:rPr>
          <w:bCs/>
          <w:iCs/>
          <w:color w:val="000000"/>
          <w:sz w:val="20"/>
          <w:szCs w:val="20"/>
          <w:lang w:val="ro-RO"/>
        </w:rPr>
        <w:t xml:space="preserve">Tratat de psihiatrie, vol. I, </w:t>
      </w:r>
      <w:r w:rsidRPr="003E30EA">
        <w:rPr>
          <w:bCs/>
          <w:i/>
          <w:iCs/>
          <w:color w:val="000000"/>
          <w:sz w:val="20"/>
          <w:szCs w:val="20"/>
          <w:lang w:val="ro-RO"/>
        </w:rPr>
        <w:t>Editura Fundaţiei „Andrei Şaguna“</w:t>
      </w:r>
      <w:r w:rsidRPr="003E30EA">
        <w:rPr>
          <w:bCs/>
          <w:iCs/>
          <w:color w:val="000000"/>
          <w:sz w:val="20"/>
          <w:szCs w:val="20"/>
          <w:lang w:val="ro-RO"/>
        </w:rPr>
        <w:t>, Constanţa, 2009, ISBN 978-973-732-105-3.</w:t>
      </w:r>
    </w:p>
    <w:p w:rsidR="00FB3CB9" w:rsidRPr="003E30EA" w:rsidRDefault="00FB3CB9" w:rsidP="00FB3CB9">
      <w:pPr>
        <w:pStyle w:val="ListParagraph"/>
        <w:numPr>
          <w:ilvl w:val="0"/>
          <w:numId w:val="271"/>
        </w:numPr>
        <w:spacing w:after="0" w:line="360" w:lineRule="auto"/>
        <w:jc w:val="both"/>
        <w:rPr>
          <w:i/>
          <w:iCs/>
          <w:color w:val="000000"/>
          <w:sz w:val="20"/>
          <w:szCs w:val="20"/>
        </w:rPr>
      </w:pPr>
      <w:r w:rsidRPr="003E30EA">
        <w:rPr>
          <w:b/>
          <w:iCs/>
          <w:color w:val="000000"/>
          <w:sz w:val="20"/>
          <w:szCs w:val="20"/>
        </w:rPr>
        <w:t>Cornuţiu G, Marinescu D</w:t>
      </w:r>
      <w:r w:rsidRPr="003E30EA">
        <w:rPr>
          <w:i/>
          <w:iCs/>
          <w:color w:val="000000"/>
          <w:sz w:val="20"/>
          <w:szCs w:val="20"/>
        </w:rPr>
        <w:t xml:space="preserve"> </w:t>
      </w:r>
      <w:r w:rsidRPr="003E30EA">
        <w:rPr>
          <w:color w:val="000000"/>
          <w:sz w:val="20"/>
          <w:szCs w:val="20"/>
        </w:rPr>
        <w:t xml:space="preserve">(sub red.). </w:t>
      </w:r>
      <w:r w:rsidRPr="003E30EA">
        <w:rPr>
          <w:iCs/>
          <w:color w:val="000000"/>
          <w:sz w:val="20"/>
          <w:szCs w:val="20"/>
        </w:rPr>
        <w:t xml:space="preserve">Orientări şi perspective în gândirea psihiatrică românească actuală (vol. 1), </w:t>
      </w:r>
      <w:r w:rsidRPr="003E30EA">
        <w:rPr>
          <w:i/>
          <w:iCs/>
          <w:color w:val="000000"/>
          <w:sz w:val="20"/>
          <w:szCs w:val="20"/>
        </w:rPr>
        <w:t>Editura Universităţii din Oradea</w:t>
      </w:r>
      <w:r w:rsidRPr="003E30EA">
        <w:rPr>
          <w:iCs/>
          <w:color w:val="000000"/>
          <w:sz w:val="20"/>
          <w:szCs w:val="20"/>
        </w:rPr>
        <w:t>, 2007, 978-973-759-323-8.</w:t>
      </w:r>
    </w:p>
    <w:p w:rsidR="00FB3CB9" w:rsidRPr="003E30EA" w:rsidRDefault="00FB3CB9" w:rsidP="00FB3CB9">
      <w:pPr>
        <w:pStyle w:val="ListParagraph"/>
        <w:numPr>
          <w:ilvl w:val="0"/>
          <w:numId w:val="271"/>
        </w:numPr>
        <w:spacing w:after="0" w:line="360" w:lineRule="auto"/>
        <w:jc w:val="both"/>
        <w:rPr>
          <w:rStyle w:val="yshortcuts"/>
          <w:color w:val="000000"/>
          <w:sz w:val="20"/>
          <w:szCs w:val="20"/>
          <w:lang w:val="fr-FR"/>
        </w:rPr>
      </w:pPr>
      <w:r w:rsidRPr="003E30EA">
        <w:rPr>
          <w:b/>
          <w:color w:val="000000"/>
          <w:sz w:val="20"/>
          <w:szCs w:val="20"/>
          <w:lang w:val="fr-FR"/>
        </w:rPr>
        <w:t>Cornuţiu G.</w:t>
      </w:r>
      <w:r w:rsidRPr="003E30EA">
        <w:rPr>
          <w:color w:val="000000"/>
          <w:sz w:val="20"/>
          <w:szCs w:val="20"/>
          <w:lang w:val="fr-FR"/>
        </w:rPr>
        <w:t xml:space="preserve"> </w:t>
      </w:r>
      <w:r w:rsidRPr="003E30EA">
        <w:rPr>
          <w:color w:val="000000"/>
          <w:sz w:val="20"/>
          <w:szCs w:val="20"/>
          <w:shd w:val="clear" w:color="auto" w:fill="FFFFFF"/>
          <w:lang w:val="fr-FR"/>
        </w:rPr>
        <w:t xml:space="preserve">Breviar de Psihiatrie, </w:t>
      </w:r>
      <w:r w:rsidRPr="003E30EA">
        <w:rPr>
          <w:i/>
          <w:color w:val="000000"/>
          <w:sz w:val="20"/>
          <w:szCs w:val="20"/>
          <w:shd w:val="clear" w:color="auto" w:fill="FFFFFF"/>
          <w:lang w:val="fr-FR"/>
        </w:rPr>
        <w:t>Editura Universităţii din Oradea</w:t>
      </w:r>
      <w:r w:rsidRPr="003E30EA">
        <w:rPr>
          <w:color w:val="000000"/>
          <w:sz w:val="20"/>
          <w:szCs w:val="20"/>
          <w:shd w:val="clear" w:color="auto" w:fill="FFFFFF"/>
          <w:lang w:val="fr-FR"/>
        </w:rPr>
        <w:t>, 2008, ISBN</w:t>
      </w:r>
      <w:r w:rsidRPr="003E30EA">
        <w:rPr>
          <w:rStyle w:val="apple-converted-space"/>
          <w:color w:val="000000"/>
          <w:sz w:val="20"/>
          <w:szCs w:val="20"/>
          <w:shd w:val="clear" w:color="auto" w:fill="FFFFFF"/>
          <w:lang w:val="fr-FR"/>
        </w:rPr>
        <w:t> </w:t>
      </w:r>
      <w:r w:rsidRPr="003E30EA">
        <w:rPr>
          <w:rStyle w:val="yshortcuts"/>
          <w:color w:val="000000"/>
          <w:sz w:val="20"/>
          <w:szCs w:val="20"/>
          <w:shd w:val="clear" w:color="auto" w:fill="FFFFFF"/>
          <w:lang w:val="fr-FR"/>
        </w:rPr>
        <w:t>978-973-759-579-9.</w:t>
      </w:r>
    </w:p>
    <w:p w:rsidR="00FB3CB9" w:rsidRPr="003E30EA" w:rsidRDefault="00FB3CB9" w:rsidP="00FB3CB9">
      <w:pPr>
        <w:pStyle w:val="ListParagraph"/>
        <w:numPr>
          <w:ilvl w:val="0"/>
          <w:numId w:val="271"/>
        </w:numPr>
        <w:spacing w:after="0" w:line="360" w:lineRule="auto"/>
        <w:jc w:val="both"/>
        <w:rPr>
          <w:color w:val="000000"/>
          <w:sz w:val="20"/>
          <w:szCs w:val="20"/>
          <w:lang w:val="fr-FR"/>
        </w:rPr>
      </w:pPr>
      <w:r w:rsidRPr="003E30EA">
        <w:rPr>
          <w:b/>
          <w:color w:val="000000"/>
          <w:sz w:val="20"/>
          <w:szCs w:val="20"/>
          <w:lang w:val="fr-FR"/>
        </w:rPr>
        <w:t>Dobrescu I.</w:t>
      </w:r>
      <w:r w:rsidRPr="003E30EA">
        <w:rPr>
          <w:color w:val="000000"/>
          <w:sz w:val="20"/>
          <w:szCs w:val="20"/>
          <w:lang w:val="fr-FR"/>
        </w:rPr>
        <w:t xml:space="preserve"> Manual de Psihiatrie a copilului si adolescentului, </w:t>
      </w:r>
      <w:r w:rsidRPr="003E30EA">
        <w:rPr>
          <w:i/>
          <w:color w:val="000000"/>
          <w:sz w:val="20"/>
          <w:szCs w:val="20"/>
          <w:lang w:val="fr-FR"/>
        </w:rPr>
        <w:t>Ed. Infomedica</w:t>
      </w:r>
      <w:r w:rsidRPr="003E30EA">
        <w:rPr>
          <w:color w:val="000000"/>
          <w:sz w:val="20"/>
          <w:szCs w:val="20"/>
          <w:lang w:val="fr-FR"/>
        </w:rPr>
        <w:t>, Bucureşti, 2010.</w:t>
      </w:r>
    </w:p>
    <w:p w:rsidR="00FB3CB9" w:rsidRPr="003E30EA" w:rsidRDefault="00FB3CB9" w:rsidP="00FB3CB9">
      <w:pPr>
        <w:pStyle w:val="ListParagraph"/>
        <w:numPr>
          <w:ilvl w:val="0"/>
          <w:numId w:val="271"/>
        </w:numPr>
        <w:spacing w:after="0" w:line="360" w:lineRule="auto"/>
        <w:jc w:val="both"/>
        <w:rPr>
          <w:i/>
          <w:iCs/>
          <w:color w:val="000000"/>
          <w:sz w:val="20"/>
          <w:szCs w:val="20"/>
          <w:lang w:val="it-IT"/>
        </w:rPr>
      </w:pPr>
      <w:r w:rsidRPr="003E30EA">
        <w:rPr>
          <w:b/>
          <w:iCs/>
          <w:color w:val="000000"/>
          <w:sz w:val="20"/>
          <w:szCs w:val="20"/>
          <w:lang w:val="fr-FR"/>
        </w:rPr>
        <w:t xml:space="preserve">Gheorghe MD, Marinescu D. </w:t>
      </w:r>
      <w:r w:rsidRPr="003E30EA">
        <w:rPr>
          <w:iCs/>
          <w:color w:val="000000"/>
          <w:sz w:val="20"/>
          <w:szCs w:val="20"/>
          <w:lang w:val="fr-FR"/>
        </w:rPr>
        <w:t>Boala Alzheimer –</w:t>
      </w:r>
      <w:r w:rsidRPr="003E30EA">
        <w:rPr>
          <w:b/>
          <w:iCs/>
          <w:color w:val="000000"/>
          <w:sz w:val="20"/>
          <w:szCs w:val="20"/>
          <w:lang w:val="fr-FR"/>
        </w:rPr>
        <w:t xml:space="preserve"> </w:t>
      </w:r>
      <w:r w:rsidRPr="003E30EA">
        <w:rPr>
          <w:iCs/>
          <w:color w:val="000000"/>
          <w:sz w:val="20"/>
          <w:szCs w:val="20"/>
          <w:lang w:val="fr-FR"/>
        </w:rPr>
        <w:t>Baze etiopatogenice clinice şi terapeutice.</w:t>
      </w:r>
      <w:r w:rsidRPr="003E30EA">
        <w:rPr>
          <w:b/>
          <w:iCs/>
          <w:color w:val="000000"/>
          <w:sz w:val="20"/>
          <w:szCs w:val="20"/>
          <w:lang w:val="fr-FR"/>
        </w:rPr>
        <w:t xml:space="preserve"> </w:t>
      </w:r>
      <w:r w:rsidRPr="003E30EA">
        <w:rPr>
          <w:i/>
          <w:iCs/>
          <w:color w:val="000000"/>
          <w:sz w:val="20"/>
          <w:szCs w:val="20"/>
          <w:lang w:val="it-IT"/>
        </w:rPr>
        <w:t>Editura Cartea Universitară</w:t>
      </w:r>
      <w:r w:rsidRPr="003E30EA">
        <w:rPr>
          <w:iCs/>
          <w:color w:val="000000"/>
          <w:sz w:val="20"/>
          <w:szCs w:val="20"/>
          <w:lang w:val="it-IT"/>
        </w:rPr>
        <w:t>, Bucureşti, 2005. 973-731-136-1.</w:t>
      </w:r>
    </w:p>
    <w:p w:rsidR="00FB3CB9" w:rsidRPr="003E30EA" w:rsidRDefault="00FB3CB9" w:rsidP="00FB3CB9">
      <w:pPr>
        <w:pStyle w:val="ListParagraph"/>
        <w:numPr>
          <w:ilvl w:val="0"/>
          <w:numId w:val="271"/>
        </w:numPr>
        <w:spacing w:after="0" w:line="360" w:lineRule="auto"/>
        <w:jc w:val="both"/>
        <w:rPr>
          <w:color w:val="000000"/>
          <w:sz w:val="20"/>
          <w:szCs w:val="20"/>
          <w:lang w:val="fr-FR"/>
        </w:rPr>
      </w:pPr>
      <w:r w:rsidRPr="003E30EA">
        <w:rPr>
          <w:b/>
          <w:color w:val="000000"/>
          <w:sz w:val="20"/>
          <w:szCs w:val="20"/>
        </w:rPr>
        <w:t>Gheorghe MD.</w:t>
      </w:r>
      <w:r w:rsidRPr="003E30EA">
        <w:rPr>
          <w:color w:val="000000"/>
          <w:sz w:val="20"/>
          <w:szCs w:val="20"/>
        </w:rPr>
        <w:t xml:space="preserve"> Actualităţi în psihiatria biologică, </w:t>
      </w:r>
      <w:r w:rsidRPr="003E30EA">
        <w:rPr>
          <w:i/>
          <w:color w:val="000000"/>
          <w:sz w:val="20"/>
          <w:szCs w:val="20"/>
        </w:rPr>
        <w:t xml:space="preserve">Ed. </w:t>
      </w:r>
      <w:r w:rsidRPr="003E30EA">
        <w:rPr>
          <w:i/>
          <w:color w:val="000000"/>
          <w:sz w:val="20"/>
          <w:szCs w:val="20"/>
          <w:lang w:val="fr-FR"/>
        </w:rPr>
        <w:t>Intact</w:t>
      </w:r>
      <w:r w:rsidRPr="003E30EA">
        <w:rPr>
          <w:color w:val="000000"/>
          <w:sz w:val="20"/>
          <w:szCs w:val="20"/>
          <w:lang w:val="fr-FR"/>
        </w:rPr>
        <w:t>, Bucureşti, 1999.</w:t>
      </w:r>
    </w:p>
    <w:p w:rsidR="00FB3CB9" w:rsidRPr="003E30EA" w:rsidRDefault="00FB3CB9" w:rsidP="00FB3CB9">
      <w:pPr>
        <w:pStyle w:val="ListParagraph"/>
        <w:numPr>
          <w:ilvl w:val="0"/>
          <w:numId w:val="271"/>
        </w:numPr>
        <w:spacing w:after="0" w:line="360" w:lineRule="auto"/>
        <w:jc w:val="both"/>
        <w:rPr>
          <w:color w:val="000000"/>
          <w:sz w:val="20"/>
          <w:szCs w:val="20"/>
          <w:lang w:val="fr-FR"/>
        </w:rPr>
      </w:pPr>
      <w:r w:rsidRPr="003E30EA">
        <w:rPr>
          <w:b/>
          <w:color w:val="000000"/>
          <w:sz w:val="20"/>
          <w:szCs w:val="20"/>
          <w:lang w:val="fr-FR"/>
        </w:rPr>
        <w:t>Ionescu G.</w:t>
      </w:r>
      <w:r w:rsidRPr="003E30EA">
        <w:rPr>
          <w:color w:val="000000"/>
          <w:sz w:val="20"/>
          <w:szCs w:val="20"/>
          <w:lang w:val="fr-FR"/>
        </w:rPr>
        <w:t xml:space="preserve"> Tratat de psihologie medicală şi psihoterapie, </w:t>
      </w:r>
      <w:r w:rsidRPr="003E30EA">
        <w:rPr>
          <w:i/>
          <w:color w:val="000000"/>
          <w:sz w:val="20"/>
          <w:szCs w:val="20"/>
          <w:lang w:val="fr-FR"/>
        </w:rPr>
        <w:t>Ed. Asklepios</w:t>
      </w:r>
      <w:r w:rsidRPr="003E30EA">
        <w:rPr>
          <w:color w:val="000000"/>
          <w:sz w:val="20"/>
          <w:szCs w:val="20"/>
          <w:lang w:val="fr-FR"/>
        </w:rPr>
        <w:t>, 1995</w:t>
      </w:r>
    </w:p>
    <w:p w:rsidR="00FB3CB9" w:rsidRPr="003E30EA" w:rsidRDefault="00FB3CB9" w:rsidP="00FB3CB9">
      <w:pPr>
        <w:pStyle w:val="ListParagraph"/>
        <w:numPr>
          <w:ilvl w:val="0"/>
          <w:numId w:val="271"/>
        </w:numPr>
        <w:spacing w:after="0" w:line="360" w:lineRule="auto"/>
        <w:jc w:val="both"/>
        <w:rPr>
          <w:color w:val="000000"/>
          <w:sz w:val="20"/>
          <w:szCs w:val="20"/>
          <w:lang w:val="fr-FR"/>
        </w:rPr>
      </w:pPr>
      <w:r w:rsidRPr="003E30EA">
        <w:rPr>
          <w:b/>
          <w:color w:val="000000"/>
          <w:sz w:val="20"/>
          <w:szCs w:val="20"/>
          <w:lang w:val="fr-FR"/>
        </w:rPr>
        <w:t>Lăzărescu M.</w:t>
      </w:r>
      <w:r w:rsidRPr="003E30EA">
        <w:rPr>
          <w:color w:val="000000"/>
          <w:sz w:val="20"/>
          <w:szCs w:val="20"/>
          <w:lang w:val="fr-FR"/>
        </w:rPr>
        <w:t xml:space="preserve"> Bazele psihopatologiei clinice, </w:t>
      </w:r>
      <w:r w:rsidRPr="003E30EA">
        <w:rPr>
          <w:i/>
          <w:color w:val="000000"/>
          <w:sz w:val="20"/>
          <w:szCs w:val="20"/>
          <w:lang w:val="fr-FR"/>
        </w:rPr>
        <w:t>Ed. Academiei Române</w:t>
      </w:r>
      <w:r w:rsidRPr="003E30EA">
        <w:rPr>
          <w:color w:val="000000"/>
          <w:sz w:val="20"/>
          <w:szCs w:val="20"/>
          <w:lang w:val="fr-FR"/>
        </w:rPr>
        <w:t>, Bucureşti, 2010</w:t>
      </w:r>
    </w:p>
    <w:p w:rsidR="00FB3CB9" w:rsidRPr="003E30EA" w:rsidRDefault="00FB3CB9" w:rsidP="00FB3CB9">
      <w:pPr>
        <w:pStyle w:val="ListParagraph"/>
        <w:numPr>
          <w:ilvl w:val="0"/>
          <w:numId w:val="271"/>
        </w:numPr>
        <w:spacing w:after="0" w:line="360" w:lineRule="auto"/>
        <w:jc w:val="both"/>
        <w:rPr>
          <w:i/>
          <w:iCs/>
          <w:color w:val="000000"/>
          <w:sz w:val="20"/>
          <w:szCs w:val="20"/>
          <w:lang w:val="fr-FR"/>
        </w:rPr>
      </w:pPr>
      <w:r w:rsidRPr="003E30EA">
        <w:rPr>
          <w:b/>
          <w:bCs/>
          <w:iCs/>
          <w:color w:val="000000"/>
          <w:sz w:val="20"/>
          <w:szCs w:val="20"/>
          <w:lang w:val="fr-FR"/>
        </w:rPr>
        <w:t>Marinescu D, Udriştoiu T, Podea D, Ciucu A.</w:t>
      </w:r>
      <w:r w:rsidRPr="003E30EA">
        <w:rPr>
          <w:b/>
          <w:bCs/>
          <w:i/>
          <w:iCs/>
          <w:color w:val="000000"/>
          <w:sz w:val="20"/>
          <w:szCs w:val="20"/>
          <w:lang w:val="fr-FR"/>
        </w:rPr>
        <w:t xml:space="preserve"> </w:t>
      </w:r>
      <w:r w:rsidRPr="003E30EA">
        <w:rPr>
          <w:iCs/>
          <w:color w:val="000000"/>
          <w:sz w:val="20"/>
          <w:szCs w:val="20"/>
          <w:lang w:val="fr-FR"/>
        </w:rPr>
        <w:t xml:space="preserve">Tulburarea depresivă şi anxioasă. Actualităţi, </w:t>
      </w:r>
      <w:r w:rsidRPr="003E30EA">
        <w:rPr>
          <w:i/>
          <w:iCs/>
          <w:color w:val="000000"/>
          <w:sz w:val="20"/>
          <w:szCs w:val="20"/>
          <w:lang w:val="fr-FR"/>
        </w:rPr>
        <w:t>Editura Aius PrintEd</w:t>
      </w:r>
      <w:r w:rsidRPr="003E30EA">
        <w:rPr>
          <w:iCs/>
          <w:color w:val="000000"/>
          <w:sz w:val="20"/>
          <w:szCs w:val="20"/>
          <w:lang w:val="fr-FR"/>
        </w:rPr>
        <w:t>, Craiova, 2008, 978-973-1780-97-9.</w:t>
      </w:r>
    </w:p>
    <w:p w:rsidR="00FB3CB9" w:rsidRPr="003E30EA" w:rsidRDefault="00FB3CB9" w:rsidP="00FB3CB9">
      <w:pPr>
        <w:pStyle w:val="ListParagraph"/>
        <w:numPr>
          <w:ilvl w:val="0"/>
          <w:numId w:val="271"/>
        </w:numPr>
        <w:spacing w:after="0" w:line="360" w:lineRule="auto"/>
        <w:jc w:val="both"/>
        <w:rPr>
          <w:color w:val="000000"/>
          <w:sz w:val="20"/>
          <w:szCs w:val="20"/>
          <w:lang w:val="fr-FR"/>
        </w:rPr>
      </w:pPr>
      <w:r w:rsidRPr="003E30EA">
        <w:rPr>
          <w:b/>
          <w:color w:val="000000"/>
          <w:sz w:val="20"/>
          <w:szCs w:val="20"/>
          <w:lang w:val="es-ES"/>
        </w:rPr>
        <w:t>Predescu V (red.).</w:t>
      </w:r>
      <w:r w:rsidRPr="003E30EA">
        <w:rPr>
          <w:color w:val="000000"/>
          <w:sz w:val="20"/>
          <w:szCs w:val="20"/>
          <w:lang w:val="es-ES"/>
        </w:rPr>
        <w:t xml:space="preserve"> Psihiatrie, vol. I, </w:t>
      </w:r>
      <w:r w:rsidRPr="003E30EA">
        <w:rPr>
          <w:i/>
          <w:color w:val="000000"/>
          <w:sz w:val="20"/>
          <w:szCs w:val="20"/>
          <w:lang w:val="es-ES"/>
        </w:rPr>
        <w:t>Ed. Medicală</w:t>
      </w:r>
      <w:r w:rsidRPr="003E30EA">
        <w:rPr>
          <w:color w:val="000000"/>
          <w:sz w:val="20"/>
          <w:szCs w:val="20"/>
          <w:lang w:val="es-ES"/>
        </w:rPr>
        <w:t>, 1988</w:t>
      </w:r>
    </w:p>
    <w:p w:rsidR="00FB3CB9" w:rsidRPr="003E30EA" w:rsidRDefault="00FB3CB9" w:rsidP="00FB3CB9">
      <w:pPr>
        <w:pStyle w:val="ListParagraph"/>
        <w:numPr>
          <w:ilvl w:val="0"/>
          <w:numId w:val="271"/>
        </w:numPr>
        <w:spacing w:after="0" w:line="360" w:lineRule="auto"/>
        <w:jc w:val="both"/>
        <w:rPr>
          <w:i/>
          <w:color w:val="000000"/>
          <w:sz w:val="20"/>
          <w:szCs w:val="20"/>
          <w:lang w:val="ro-RO"/>
        </w:rPr>
      </w:pPr>
      <w:r w:rsidRPr="003E30EA">
        <w:rPr>
          <w:b/>
          <w:color w:val="000000"/>
          <w:sz w:val="20"/>
          <w:szCs w:val="20"/>
          <w:lang w:val="ro-RO"/>
        </w:rPr>
        <w:t>Prelipceanu D (coord.) Băjenaru O, Ladea M, Lăzărescu M, Marinescu D, Popescu CA, Şerbănescu Grigoroiu M.</w:t>
      </w:r>
      <w:r w:rsidRPr="003E30EA">
        <w:rPr>
          <w:b/>
          <w:i/>
          <w:color w:val="000000"/>
          <w:sz w:val="20"/>
          <w:szCs w:val="20"/>
          <w:lang w:val="ro-RO"/>
        </w:rPr>
        <w:t xml:space="preserve"> </w:t>
      </w:r>
      <w:r w:rsidRPr="003E30EA">
        <w:rPr>
          <w:color w:val="000000"/>
          <w:sz w:val="20"/>
          <w:szCs w:val="20"/>
          <w:lang w:val="ro-RO"/>
        </w:rPr>
        <w:t>Psihiatrie Clinică,</w:t>
      </w:r>
      <w:r w:rsidRPr="003E30EA">
        <w:rPr>
          <w:i/>
          <w:color w:val="000000"/>
          <w:sz w:val="20"/>
          <w:szCs w:val="20"/>
          <w:lang w:val="ro-RO"/>
        </w:rPr>
        <w:t xml:space="preserve"> Editura Medicală Bucureşti</w:t>
      </w:r>
      <w:r w:rsidRPr="003E30EA">
        <w:rPr>
          <w:color w:val="000000"/>
          <w:sz w:val="20"/>
          <w:szCs w:val="20"/>
          <w:lang w:val="ro-RO"/>
        </w:rPr>
        <w:t>, 2011.</w:t>
      </w:r>
    </w:p>
    <w:p w:rsidR="00FB3CB9" w:rsidRPr="003E30EA" w:rsidRDefault="00FB3CB9" w:rsidP="00FB3CB9">
      <w:pPr>
        <w:pStyle w:val="ListParagraph"/>
        <w:numPr>
          <w:ilvl w:val="0"/>
          <w:numId w:val="271"/>
        </w:numPr>
        <w:spacing w:after="0" w:line="360" w:lineRule="auto"/>
        <w:jc w:val="both"/>
        <w:rPr>
          <w:color w:val="000000"/>
          <w:sz w:val="20"/>
          <w:szCs w:val="20"/>
        </w:rPr>
      </w:pPr>
      <w:r w:rsidRPr="003E30EA">
        <w:rPr>
          <w:b/>
          <w:color w:val="000000"/>
          <w:sz w:val="20"/>
          <w:szCs w:val="20"/>
          <w:lang w:val="fr-FR"/>
        </w:rPr>
        <w:t>Prelipceanu D, Mihăilescu R, Teodorescu R.</w:t>
      </w:r>
      <w:r w:rsidRPr="003E30EA">
        <w:rPr>
          <w:color w:val="000000"/>
          <w:sz w:val="20"/>
          <w:szCs w:val="20"/>
          <w:lang w:val="fr-FR"/>
        </w:rPr>
        <w:t xml:space="preserve"> Tratat de sănătate mintală, vol I, </w:t>
      </w:r>
      <w:r w:rsidRPr="003E30EA">
        <w:rPr>
          <w:i/>
          <w:color w:val="000000"/>
          <w:sz w:val="20"/>
          <w:szCs w:val="20"/>
          <w:lang w:val="fr-FR"/>
        </w:rPr>
        <w:t xml:space="preserve">Ed. </w:t>
      </w:r>
      <w:r w:rsidRPr="003E30EA">
        <w:rPr>
          <w:i/>
          <w:color w:val="000000"/>
          <w:sz w:val="20"/>
          <w:szCs w:val="20"/>
          <w:lang w:val="es-ES"/>
        </w:rPr>
        <w:t>Enciclopedică</w:t>
      </w:r>
      <w:r w:rsidRPr="003E30EA">
        <w:rPr>
          <w:color w:val="000000"/>
          <w:sz w:val="20"/>
          <w:szCs w:val="20"/>
          <w:lang w:val="es-ES"/>
        </w:rPr>
        <w:t>, Bucureşti, 2000</w:t>
      </w:r>
    </w:p>
    <w:p w:rsidR="00FB3CB9" w:rsidRPr="003E30EA" w:rsidRDefault="00FB3CB9" w:rsidP="00FB3CB9">
      <w:pPr>
        <w:pStyle w:val="ListParagraph"/>
        <w:numPr>
          <w:ilvl w:val="0"/>
          <w:numId w:val="271"/>
        </w:numPr>
        <w:spacing w:after="0" w:line="360" w:lineRule="auto"/>
        <w:jc w:val="both"/>
        <w:rPr>
          <w:color w:val="000000"/>
          <w:sz w:val="20"/>
          <w:szCs w:val="20"/>
        </w:rPr>
      </w:pPr>
      <w:r w:rsidRPr="003E30EA">
        <w:rPr>
          <w:b/>
          <w:color w:val="000000"/>
          <w:sz w:val="20"/>
          <w:szCs w:val="20"/>
        </w:rPr>
        <w:t>Scripcaru Gh, Astărăstoae V, Boişteanu P, Chiriţă V, Scripcaru C.</w:t>
      </w:r>
      <w:r w:rsidRPr="003E30EA">
        <w:rPr>
          <w:color w:val="000000"/>
          <w:sz w:val="20"/>
          <w:szCs w:val="20"/>
        </w:rPr>
        <w:t xml:space="preserve"> Psihiatrie medico-legală, </w:t>
      </w:r>
      <w:r w:rsidRPr="003E30EA">
        <w:rPr>
          <w:i/>
          <w:color w:val="000000"/>
          <w:sz w:val="20"/>
          <w:szCs w:val="20"/>
        </w:rPr>
        <w:t xml:space="preserve">Ed. </w:t>
      </w:r>
      <w:r w:rsidRPr="003E30EA">
        <w:rPr>
          <w:i/>
          <w:color w:val="000000"/>
          <w:sz w:val="20"/>
          <w:szCs w:val="20"/>
          <w:lang w:val="es-ES"/>
        </w:rPr>
        <w:t>Polirom</w:t>
      </w:r>
      <w:r w:rsidRPr="003E30EA">
        <w:rPr>
          <w:color w:val="000000"/>
          <w:sz w:val="20"/>
          <w:szCs w:val="20"/>
          <w:lang w:val="es-ES"/>
        </w:rPr>
        <w:t>, Iaşi, 2002</w:t>
      </w:r>
    </w:p>
    <w:p w:rsidR="00FB3CB9" w:rsidRPr="003E30EA" w:rsidRDefault="00FB3CB9" w:rsidP="00FB3CB9">
      <w:pPr>
        <w:pStyle w:val="ListParagraph"/>
        <w:numPr>
          <w:ilvl w:val="0"/>
          <w:numId w:val="271"/>
        </w:numPr>
        <w:spacing w:after="0" w:line="360" w:lineRule="auto"/>
        <w:jc w:val="both"/>
        <w:rPr>
          <w:color w:val="000000"/>
          <w:sz w:val="20"/>
          <w:szCs w:val="20"/>
        </w:rPr>
      </w:pPr>
      <w:r w:rsidRPr="003E30EA">
        <w:rPr>
          <w:b/>
          <w:color w:val="000000"/>
          <w:sz w:val="20"/>
          <w:szCs w:val="20"/>
        </w:rPr>
        <w:t>Tudose C.</w:t>
      </w:r>
      <w:r w:rsidRPr="003E30EA">
        <w:rPr>
          <w:color w:val="000000"/>
          <w:sz w:val="20"/>
          <w:szCs w:val="20"/>
        </w:rPr>
        <w:t xml:space="preserve"> Demenţele, </w:t>
      </w:r>
      <w:r w:rsidRPr="003E30EA">
        <w:rPr>
          <w:i/>
          <w:color w:val="000000"/>
          <w:sz w:val="20"/>
          <w:szCs w:val="20"/>
        </w:rPr>
        <w:t>Ed. Infomedica</w:t>
      </w:r>
      <w:r w:rsidRPr="003E30EA">
        <w:rPr>
          <w:color w:val="000000"/>
          <w:sz w:val="20"/>
          <w:szCs w:val="20"/>
        </w:rPr>
        <w:t>, 2001</w:t>
      </w:r>
    </w:p>
    <w:p w:rsidR="00FB3CB9" w:rsidRPr="003E30EA" w:rsidRDefault="00FB3CB9" w:rsidP="00FB3CB9">
      <w:pPr>
        <w:pStyle w:val="ListParagraph"/>
        <w:numPr>
          <w:ilvl w:val="0"/>
          <w:numId w:val="271"/>
        </w:numPr>
        <w:spacing w:after="0" w:line="360" w:lineRule="auto"/>
        <w:jc w:val="both"/>
        <w:rPr>
          <w:i/>
          <w:iCs/>
          <w:color w:val="000000"/>
          <w:sz w:val="20"/>
          <w:szCs w:val="20"/>
        </w:rPr>
      </w:pPr>
      <w:r w:rsidRPr="00FB3CB9">
        <w:rPr>
          <w:b/>
          <w:bCs/>
          <w:iCs/>
          <w:color w:val="000000"/>
          <w:sz w:val="20"/>
          <w:szCs w:val="20"/>
          <w:lang w:val="fr-FR"/>
        </w:rPr>
        <w:t>Udriştoiu T, Marinescu D</w:t>
      </w:r>
      <w:r w:rsidRPr="00FB3CB9">
        <w:rPr>
          <w:color w:val="000000"/>
          <w:sz w:val="20"/>
          <w:szCs w:val="20"/>
          <w:lang w:val="fr-FR"/>
        </w:rPr>
        <w:t xml:space="preserve"> (sub red.). </w:t>
      </w:r>
      <w:r w:rsidRPr="003E30EA">
        <w:rPr>
          <w:color w:val="000000"/>
          <w:sz w:val="20"/>
          <w:szCs w:val="20"/>
        </w:rPr>
        <w:t xml:space="preserve">Curs de Psihiatrie – Medicină Generală, partea I-a. </w:t>
      </w:r>
      <w:r w:rsidRPr="003E30EA">
        <w:rPr>
          <w:i/>
          <w:iCs/>
          <w:color w:val="000000"/>
          <w:sz w:val="20"/>
          <w:szCs w:val="20"/>
        </w:rPr>
        <w:t>Reprografia Universităţii din Craiova</w:t>
      </w:r>
      <w:r w:rsidRPr="003E30EA">
        <w:rPr>
          <w:iCs/>
          <w:color w:val="000000"/>
          <w:sz w:val="20"/>
          <w:szCs w:val="20"/>
        </w:rPr>
        <w:t>, 1995</w:t>
      </w:r>
      <w:r w:rsidRPr="003E30EA">
        <w:rPr>
          <w:i/>
          <w:iCs/>
          <w:color w:val="000000"/>
          <w:sz w:val="20"/>
          <w:szCs w:val="20"/>
        </w:rPr>
        <w:t>;</w:t>
      </w:r>
    </w:p>
    <w:p w:rsidR="00FB3CB9" w:rsidRPr="00FB3CB9" w:rsidRDefault="00FB3CB9" w:rsidP="00FB3CB9">
      <w:pPr>
        <w:pStyle w:val="ListParagraph"/>
        <w:numPr>
          <w:ilvl w:val="0"/>
          <w:numId w:val="270"/>
        </w:numPr>
        <w:spacing w:after="0" w:line="360" w:lineRule="auto"/>
        <w:jc w:val="both"/>
        <w:rPr>
          <w:i/>
          <w:iCs/>
          <w:color w:val="000000"/>
          <w:sz w:val="20"/>
          <w:szCs w:val="20"/>
          <w:lang w:val="fr-FR"/>
        </w:rPr>
      </w:pPr>
      <w:r w:rsidRPr="003E30EA">
        <w:rPr>
          <w:b/>
          <w:bCs/>
          <w:iCs/>
          <w:color w:val="000000"/>
          <w:sz w:val="20"/>
          <w:szCs w:val="20"/>
          <w:lang w:val="it-IT"/>
        </w:rPr>
        <w:t>Zăvoi R, Udriştoiu T, Marinescu D</w:t>
      </w:r>
      <w:r w:rsidRPr="003E30EA">
        <w:rPr>
          <w:iCs/>
          <w:color w:val="000000"/>
          <w:sz w:val="20"/>
          <w:szCs w:val="20"/>
          <w:lang w:val="it-IT"/>
        </w:rPr>
        <w:t>.</w:t>
      </w:r>
      <w:r w:rsidRPr="003E30EA">
        <w:rPr>
          <w:color w:val="000000"/>
          <w:sz w:val="20"/>
          <w:szCs w:val="20"/>
          <w:lang w:val="it-IT"/>
        </w:rPr>
        <w:t xml:space="preserve"> Elemente de Psihiatrie Medico-Legală, </w:t>
      </w:r>
      <w:r w:rsidRPr="003E30EA">
        <w:rPr>
          <w:i/>
          <w:iCs/>
          <w:color w:val="000000"/>
          <w:sz w:val="20"/>
          <w:szCs w:val="20"/>
          <w:lang w:val="it-IT"/>
        </w:rPr>
        <w:t>Editura Medicală Universitară</w:t>
      </w:r>
      <w:r w:rsidRPr="003E30EA">
        <w:rPr>
          <w:iCs/>
          <w:color w:val="000000"/>
          <w:sz w:val="20"/>
          <w:szCs w:val="20"/>
          <w:lang w:val="it-IT"/>
        </w:rPr>
        <w:t>, Craiova, 2007, 978-973</w:t>
      </w:r>
      <w:r w:rsidRPr="00FB3CB9">
        <w:rPr>
          <w:iCs/>
          <w:color w:val="000000"/>
          <w:sz w:val="20"/>
          <w:szCs w:val="20"/>
          <w:lang w:val="fr-FR"/>
        </w:rPr>
        <w:t>-106-046-0.</w:t>
      </w:r>
    </w:p>
    <w:p w:rsidR="00FB3CB9" w:rsidRPr="00FB3CB9" w:rsidRDefault="00FB3CB9" w:rsidP="00FB3CB9">
      <w:pPr>
        <w:spacing w:after="0" w:line="360" w:lineRule="auto"/>
        <w:jc w:val="both"/>
        <w:rPr>
          <w:rFonts w:ascii="Times New Roman" w:hAnsi="Times New Roman" w:cs="Times New Roman"/>
          <w:noProof/>
          <w:sz w:val="24"/>
          <w:szCs w:val="24"/>
          <w:lang w:val="ro-RO"/>
        </w:rPr>
      </w:pPr>
    </w:p>
    <w:sectPr w:rsidR="00FB3CB9" w:rsidRPr="00FB3CB9" w:rsidSect="009D1341">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5C9" w:rsidRDefault="000075C9" w:rsidP="00EF1FF8">
      <w:pPr>
        <w:spacing w:after="0" w:line="240" w:lineRule="auto"/>
      </w:pPr>
      <w:r>
        <w:separator/>
      </w:r>
    </w:p>
  </w:endnote>
  <w:endnote w:type="continuationSeparator" w:id="1">
    <w:p w:rsidR="000075C9" w:rsidRDefault="000075C9" w:rsidP="00EF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3844"/>
      <w:docPartObj>
        <w:docPartGallery w:val="Page Numbers (Bottom of Page)"/>
        <w:docPartUnique/>
      </w:docPartObj>
    </w:sdtPr>
    <w:sdtContent>
      <w:p w:rsidR="00571D3D" w:rsidRDefault="00571D3D">
        <w:pPr>
          <w:pStyle w:val="Footer"/>
          <w:jc w:val="center"/>
        </w:pPr>
        <w:fldSimple w:instr=" PAGE   \* MERGEFORMAT ">
          <w:r w:rsidR="002E1419">
            <w:rPr>
              <w:noProof/>
            </w:rPr>
            <w:t>1</w:t>
          </w:r>
        </w:fldSimple>
      </w:p>
    </w:sdtContent>
  </w:sdt>
  <w:p w:rsidR="00571D3D" w:rsidRDefault="00571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5C9" w:rsidRDefault="000075C9" w:rsidP="00EF1FF8">
      <w:pPr>
        <w:spacing w:after="0" w:line="240" w:lineRule="auto"/>
      </w:pPr>
      <w:r>
        <w:separator/>
      </w:r>
    </w:p>
  </w:footnote>
  <w:footnote w:type="continuationSeparator" w:id="1">
    <w:p w:rsidR="000075C9" w:rsidRDefault="000075C9" w:rsidP="00EF1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788"/>
    <w:multiLevelType w:val="hybridMultilevel"/>
    <w:tmpl w:val="0F4A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F1D10"/>
    <w:multiLevelType w:val="hybridMultilevel"/>
    <w:tmpl w:val="5D701A1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nsid w:val="029B3167"/>
    <w:multiLevelType w:val="hybridMultilevel"/>
    <w:tmpl w:val="A45E1ACA"/>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nsid w:val="02C1565A"/>
    <w:multiLevelType w:val="hybridMultilevel"/>
    <w:tmpl w:val="DFEE310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3CF5E3E"/>
    <w:multiLevelType w:val="hybridMultilevel"/>
    <w:tmpl w:val="673A72D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03D5252C"/>
    <w:multiLevelType w:val="hybridMultilevel"/>
    <w:tmpl w:val="8DB2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F15322"/>
    <w:multiLevelType w:val="hybridMultilevel"/>
    <w:tmpl w:val="0A4A3CD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04055B8E"/>
    <w:multiLevelType w:val="hybridMultilevel"/>
    <w:tmpl w:val="5B1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5864D0"/>
    <w:multiLevelType w:val="hybridMultilevel"/>
    <w:tmpl w:val="A052057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nsid w:val="04E278A2"/>
    <w:multiLevelType w:val="hybridMultilevel"/>
    <w:tmpl w:val="6BBA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127F9"/>
    <w:multiLevelType w:val="hybridMultilevel"/>
    <w:tmpl w:val="74206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034C85"/>
    <w:multiLevelType w:val="hybridMultilevel"/>
    <w:tmpl w:val="AE6CE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61C0B22"/>
    <w:multiLevelType w:val="hybridMultilevel"/>
    <w:tmpl w:val="7D7C9A1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07F43B6F"/>
    <w:multiLevelType w:val="hybridMultilevel"/>
    <w:tmpl w:val="BD3C1F92"/>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08711801"/>
    <w:multiLevelType w:val="hybridMultilevel"/>
    <w:tmpl w:val="17E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C514BA"/>
    <w:multiLevelType w:val="hybridMultilevel"/>
    <w:tmpl w:val="354C266E"/>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nsid w:val="09373925"/>
    <w:multiLevelType w:val="hybridMultilevel"/>
    <w:tmpl w:val="0D86197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nsid w:val="09506AA8"/>
    <w:multiLevelType w:val="hybridMultilevel"/>
    <w:tmpl w:val="F71A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9666E6"/>
    <w:multiLevelType w:val="hybridMultilevel"/>
    <w:tmpl w:val="C09EFD8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nsid w:val="0A8D7970"/>
    <w:multiLevelType w:val="multilevel"/>
    <w:tmpl w:val="361AD80E"/>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0AD96A15"/>
    <w:multiLevelType w:val="hybridMultilevel"/>
    <w:tmpl w:val="E06C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FA5788"/>
    <w:multiLevelType w:val="hybridMultilevel"/>
    <w:tmpl w:val="736C92C8"/>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nsid w:val="0B0D1E15"/>
    <w:multiLevelType w:val="hybridMultilevel"/>
    <w:tmpl w:val="73CCB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7232ED"/>
    <w:multiLevelType w:val="hybridMultilevel"/>
    <w:tmpl w:val="CDBA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B980B11"/>
    <w:multiLevelType w:val="hybridMultilevel"/>
    <w:tmpl w:val="E7E618E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0BE5024F"/>
    <w:multiLevelType w:val="hybridMultilevel"/>
    <w:tmpl w:val="96E6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BF03AE7"/>
    <w:multiLevelType w:val="hybridMultilevel"/>
    <w:tmpl w:val="E724E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0830D2"/>
    <w:multiLevelType w:val="hybridMultilevel"/>
    <w:tmpl w:val="2E0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C5F3769"/>
    <w:multiLevelType w:val="hybridMultilevel"/>
    <w:tmpl w:val="D46C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C7E68D9"/>
    <w:multiLevelType w:val="hybridMultilevel"/>
    <w:tmpl w:val="10087CD8"/>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nsid w:val="0DDB323F"/>
    <w:multiLevelType w:val="hybridMultilevel"/>
    <w:tmpl w:val="405A08D2"/>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0EC83289"/>
    <w:multiLevelType w:val="hybridMultilevel"/>
    <w:tmpl w:val="C8CA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EFF1149"/>
    <w:multiLevelType w:val="hybridMultilevel"/>
    <w:tmpl w:val="A86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171D0F"/>
    <w:multiLevelType w:val="hybridMultilevel"/>
    <w:tmpl w:val="1230FAC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4">
    <w:nsid w:val="0F420B9A"/>
    <w:multiLevelType w:val="hybridMultilevel"/>
    <w:tmpl w:val="7232896E"/>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nsid w:val="0F526586"/>
    <w:multiLevelType w:val="hybridMultilevel"/>
    <w:tmpl w:val="19C0348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0FCC2D3F"/>
    <w:multiLevelType w:val="hybridMultilevel"/>
    <w:tmpl w:val="F6EC6FA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0FCE0977"/>
    <w:multiLevelType w:val="hybridMultilevel"/>
    <w:tmpl w:val="7CE4BEE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101A70CA"/>
    <w:multiLevelType w:val="hybridMultilevel"/>
    <w:tmpl w:val="A2A6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06072B2"/>
    <w:multiLevelType w:val="hybridMultilevel"/>
    <w:tmpl w:val="EC540476"/>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10AB2BB6"/>
    <w:multiLevelType w:val="hybridMultilevel"/>
    <w:tmpl w:val="A05C872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10C7655F"/>
    <w:multiLevelType w:val="hybridMultilevel"/>
    <w:tmpl w:val="88A2207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2">
    <w:nsid w:val="10E6747F"/>
    <w:multiLevelType w:val="hybridMultilevel"/>
    <w:tmpl w:val="EECC9EE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3">
    <w:nsid w:val="10FE2371"/>
    <w:multiLevelType w:val="hybridMultilevel"/>
    <w:tmpl w:val="D3ACEB2C"/>
    <w:lvl w:ilvl="0" w:tplc="04090003">
      <w:start w:val="1"/>
      <w:numFmt w:val="bullet"/>
      <w:lvlText w:val="o"/>
      <w:lvlJc w:val="left"/>
      <w:pPr>
        <w:tabs>
          <w:tab w:val="num" w:pos="1440"/>
        </w:tabs>
        <w:ind w:left="1440" w:hanging="360"/>
      </w:pPr>
      <w:rPr>
        <w:rFonts w:ascii="Courier New" w:hAnsi="Courier New" w:cs="Courier New" w:hint="default"/>
      </w:rPr>
    </w:lvl>
    <w:lvl w:ilvl="1" w:tplc="F8AEAC20" w:tentative="1">
      <w:start w:val="1"/>
      <w:numFmt w:val="bullet"/>
      <w:lvlText w:val=""/>
      <w:lvlJc w:val="left"/>
      <w:pPr>
        <w:tabs>
          <w:tab w:val="num" w:pos="2160"/>
        </w:tabs>
        <w:ind w:left="2160" w:hanging="360"/>
      </w:pPr>
      <w:rPr>
        <w:rFonts w:ascii="Wingdings" w:hAnsi="Wingdings" w:hint="default"/>
      </w:rPr>
    </w:lvl>
    <w:lvl w:ilvl="2" w:tplc="D60E7FDE" w:tentative="1">
      <w:start w:val="1"/>
      <w:numFmt w:val="bullet"/>
      <w:lvlText w:val=""/>
      <w:lvlJc w:val="left"/>
      <w:pPr>
        <w:tabs>
          <w:tab w:val="num" w:pos="2880"/>
        </w:tabs>
        <w:ind w:left="2880" w:hanging="360"/>
      </w:pPr>
      <w:rPr>
        <w:rFonts w:ascii="Wingdings" w:hAnsi="Wingdings" w:hint="default"/>
      </w:rPr>
    </w:lvl>
    <w:lvl w:ilvl="3" w:tplc="0B74B4CC" w:tentative="1">
      <w:start w:val="1"/>
      <w:numFmt w:val="bullet"/>
      <w:lvlText w:val=""/>
      <w:lvlJc w:val="left"/>
      <w:pPr>
        <w:tabs>
          <w:tab w:val="num" w:pos="3600"/>
        </w:tabs>
        <w:ind w:left="3600" w:hanging="360"/>
      </w:pPr>
      <w:rPr>
        <w:rFonts w:ascii="Wingdings" w:hAnsi="Wingdings" w:hint="default"/>
      </w:rPr>
    </w:lvl>
    <w:lvl w:ilvl="4" w:tplc="A0F2F3E2" w:tentative="1">
      <w:start w:val="1"/>
      <w:numFmt w:val="bullet"/>
      <w:lvlText w:val=""/>
      <w:lvlJc w:val="left"/>
      <w:pPr>
        <w:tabs>
          <w:tab w:val="num" w:pos="4320"/>
        </w:tabs>
        <w:ind w:left="4320" w:hanging="360"/>
      </w:pPr>
      <w:rPr>
        <w:rFonts w:ascii="Wingdings" w:hAnsi="Wingdings" w:hint="default"/>
      </w:rPr>
    </w:lvl>
    <w:lvl w:ilvl="5" w:tplc="CFBE416A" w:tentative="1">
      <w:start w:val="1"/>
      <w:numFmt w:val="bullet"/>
      <w:lvlText w:val=""/>
      <w:lvlJc w:val="left"/>
      <w:pPr>
        <w:tabs>
          <w:tab w:val="num" w:pos="5040"/>
        </w:tabs>
        <w:ind w:left="5040" w:hanging="360"/>
      </w:pPr>
      <w:rPr>
        <w:rFonts w:ascii="Wingdings" w:hAnsi="Wingdings" w:hint="default"/>
      </w:rPr>
    </w:lvl>
    <w:lvl w:ilvl="6" w:tplc="CC6CD862" w:tentative="1">
      <w:start w:val="1"/>
      <w:numFmt w:val="bullet"/>
      <w:lvlText w:val=""/>
      <w:lvlJc w:val="left"/>
      <w:pPr>
        <w:tabs>
          <w:tab w:val="num" w:pos="5760"/>
        </w:tabs>
        <w:ind w:left="5760" w:hanging="360"/>
      </w:pPr>
      <w:rPr>
        <w:rFonts w:ascii="Wingdings" w:hAnsi="Wingdings" w:hint="default"/>
      </w:rPr>
    </w:lvl>
    <w:lvl w:ilvl="7" w:tplc="C70EE34C" w:tentative="1">
      <w:start w:val="1"/>
      <w:numFmt w:val="bullet"/>
      <w:lvlText w:val=""/>
      <w:lvlJc w:val="left"/>
      <w:pPr>
        <w:tabs>
          <w:tab w:val="num" w:pos="6480"/>
        </w:tabs>
        <w:ind w:left="6480" w:hanging="360"/>
      </w:pPr>
      <w:rPr>
        <w:rFonts w:ascii="Wingdings" w:hAnsi="Wingdings" w:hint="default"/>
      </w:rPr>
    </w:lvl>
    <w:lvl w:ilvl="8" w:tplc="7428A63C" w:tentative="1">
      <w:start w:val="1"/>
      <w:numFmt w:val="bullet"/>
      <w:lvlText w:val=""/>
      <w:lvlJc w:val="left"/>
      <w:pPr>
        <w:tabs>
          <w:tab w:val="num" w:pos="7200"/>
        </w:tabs>
        <w:ind w:left="7200" w:hanging="360"/>
      </w:pPr>
      <w:rPr>
        <w:rFonts w:ascii="Wingdings" w:hAnsi="Wingdings" w:hint="default"/>
      </w:rPr>
    </w:lvl>
  </w:abstractNum>
  <w:abstractNum w:abstractNumId="44">
    <w:nsid w:val="124937FE"/>
    <w:multiLevelType w:val="hybridMultilevel"/>
    <w:tmpl w:val="B3868F02"/>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nsid w:val="12BD0B4D"/>
    <w:multiLevelType w:val="hybridMultilevel"/>
    <w:tmpl w:val="93164D74"/>
    <w:lvl w:ilvl="0" w:tplc="04090001">
      <w:start w:val="1"/>
      <w:numFmt w:val="bullet"/>
      <w:lvlText w:val=""/>
      <w:lvlJc w:val="left"/>
      <w:pPr>
        <w:tabs>
          <w:tab w:val="num" w:pos="360"/>
        </w:tabs>
        <w:ind w:left="360" w:hanging="360"/>
      </w:pPr>
      <w:rPr>
        <w:rFonts w:ascii="Symbol" w:hAnsi="Symbol" w:hint="default"/>
      </w:rPr>
    </w:lvl>
    <w:lvl w:ilvl="1" w:tplc="7F068F90" w:tentative="1">
      <w:start w:val="1"/>
      <w:numFmt w:val="bullet"/>
      <w:lvlText w:val=""/>
      <w:lvlJc w:val="left"/>
      <w:pPr>
        <w:tabs>
          <w:tab w:val="num" w:pos="1080"/>
        </w:tabs>
        <w:ind w:left="1080" w:hanging="360"/>
      </w:pPr>
      <w:rPr>
        <w:rFonts w:ascii="Wingdings" w:hAnsi="Wingdings" w:hint="default"/>
      </w:rPr>
    </w:lvl>
    <w:lvl w:ilvl="2" w:tplc="0212DB72" w:tentative="1">
      <w:start w:val="1"/>
      <w:numFmt w:val="bullet"/>
      <w:lvlText w:val=""/>
      <w:lvlJc w:val="left"/>
      <w:pPr>
        <w:tabs>
          <w:tab w:val="num" w:pos="1800"/>
        </w:tabs>
        <w:ind w:left="1800" w:hanging="360"/>
      </w:pPr>
      <w:rPr>
        <w:rFonts w:ascii="Wingdings" w:hAnsi="Wingdings" w:hint="default"/>
      </w:rPr>
    </w:lvl>
    <w:lvl w:ilvl="3" w:tplc="2090BCE4" w:tentative="1">
      <w:start w:val="1"/>
      <w:numFmt w:val="bullet"/>
      <w:lvlText w:val=""/>
      <w:lvlJc w:val="left"/>
      <w:pPr>
        <w:tabs>
          <w:tab w:val="num" w:pos="2520"/>
        </w:tabs>
        <w:ind w:left="2520" w:hanging="360"/>
      </w:pPr>
      <w:rPr>
        <w:rFonts w:ascii="Wingdings" w:hAnsi="Wingdings" w:hint="default"/>
      </w:rPr>
    </w:lvl>
    <w:lvl w:ilvl="4" w:tplc="F23EB51E" w:tentative="1">
      <w:start w:val="1"/>
      <w:numFmt w:val="bullet"/>
      <w:lvlText w:val=""/>
      <w:lvlJc w:val="left"/>
      <w:pPr>
        <w:tabs>
          <w:tab w:val="num" w:pos="3240"/>
        </w:tabs>
        <w:ind w:left="3240" w:hanging="360"/>
      </w:pPr>
      <w:rPr>
        <w:rFonts w:ascii="Wingdings" w:hAnsi="Wingdings" w:hint="default"/>
      </w:rPr>
    </w:lvl>
    <w:lvl w:ilvl="5" w:tplc="B1F6A56C" w:tentative="1">
      <w:start w:val="1"/>
      <w:numFmt w:val="bullet"/>
      <w:lvlText w:val=""/>
      <w:lvlJc w:val="left"/>
      <w:pPr>
        <w:tabs>
          <w:tab w:val="num" w:pos="3960"/>
        </w:tabs>
        <w:ind w:left="3960" w:hanging="360"/>
      </w:pPr>
      <w:rPr>
        <w:rFonts w:ascii="Wingdings" w:hAnsi="Wingdings" w:hint="default"/>
      </w:rPr>
    </w:lvl>
    <w:lvl w:ilvl="6" w:tplc="CD0E3614" w:tentative="1">
      <w:start w:val="1"/>
      <w:numFmt w:val="bullet"/>
      <w:lvlText w:val=""/>
      <w:lvlJc w:val="left"/>
      <w:pPr>
        <w:tabs>
          <w:tab w:val="num" w:pos="4680"/>
        </w:tabs>
        <w:ind w:left="4680" w:hanging="360"/>
      </w:pPr>
      <w:rPr>
        <w:rFonts w:ascii="Wingdings" w:hAnsi="Wingdings" w:hint="default"/>
      </w:rPr>
    </w:lvl>
    <w:lvl w:ilvl="7" w:tplc="2CD08DA8" w:tentative="1">
      <w:start w:val="1"/>
      <w:numFmt w:val="bullet"/>
      <w:lvlText w:val=""/>
      <w:lvlJc w:val="left"/>
      <w:pPr>
        <w:tabs>
          <w:tab w:val="num" w:pos="5400"/>
        </w:tabs>
        <w:ind w:left="5400" w:hanging="360"/>
      </w:pPr>
      <w:rPr>
        <w:rFonts w:ascii="Wingdings" w:hAnsi="Wingdings" w:hint="default"/>
      </w:rPr>
    </w:lvl>
    <w:lvl w:ilvl="8" w:tplc="CB24C4E4" w:tentative="1">
      <w:start w:val="1"/>
      <w:numFmt w:val="bullet"/>
      <w:lvlText w:val=""/>
      <w:lvlJc w:val="left"/>
      <w:pPr>
        <w:tabs>
          <w:tab w:val="num" w:pos="6120"/>
        </w:tabs>
        <w:ind w:left="6120" w:hanging="360"/>
      </w:pPr>
      <w:rPr>
        <w:rFonts w:ascii="Wingdings" w:hAnsi="Wingdings" w:hint="default"/>
      </w:rPr>
    </w:lvl>
  </w:abstractNum>
  <w:abstractNum w:abstractNumId="46">
    <w:nsid w:val="12C2488C"/>
    <w:multiLevelType w:val="hybridMultilevel"/>
    <w:tmpl w:val="DDDCB9D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7">
    <w:nsid w:val="130E3CED"/>
    <w:multiLevelType w:val="hybridMultilevel"/>
    <w:tmpl w:val="0F081D6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8">
    <w:nsid w:val="13990A42"/>
    <w:multiLevelType w:val="hybridMultilevel"/>
    <w:tmpl w:val="CB5E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4052C22"/>
    <w:multiLevelType w:val="hybridMultilevel"/>
    <w:tmpl w:val="8208D9E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141933F6"/>
    <w:multiLevelType w:val="hybridMultilevel"/>
    <w:tmpl w:val="4DB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4646A68"/>
    <w:multiLevelType w:val="hybridMultilevel"/>
    <w:tmpl w:val="DAB4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4F81B27"/>
    <w:multiLevelType w:val="hybridMultilevel"/>
    <w:tmpl w:val="BD5C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52307B4"/>
    <w:multiLevelType w:val="hybridMultilevel"/>
    <w:tmpl w:val="79A6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5C26F48"/>
    <w:multiLevelType w:val="hybridMultilevel"/>
    <w:tmpl w:val="BD68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5EA5650"/>
    <w:multiLevelType w:val="hybridMultilevel"/>
    <w:tmpl w:val="EE06055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6">
    <w:nsid w:val="16422A09"/>
    <w:multiLevelType w:val="hybridMultilevel"/>
    <w:tmpl w:val="9BFC828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7">
    <w:nsid w:val="16463D96"/>
    <w:multiLevelType w:val="hybridMultilevel"/>
    <w:tmpl w:val="E5EA0364"/>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8">
    <w:nsid w:val="16766876"/>
    <w:multiLevelType w:val="hybridMultilevel"/>
    <w:tmpl w:val="744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6B37D33"/>
    <w:multiLevelType w:val="hybridMultilevel"/>
    <w:tmpl w:val="D5CEF00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0">
    <w:nsid w:val="16F7475F"/>
    <w:multiLevelType w:val="hybridMultilevel"/>
    <w:tmpl w:val="849AAA0E"/>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1">
    <w:nsid w:val="173E572F"/>
    <w:multiLevelType w:val="hybridMultilevel"/>
    <w:tmpl w:val="B6F8C0A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2">
    <w:nsid w:val="17652AA1"/>
    <w:multiLevelType w:val="hybridMultilevel"/>
    <w:tmpl w:val="534C075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18425DA0"/>
    <w:multiLevelType w:val="hybridMultilevel"/>
    <w:tmpl w:val="05086D42"/>
    <w:lvl w:ilvl="0" w:tplc="07140314">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4">
    <w:nsid w:val="185C2F3D"/>
    <w:multiLevelType w:val="hybridMultilevel"/>
    <w:tmpl w:val="0338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88F505A"/>
    <w:multiLevelType w:val="hybridMultilevel"/>
    <w:tmpl w:val="8CB0B830"/>
    <w:lvl w:ilvl="0" w:tplc="04090001">
      <w:start w:val="1"/>
      <w:numFmt w:val="bullet"/>
      <w:lvlText w:val=""/>
      <w:lvlJc w:val="left"/>
      <w:pPr>
        <w:tabs>
          <w:tab w:val="num" w:pos="360"/>
        </w:tabs>
        <w:ind w:left="360" w:hanging="360"/>
      </w:pPr>
      <w:rPr>
        <w:rFonts w:ascii="Symbol" w:hAnsi="Symbol" w:hint="default"/>
      </w:rPr>
    </w:lvl>
    <w:lvl w:ilvl="1" w:tplc="F8AEAC20" w:tentative="1">
      <w:start w:val="1"/>
      <w:numFmt w:val="bullet"/>
      <w:lvlText w:val=""/>
      <w:lvlJc w:val="left"/>
      <w:pPr>
        <w:tabs>
          <w:tab w:val="num" w:pos="1080"/>
        </w:tabs>
        <w:ind w:left="1080" w:hanging="360"/>
      </w:pPr>
      <w:rPr>
        <w:rFonts w:ascii="Wingdings" w:hAnsi="Wingdings" w:hint="default"/>
      </w:rPr>
    </w:lvl>
    <w:lvl w:ilvl="2" w:tplc="D60E7FDE" w:tentative="1">
      <w:start w:val="1"/>
      <w:numFmt w:val="bullet"/>
      <w:lvlText w:val=""/>
      <w:lvlJc w:val="left"/>
      <w:pPr>
        <w:tabs>
          <w:tab w:val="num" w:pos="1800"/>
        </w:tabs>
        <w:ind w:left="1800" w:hanging="360"/>
      </w:pPr>
      <w:rPr>
        <w:rFonts w:ascii="Wingdings" w:hAnsi="Wingdings" w:hint="default"/>
      </w:rPr>
    </w:lvl>
    <w:lvl w:ilvl="3" w:tplc="0B74B4CC" w:tentative="1">
      <w:start w:val="1"/>
      <w:numFmt w:val="bullet"/>
      <w:lvlText w:val=""/>
      <w:lvlJc w:val="left"/>
      <w:pPr>
        <w:tabs>
          <w:tab w:val="num" w:pos="2520"/>
        </w:tabs>
        <w:ind w:left="2520" w:hanging="360"/>
      </w:pPr>
      <w:rPr>
        <w:rFonts w:ascii="Wingdings" w:hAnsi="Wingdings" w:hint="default"/>
      </w:rPr>
    </w:lvl>
    <w:lvl w:ilvl="4" w:tplc="A0F2F3E2" w:tentative="1">
      <w:start w:val="1"/>
      <w:numFmt w:val="bullet"/>
      <w:lvlText w:val=""/>
      <w:lvlJc w:val="left"/>
      <w:pPr>
        <w:tabs>
          <w:tab w:val="num" w:pos="3240"/>
        </w:tabs>
        <w:ind w:left="3240" w:hanging="360"/>
      </w:pPr>
      <w:rPr>
        <w:rFonts w:ascii="Wingdings" w:hAnsi="Wingdings" w:hint="default"/>
      </w:rPr>
    </w:lvl>
    <w:lvl w:ilvl="5" w:tplc="CFBE416A" w:tentative="1">
      <w:start w:val="1"/>
      <w:numFmt w:val="bullet"/>
      <w:lvlText w:val=""/>
      <w:lvlJc w:val="left"/>
      <w:pPr>
        <w:tabs>
          <w:tab w:val="num" w:pos="3960"/>
        </w:tabs>
        <w:ind w:left="3960" w:hanging="360"/>
      </w:pPr>
      <w:rPr>
        <w:rFonts w:ascii="Wingdings" w:hAnsi="Wingdings" w:hint="default"/>
      </w:rPr>
    </w:lvl>
    <w:lvl w:ilvl="6" w:tplc="CC6CD862" w:tentative="1">
      <w:start w:val="1"/>
      <w:numFmt w:val="bullet"/>
      <w:lvlText w:val=""/>
      <w:lvlJc w:val="left"/>
      <w:pPr>
        <w:tabs>
          <w:tab w:val="num" w:pos="4680"/>
        </w:tabs>
        <w:ind w:left="4680" w:hanging="360"/>
      </w:pPr>
      <w:rPr>
        <w:rFonts w:ascii="Wingdings" w:hAnsi="Wingdings" w:hint="default"/>
      </w:rPr>
    </w:lvl>
    <w:lvl w:ilvl="7" w:tplc="C70EE34C" w:tentative="1">
      <w:start w:val="1"/>
      <w:numFmt w:val="bullet"/>
      <w:lvlText w:val=""/>
      <w:lvlJc w:val="left"/>
      <w:pPr>
        <w:tabs>
          <w:tab w:val="num" w:pos="5400"/>
        </w:tabs>
        <w:ind w:left="5400" w:hanging="360"/>
      </w:pPr>
      <w:rPr>
        <w:rFonts w:ascii="Wingdings" w:hAnsi="Wingdings" w:hint="default"/>
      </w:rPr>
    </w:lvl>
    <w:lvl w:ilvl="8" w:tplc="7428A63C" w:tentative="1">
      <w:start w:val="1"/>
      <w:numFmt w:val="bullet"/>
      <w:lvlText w:val=""/>
      <w:lvlJc w:val="left"/>
      <w:pPr>
        <w:tabs>
          <w:tab w:val="num" w:pos="6120"/>
        </w:tabs>
        <w:ind w:left="6120" w:hanging="360"/>
      </w:pPr>
      <w:rPr>
        <w:rFonts w:ascii="Wingdings" w:hAnsi="Wingdings" w:hint="default"/>
      </w:rPr>
    </w:lvl>
  </w:abstractNum>
  <w:abstractNum w:abstractNumId="66">
    <w:nsid w:val="193C4777"/>
    <w:multiLevelType w:val="hybridMultilevel"/>
    <w:tmpl w:val="D18453BA"/>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nsid w:val="1986507B"/>
    <w:multiLevelType w:val="hybridMultilevel"/>
    <w:tmpl w:val="641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9C02261"/>
    <w:multiLevelType w:val="hybridMultilevel"/>
    <w:tmpl w:val="36469E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9">
    <w:nsid w:val="1A98018A"/>
    <w:multiLevelType w:val="hybridMultilevel"/>
    <w:tmpl w:val="859C2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1B28777C"/>
    <w:multiLevelType w:val="hybridMultilevel"/>
    <w:tmpl w:val="230023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1B4F6CC3"/>
    <w:multiLevelType w:val="hybridMultilevel"/>
    <w:tmpl w:val="AB045D22"/>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2">
    <w:nsid w:val="1BE73147"/>
    <w:multiLevelType w:val="hybridMultilevel"/>
    <w:tmpl w:val="4B1018C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3">
    <w:nsid w:val="1C2864B8"/>
    <w:multiLevelType w:val="hybridMultilevel"/>
    <w:tmpl w:val="7B3C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C2A33DE"/>
    <w:multiLevelType w:val="hybridMultilevel"/>
    <w:tmpl w:val="191E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C3A17BD"/>
    <w:multiLevelType w:val="hybridMultilevel"/>
    <w:tmpl w:val="BE289C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1C8957BD"/>
    <w:multiLevelType w:val="hybridMultilevel"/>
    <w:tmpl w:val="50CAD76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7">
    <w:nsid w:val="1CE713B7"/>
    <w:multiLevelType w:val="hybridMultilevel"/>
    <w:tmpl w:val="001A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1D865BEC"/>
    <w:multiLevelType w:val="hybridMultilevel"/>
    <w:tmpl w:val="9022E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D951B51"/>
    <w:multiLevelType w:val="hybridMultilevel"/>
    <w:tmpl w:val="68C0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DA912EF"/>
    <w:multiLevelType w:val="hybridMultilevel"/>
    <w:tmpl w:val="0166DFB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1">
    <w:nsid w:val="1E0D1547"/>
    <w:multiLevelType w:val="hybridMultilevel"/>
    <w:tmpl w:val="EA882C3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2">
    <w:nsid w:val="1ECF2C56"/>
    <w:multiLevelType w:val="hybridMultilevel"/>
    <w:tmpl w:val="2E6420A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1F4423E7"/>
    <w:multiLevelType w:val="hybridMultilevel"/>
    <w:tmpl w:val="FD66D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028688C"/>
    <w:multiLevelType w:val="hybridMultilevel"/>
    <w:tmpl w:val="112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0D66AAA"/>
    <w:multiLevelType w:val="hybridMultilevel"/>
    <w:tmpl w:val="80908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212250C7"/>
    <w:multiLevelType w:val="hybridMultilevel"/>
    <w:tmpl w:val="72604F6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7">
    <w:nsid w:val="215438D6"/>
    <w:multiLevelType w:val="hybridMultilevel"/>
    <w:tmpl w:val="4450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1917632"/>
    <w:multiLevelType w:val="hybridMultilevel"/>
    <w:tmpl w:val="38F2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2333108"/>
    <w:multiLevelType w:val="hybridMultilevel"/>
    <w:tmpl w:val="438CA3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23105A53"/>
    <w:multiLevelType w:val="hybridMultilevel"/>
    <w:tmpl w:val="ED84A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23290536"/>
    <w:multiLevelType w:val="hybridMultilevel"/>
    <w:tmpl w:val="34842FA8"/>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2">
    <w:nsid w:val="23552C38"/>
    <w:multiLevelType w:val="hybridMultilevel"/>
    <w:tmpl w:val="50E2802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3">
    <w:nsid w:val="237D1F6F"/>
    <w:multiLevelType w:val="hybridMultilevel"/>
    <w:tmpl w:val="50868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23C57A97"/>
    <w:multiLevelType w:val="hybridMultilevel"/>
    <w:tmpl w:val="675823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24545A88"/>
    <w:multiLevelType w:val="hybridMultilevel"/>
    <w:tmpl w:val="9D0EB850"/>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6">
    <w:nsid w:val="24D83527"/>
    <w:multiLevelType w:val="hybridMultilevel"/>
    <w:tmpl w:val="AA5A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5555997"/>
    <w:multiLevelType w:val="hybridMultilevel"/>
    <w:tmpl w:val="7DD02E4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8">
    <w:nsid w:val="25A02A7A"/>
    <w:multiLevelType w:val="hybridMultilevel"/>
    <w:tmpl w:val="01B61EB2"/>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9">
    <w:nsid w:val="261C300D"/>
    <w:multiLevelType w:val="hybridMultilevel"/>
    <w:tmpl w:val="4D58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6B23306"/>
    <w:multiLevelType w:val="hybridMultilevel"/>
    <w:tmpl w:val="6634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72E420C"/>
    <w:multiLevelType w:val="hybridMultilevel"/>
    <w:tmpl w:val="099AAAD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2">
    <w:nsid w:val="27482137"/>
    <w:multiLevelType w:val="hybridMultilevel"/>
    <w:tmpl w:val="F4CE350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3">
    <w:nsid w:val="27A35762"/>
    <w:multiLevelType w:val="hybridMultilevel"/>
    <w:tmpl w:val="418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816095F"/>
    <w:multiLevelType w:val="hybridMultilevel"/>
    <w:tmpl w:val="5AA260DC"/>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5">
    <w:nsid w:val="282C5957"/>
    <w:multiLevelType w:val="hybridMultilevel"/>
    <w:tmpl w:val="684A5252"/>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6">
    <w:nsid w:val="292D5678"/>
    <w:multiLevelType w:val="hybridMultilevel"/>
    <w:tmpl w:val="1D602EE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7">
    <w:nsid w:val="2AF415D4"/>
    <w:multiLevelType w:val="hybridMultilevel"/>
    <w:tmpl w:val="2A98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2B1A3F94"/>
    <w:multiLevelType w:val="hybridMultilevel"/>
    <w:tmpl w:val="A914D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B8D6C9C"/>
    <w:multiLevelType w:val="hybridMultilevel"/>
    <w:tmpl w:val="BFA8403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0">
    <w:nsid w:val="2BB91E2F"/>
    <w:multiLevelType w:val="hybridMultilevel"/>
    <w:tmpl w:val="5C02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2BDF3E23"/>
    <w:multiLevelType w:val="hybridMultilevel"/>
    <w:tmpl w:val="F4EC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C5B6728"/>
    <w:multiLevelType w:val="hybridMultilevel"/>
    <w:tmpl w:val="688A0F2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3">
    <w:nsid w:val="2CAF7462"/>
    <w:multiLevelType w:val="hybridMultilevel"/>
    <w:tmpl w:val="6EBED590"/>
    <w:lvl w:ilvl="0" w:tplc="F9A494AE">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4">
    <w:nsid w:val="2D2A6427"/>
    <w:multiLevelType w:val="hybridMultilevel"/>
    <w:tmpl w:val="065C4D86"/>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5">
    <w:nsid w:val="2DBC538B"/>
    <w:multiLevelType w:val="hybridMultilevel"/>
    <w:tmpl w:val="884061D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6">
    <w:nsid w:val="2E035C53"/>
    <w:multiLevelType w:val="hybridMultilevel"/>
    <w:tmpl w:val="265C17B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7">
    <w:nsid w:val="2F3367F6"/>
    <w:multiLevelType w:val="hybridMultilevel"/>
    <w:tmpl w:val="4D4A752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8">
    <w:nsid w:val="2FC31AF1"/>
    <w:multiLevelType w:val="hybridMultilevel"/>
    <w:tmpl w:val="9B20B2B6"/>
    <w:lvl w:ilvl="0" w:tplc="04090001">
      <w:start w:val="1"/>
      <w:numFmt w:val="bullet"/>
      <w:lvlText w:val=""/>
      <w:lvlJc w:val="left"/>
      <w:pPr>
        <w:tabs>
          <w:tab w:val="num" w:pos="720"/>
        </w:tabs>
        <w:ind w:left="720" w:hanging="360"/>
      </w:pPr>
      <w:rPr>
        <w:rFonts w:ascii="Symbol" w:hAnsi="Symbol" w:hint="default"/>
      </w:rPr>
    </w:lvl>
    <w:lvl w:ilvl="1" w:tplc="7A86CF9C" w:tentative="1">
      <w:start w:val="1"/>
      <w:numFmt w:val="bullet"/>
      <w:lvlText w:val=""/>
      <w:lvlJc w:val="left"/>
      <w:pPr>
        <w:tabs>
          <w:tab w:val="num" w:pos="1440"/>
        </w:tabs>
        <w:ind w:left="1440" w:hanging="360"/>
      </w:pPr>
      <w:rPr>
        <w:rFonts w:ascii="Wingdings" w:hAnsi="Wingdings" w:hint="default"/>
      </w:rPr>
    </w:lvl>
    <w:lvl w:ilvl="2" w:tplc="1AF22296" w:tentative="1">
      <w:start w:val="1"/>
      <w:numFmt w:val="bullet"/>
      <w:lvlText w:val=""/>
      <w:lvlJc w:val="left"/>
      <w:pPr>
        <w:tabs>
          <w:tab w:val="num" w:pos="2160"/>
        </w:tabs>
        <w:ind w:left="2160" w:hanging="360"/>
      </w:pPr>
      <w:rPr>
        <w:rFonts w:ascii="Wingdings" w:hAnsi="Wingdings" w:hint="default"/>
      </w:rPr>
    </w:lvl>
    <w:lvl w:ilvl="3" w:tplc="178EEB66" w:tentative="1">
      <w:start w:val="1"/>
      <w:numFmt w:val="bullet"/>
      <w:lvlText w:val=""/>
      <w:lvlJc w:val="left"/>
      <w:pPr>
        <w:tabs>
          <w:tab w:val="num" w:pos="2880"/>
        </w:tabs>
        <w:ind w:left="2880" w:hanging="360"/>
      </w:pPr>
      <w:rPr>
        <w:rFonts w:ascii="Wingdings" w:hAnsi="Wingdings" w:hint="default"/>
      </w:rPr>
    </w:lvl>
    <w:lvl w:ilvl="4" w:tplc="48D6CC38" w:tentative="1">
      <w:start w:val="1"/>
      <w:numFmt w:val="bullet"/>
      <w:lvlText w:val=""/>
      <w:lvlJc w:val="left"/>
      <w:pPr>
        <w:tabs>
          <w:tab w:val="num" w:pos="3600"/>
        </w:tabs>
        <w:ind w:left="3600" w:hanging="360"/>
      </w:pPr>
      <w:rPr>
        <w:rFonts w:ascii="Wingdings" w:hAnsi="Wingdings" w:hint="default"/>
      </w:rPr>
    </w:lvl>
    <w:lvl w:ilvl="5" w:tplc="253494B6" w:tentative="1">
      <w:start w:val="1"/>
      <w:numFmt w:val="bullet"/>
      <w:lvlText w:val=""/>
      <w:lvlJc w:val="left"/>
      <w:pPr>
        <w:tabs>
          <w:tab w:val="num" w:pos="4320"/>
        </w:tabs>
        <w:ind w:left="4320" w:hanging="360"/>
      </w:pPr>
      <w:rPr>
        <w:rFonts w:ascii="Wingdings" w:hAnsi="Wingdings" w:hint="default"/>
      </w:rPr>
    </w:lvl>
    <w:lvl w:ilvl="6" w:tplc="B4EAF142" w:tentative="1">
      <w:start w:val="1"/>
      <w:numFmt w:val="bullet"/>
      <w:lvlText w:val=""/>
      <w:lvlJc w:val="left"/>
      <w:pPr>
        <w:tabs>
          <w:tab w:val="num" w:pos="5040"/>
        </w:tabs>
        <w:ind w:left="5040" w:hanging="360"/>
      </w:pPr>
      <w:rPr>
        <w:rFonts w:ascii="Wingdings" w:hAnsi="Wingdings" w:hint="default"/>
      </w:rPr>
    </w:lvl>
    <w:lvl w:ilvl="7" w:tplc="2ADA6B24" w:tentative="1">
      <w:start w:val="1"/>
      <w:numFmt w:val="bullet"/>
      <w:lvlText w:val=""/>
      <w:lvlJc w:val="left"/>
      <w:pPr>
        <w:tabs>
          <w:tab w:val="num" w:pos="5760"/>
        </w:tabs>
        <w:ind w:left="5760" w:hanging="360"/>
      </w:pPr>
      <w:rPr>
        <w:rFonts w:ascii="Wingdings" w:hAnsi="Wingdings" w:hint="default"/>
      </w:rPr>
    </w:lvl>
    <w:lvl w:ilvl="8" w:tplc="DAC69572" w:tentative="1">
      <w:start w:val="1"/>
      <w:numFmt w:val="bullet"/>
      <w:lvlText w:val=""/>
      <w:lvlJc w:val="left"/>
      <w:pPr>
        <w:tabs>
          <w:tab w:val="num" w:pos="6480"/>
        </w:tabs>
        <w:ind w:left="6480" w:hanging="360"/>
      </w:pPr>
      <w:rPr>
        <w:rFonts w:ascii="Wingdings" w:hAnsi="Wingdings" w:hint="default"/>
      </w:rPr>
    </w:lvl>
  </w:abstractNum>
  <w:abstractNum w:abstractNumId="119">
    <w:nsid w:val="2FF802C9"/>
    <w:multiLevelType w:val="hybridMultilevel"/>
    <w:tmpl w:val="0F32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0A30ABA"/>
    <w:multiLevelType w:val="hybridMultilevel"/>
    <w:tmpl w:val="F80A62B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1">
    <w:nsid w:val="30C826A0"/>
    <w:multiLevelType w:val="hybridMultilevel"/>
    <w:tmpl w:val="E88CE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312216C1"/>
    <w:multiLevelType w:val="hybridMultilevel"/>
    <w:tmpl w:val="34D2D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31AD6E54"/>
    <w:multiLevelType w:val="hybridMultilevel"/>
    <w:tmpl w:val="CEF4239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4">
    <w:nsid w:val="31F07AB3"/>
    <w:multiLevelType w:val="hybridMultilevel"/>
    <w:tmpl w:val="04881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20B0482"/>
    <w:multiLevelType w:val="hybridMultilevel"/>
    <w:tmpl w:val="2248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3294048B"/>
    <w:multiLevelType w:val="hybridMultilevel"/>
    <w:tmpl w:val="101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2DC4DC3"/>
    <w:multiLevelType w:val="hybridMultilevel"/>
    <w:tmpl w:val="E2D0C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330F74E5"/>
    <w:multiLevelType w:val="hybridMultilevel"/>
    <w:tmpl w:val="36744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333007DC"/>
    <w:multiLevelType w:val="hybridMultilevel"/>
    <w:tmpl w:val="4CD8789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0">
    <w:nsid w:val="33F50D94"/>
    <w:multiLevelType w:val="hybridMultilevel"/>
    <w:tmpl w:val="4FE6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4636BB9"/>
    <w:multiLevelType w:val="hybridMultilevel"/>
    <w:tmpl w:val="BB58BE1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2">
    <w:nsid w:val="34A84C3B"/>
    <w:multiLevelType w:val="hybridMultilevel"/>
    <w:tmpl w:val="74AC7FF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3">
    <w:nsid w:val="360E747E"/>
    <w:multiLevelType w:val="hybridMultilevel"/>
    <w:tmpl w:val="8FB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64A0308"/>
    <w:multiLevelType w:val="multilevel"/>
    <w:tmpl w:val="E5F6C9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nsid w:val="364A60A8"/>
    <w:multiLevelType w:val="hybridMultilevel"/>
    <w:tmpl w:val="C1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6A51071"/>
    <w:multiLevelType w:val="hybridMultilevel"/>
    <w:tmpl w:val="EA2C2F9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7">
    <w:nsid w:val="36BF6CEE"/>
    <w:multiLevelType w:val="hybridMultilevel"/>
    <w:tmpl w:val="886ADA0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8">
    <w:nsid w:val="36F33ED7"/>
    <w:multiLevelType w:val="hybridMultilevel"/>
    <w:tmpl w:val="EA52DB7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9">
    <w:nsid w:val="372F4446"/>
    <w:multiLevelType w:val="hybridMultilevel"/>
    <w:tmpl w:val="DF64AA3C"/>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0">
    <w:nsid w:val="37643ED7"/>
    <w:multiLevelType w:val="hybridMultilevel"/>
    <w:tmpl w:val="14F6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80971BF"/>
    <w:multiLevelType w:val="hybridMultilevel"/>
    <w:tmpl w:val="F8CAFCF4"/>
    <w:lvl w:ilvl="0" w:tplc="39FAA73A">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384446BA"/>
    <w:multiLevelType w:val="hybridMultilevel"/>
    <w:tmpl w:val="847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388048F9"/>
    <w:multiLevelType w:val="hybridMultilevel"/>
    <w:tmpl w:val="7AB4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38C756E5"/>
    <w:multiLevelType w:val="hybridMultilevel"/>
    <w:tmpl w:val="8D020446"/>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5">
    <w:nsid w:val="39455E75"/>
    <w:multiLevelType w:val="hybridMultilevel"/>
    <w:tmpl w:val="3FD65A0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6">
    <w:nsid w:val="3953590B"/>
    <w:multiLevelType w:val="hybridMultilevel"/>
    <w:tmpl w:val="72E05B0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7">
    <w:nsid w:val="39D277BB"/>
    <w:multiLevelType w:val="hybridMultilevel"/>
    <w:tmpl w:val="4772587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8">
    <w:nsid w:val="3AC00600"/>
    <w:multiLevelType w:val="hybridMultilevel"/>
    <w:tmpl w:val="761CA7E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9">
    <w:nsid w:val="3AF16E37"/>
    <w:multiLevelType w:val="hybridMultilevel"/>
    <w:tmpl w:val="24CE66E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0">
    <w:nsid w:val="3AFE669D"/>
    <w:multiLevelType w:val="hybridMultilevel"/>
    <w:tmpl w:val="E82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3C082DFF"/>
    <w:multiLevelType w:val="hybridMultilevel"/>
    <w:tmpl w:val="9C888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3C13699B"/>
    <w:multiLevelType w:val="hybridMultilevel"/>
    <w:tmpl w:val="702A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3C1A6EA7"/>
    <w:multiLevelType w:val="hybridMultilevel"/>
    <w:tmpl w:val="890A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3C221F16"/>
    <w:multiLevelType w:val="hybridMultilevel"/>
    <w:tmpl w:val="7FBE086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5">
    <w:nsid w:val="3C490DAB"/>
    <w:multiLevelType w:val="hybridMultilevel"/>
    <w:tmpl w:val="30D611D4"/>
    <w:lvl w:ilvl="0" w:tplc="04090001">
      <w:start w:val="1"/>
      <w:numFmt w:val="bullet"/>
      <w:lvlText w:val=""/>
      <w:lvlJc w:val="left"/>
      <w:pPr>
        <w:tabs>
          <w:tab w:val="num" w:pos="360"/>
        </w:tabs>
        <w:ind w:left="360" w:hanging="360"/>
      </w:pPr>
      <w:rPr>
        <w:rFonts w:ascii="Symbol" w:hAnsi="Symbol" w:hint="default"/>
      </w:rPr>
    </w:lvl>
    <w:lvl w:ilvl="1" w:tplc="9F505538" w:tentative="1">
      <w:start w:val="1"/>
      <w:numFmt w:val="bullet"/>
      <w:lvlText w:val=""/>
      <w:lvlJc w:val="left"/>
      <w:pPr>
        <w:tabs>
          <w:tab w:val="num" w:pos="1080"/>
        </w:tabs>
        <w:ind w:left="1080" w:hanging="360"/>
      </w:pPr>
      <w:rPr>
        <w:rFonts w:ascii="Wingdings" w:hAnsi="Wingdings" w:hint="default"/>
      </w:rPr>
    </w:lvl>
    <w:lvl w:ilvl="2" w:tplc="A878897A" w:tentative="1">
      <w:start w:val="1"/>
      <w:numFmt w:val="bullet"/>
      <w:lvlText w:val=""/>
      <w:lvlJc w:val="left"/>
      <w:pPr>
        <w:tabs>
          <w:tab w:val="num" w:pos="1800"/>
        </w:tabs>
        <w:ind w:left="1800" w:hanging="360"/>
      </w:pPr>
      <w:rPr>
        <w:rFonts w:ascii="Wingdings" w:hAnsi="Wingdings" w:hint="default"/>
      </w:rPr>
    </w:lvl>
    <w:lvl w:ilvl="3" w:tplc="75D4C80A" w:tentative="1">
      <w:start w:val="1"/>
      <w:numFmt w:val="bullet"/>
      <w:lvlText w:val=""/>
      <w:lvlJc w:val="left"/>
      <w:pPr>
        <w:tabs>
          <w:tab w:val="num" w:pos="2520"/>
        </w:tabs>
        <w:ind w:left="2520" w:hanging="360"/>
      </w:pPr>
      <w:rPr>
        <w:rFonts w:ascii="Wingdings" w:hAnsi="Wingdings" w:hint="default"/>
      </w:rPr>
    </w:lvl>
    <w:lvl w:ilvl="4" w:tplc="C02AA52C" w:tentative="1">
      <w:start w:val="1"/>
      <w:numFmt w:val="bullet"/>
      <w:lvlText w:val=""/>
      <w:lvlJc w:val="left"/>
      <w:pPr>
        <w:tabs>
          <w:tab w:val="num" w:pos="3240"/>
        </w:tabs>
        <w:ind w:left="3240" w:hanging="360"/>
      </w:pPr>
      <w:rPr>
        <w:rFonts w:ascii="Wingdings" w:hAnsi="Wingdings" w:hint="default"/>
      </w:rPr>
    </w:lvl>
    <w:lvl w:ilvl="5" w:tplc="FCA4DEC2" w:tentative="1">
      <w:start w:val="1"/>
      <w:numFmt w:val="bullet"/>
      <w:lvlText w:val=""/>
      <w:lvlJc w:val="left"/>
      <w:pPr>
        <w:tabs>
          <w:tab w:val="num" w:pos="3960"/>
        </w:tabs>
        <w:ind w:left="3960" w:hanging="360"/>
      </w:pPr>
      <w:rPr>
        <w:rFonts w:ascii="Wingdings" w:hAnsi="Wingdings" w:hint="default"/>
      </w:rPr>
    </w:lvl>
    <w:lvl w:ilvl="6" w:tplc="5AE8D1CA" w:tentative="1">
      <w:start w:val="1"/>
      <w:numFmt w:val="bullet"/>
      <w:lvlText w:val=""/>
      <w:lvlJc w:val="left"/>
      <w:pPr>
        <w:tabs>
          <w:tab w:val="num" w:pos="4680"/>
        </w:tabs>
        <w:ind w:left="4680" w:hanging="360"/>
      </w:pPr>
      <w:rPr>
        <w:rFonts w:ascii="Wingdings" w:hAnsi="Wingdings" w:hint="default"/>
      </w:rPr>
    </w:lvl>
    <w:lvl w:ilvl="7" w:tplc="E4CC2286" w:tentative="1">
      <w:start w:val="1"/>
      <w:numFmt w:val="bullet"/>
      <w:lvlText w:val=""/>
      <w:lvlJc w:val="left"/>
      <w:pPr>
        <w:tabs>
          <w:tab w:val="num" w:pos="5400"/>
        </w:tabs>
        <w:ind w:left="5400" w:hanging="360"/>
      </w:pPr>
      <w:rPr>
        <w:rFonts w:ascii="Wingdings" w:hAnsi="Wingdings" w:hint="default"/>
      </w:rPr>
    </w:lvl>
    <w:lvl w:ilvl="8" w:tplc="B2829450" w:tentative="1">
      <w:start w:val="1"/>
      <w:numFmt w:val="bullet"/>
      <w:lvlText w:val=""/>
      <w:lvlJc w:val="left"/>
      <w:pPr>
        <w:tabs>
          <w:tab w:val="num" w:pos="6120"/>
        </w:tabs>
        <w:ind w:left="6120" w:hanging="360"/>
      </w:pPr>
      <w:rPr>
        <w:rFonts w:ascii="Wingdings" w:hAnsi="Wingdings" w:hint="default"/>
      </w:rPr>
    </w:lvl>
  </w:abstractNum>
  <w:abstractNum w:abstractNumId="156">
    <w:nsid w:val="3C913C97"/>
    <w:multiLevelType w:val="hybridMultilevel"/>
    <w:tmpl w:val="60BED20E"/>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7">
    <w:nsid w:val="3CBE0BBA"/>
    <w:multiLevelType w:val="hybridMultilevel"/>
    <w:tmpl w:val="1F18254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8">
    <w:nsid w:val="3D6D4E70"/>
    <w:multiLevelType w:val="hybridMultilevel"/>
    <w:tmpl w:val="B8F0747C"/>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9">
    <w:nsid w:val="3EA46D8B"/>
    <w:multiLevelType w:val="hybridMultilevel"/>
    <w:tmpl w:val="784A3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3EBE4E31"/>
    <w:multiLevelType w:val="hybridMultilevel"/>
    <w:tmpl w:val="DDD2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EF86701"/>
    <w:multiLevelType w:val="hybridMultilevel"/>
    <w:tmpl w:val="BBE6F98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2">
    <w:nsid w:val="3FA42AA6"/>
    <w:multiLevelType w:val="hybridMultilevel"/>
    <w:tmpl w:val="B284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03276C2"/>
    <w:multiLevelType w:val="hybridMultilevel"/>
    <w:tmpl w:val="71DE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04E2769"/>
    <w:multiLevelType w:val="hybridMultilevel"/>
    <w:tmpl w:val="59384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41785CE5"/>
    <w:multiLevelType w:val="hybridMultilevel"/>
    <w:tmpl w:val="263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3543B7D"/>
    <w:multiLevelType w:val="hybridMultilevel"/>
    <w:tmpl w:val="CC40581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7">
    <w:nsid w:val="44663480"/>
    <w:multiLevelType w:val="hybridMultilevel"/>
    <w:tmpl w:val="8980767E"/>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8">
    <w:nsid w:val="44E36EBD"/>
    <w:multiLevelType w:val="hybridMultilevel"/>
    <w:tmpl w:val="28D0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45D25045"/>
    <w:multiLevelType w:val="hybridMultilevel"/>
    <w:tmpl w:val="34FC2848"/>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0">
    <w:nsid w:val="45E8132E"/>
    <w:multiLevelType w:val="hybridMultilevel"/>
    <w:tmpl w:val="FD14A56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1">
    <w:nsid w:val="46F43ECA"/>
    <w:multiLevelType w:val="hybridMultilevel"/>
    <w:tmpl w:val="11E0019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2">
    <w:nsid w:val="48603F3C"/>
    <w:multiLevelType w:val="hybridMultilevel"/>
    <w:tmpl w:val="4EF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8EF3033"/>
    <w:multiLevelType w:val="hybridMultilevel"/>
    <w:tmpl w:val="BE66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49702012"/>
    <w:multiLevelType w:val="hybridMultilevel"/>
    <w:tmpl w:val="24005D5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5">
    <w:nsid w:val="49FB5A36"/>
    <w:multiLevelType w:val="hybridMultilevel"/>
    <w:tmpl w:val="0EEE38D8"/>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6">
    <w:nsid w:val="4B0C4E4D"/>
    <w:multiLevelType w:val="hybridMultilevel"/>
    <w:tmpl w:val="34DA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4BCC0781"/>
    <w:multiLevelType w:val="hybridMultilevel"/>
    <w:tmpl w:val="0E66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4BEA1E88"/>
    <w:multiLevelType w:val="hybridMultilevel"/>
    <w:tmpl w:val="1CB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4D713559"/>
    <w:multiLevelType w:val="hybridMultilevel"/>
    <w:tmpl w:val="BF22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4E350B54"/>
    <w:multiLevelType w:val="hybridMultilevel"/>
    <w:tmpl w:val="C3FC1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4EB13334"/>
    <w:multiLevelType w:val="hybridMultilevel"/>
    <w:tmpl w:val="1822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4EB827AC"/>
    <w:multiLevelType w:val="hybridMultilevel"/>
    <w:tmpl w:val="CB6C6B6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3">
    <w:nsid w:val="4FC50FD9"/>
    <w:multiLevelType w:val="hybridMultilevel"/>
    <w:tmpl w:val="3BFEDB0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4">
    <w:nsid w:val="50464C1D"/>
    <w:multiLevelType w:val="hybridMultilevel"/>
    <w:tmpl w:val="7E5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50A75676"/>
    <w:multiLevelType w:val="hybridMultilevel"/>
    <w:tmpl w:val="840AEFA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6">
    <w:nsid w:val="50F1624F"/>
    <w:multiLevelType w:val="hybridMultilevel"/>
    <w:tmpl w:val="60D06CE2"/>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7">
    <w:nsid w:val="515149D1"/>
    <w:multiLevelType w:val="hybridMultilevel"/>
    <w:tmpl w:val="1A5C818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8">
    <w:nsid w:val="5223518F"/>
    <w:multiLevelType w:val="hybridMultilevel"/>
    <w:tmpl w:val="54C0C5EA"/>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9">
    <w:nsid w:val="52235358"/>
    <w:multiLevelType w:val="hybridMultilevel"/>
    <w:tmpl w:val="4C56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4AB6225"/>
    <w:multiLevelType w:val="hybridMultilevel"/>
    <w:tmpl w:val="DB10B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559D41B7"/>
    <w:multiLevelType w:val="hybridMultilevel"/>
    <w:tmpl w:val="7C1CA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5C05C69"/>
    <w:multiLevelType w:val="hybridMultilevel"/>
    <w:tmpl w:val="D1A8C82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3">
    <w:nsid w:val="55C775B6"/>
    <w:multiLevelType w:val="hybridMultilevel"/>
    <w:tmpl w:val="134CBAB0"/>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4">
    <w:nsid w:val="56012E0E"/>
    <w:multiLevelType w:val="hybridMultilevel"/>
    <w:tmpl w:val="157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6413964"/>
    <w:multiLevelType w:val="hybridMultilevel"/>
    <w:tmpl w:val="FEA0DDA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6">
    <w:nsid w:val="58063999"/>
    <w:multiLevelType w:val="hybridMultilevel"/>
    <w:tmpl w:val="DAFEE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nsid w:val="588D67C1"/>
    <w:multiLevelType w:val="hybridMultilevel"/>
    <w:tmpl w:val="5CB01FC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8">
    <w:nsid w:val="58B15827"/>
    <w:multiLevelType w:val="hybridMultilevel"/>
    <w:tmpl w:val="11B8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593228BE"/>
    <w:multiLevelType w:val="hybridMultilevel"/>
    <w:tmpl w:val="DB84E8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nsid w:val="595D1432"/>
    <w:multiLevelType w:val="hybridMultilevel"/>
    <w:tmpl w:val="FB2C900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1">
    <w:nsid w:val="599A376D"/>
    <w:multiLevelType w:val="hybridMultilevel"/>
    <w:tmpl w:val="FD5C6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5C932B00"/>
    <w:multiLevelType w:val="hybridMultilevel"/>
    <w:tmpl w:val="A6F2031C"/>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3">
    <w:nsid w:val="5D0C65CC"/>
    <w:multiLevelType w:val="hybridMultilevel"/>
    <w:tmpl w:val="26B67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5E397E46"/>
    <w:multiLevelType w:val="hybridMultilevel"/>
    <w:tmpl w:val="263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5F1D2FEC"/>
    <w:multiLevelType w:val="hybridMultilevel"/>
    <w:tmpl w:val="3E4C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5FAA4FD7"/>
    <w:multiLevelType w:val="hybridMultilevel"/>
    <w:tmpl w:val="8696CC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0806CD5"/>
    <w:multiLevelType w:val="hybridMultilevel"/>
    <w:tmpl w:val="D25A7F4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8">
    <w:nsid w:val="610C56B5"/>
    <w:multiLevelType w:val="hybridMultilevel"/>
    <w:tmpl w:val="5FA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2C14325"/>
    <w:multiLevelType w:val="hybridMultilevel"/>
    <w:tmpl w:val="5024E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2C976B2"/>
    <w:multiLevelType w:val="hybridMultilevel"/>
    <w:tmpl w:val="FDE860FC"/>
    <w:lvl w:ilvl="0" w:tplc="E7B0DE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63185AE2"/>
    <w:multiLevelType w:val="hybridMultilevel"/>
    <w:tmpl w:val="D8826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35345D0"/>
    <w:multiLevelType w:val="hybridMultilevel"/>
    <w:tmpl w:val="161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3E9273A"/>
    <w:multiLevelType w:val="hybridMultilevel"/>
    <w:tmpl w:val="24AC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44B5015"/>
    <w:multiLevelType w:val="hybridMultilevel"/>
    <w:tmpl w:val="F140AE8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5">
    <w:nsid w:val="64641BC8"/>
    <w:multiLevelType w:val="hybridMultilevel"/>
    <w:tmpl w:val="E5C2E8F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16">
    <w:nsid w:val="64695DE7"/>
    <w:multiLevelType w:val="hybridMultilevel"/>
    <w:tmpl w:val="8174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4B8412B"/>
    <w:multiLevelType w:val="hybridMultilevel"/>
    <w:tmpl w:val="7EC6F1F4"/>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8">
    <w:nsid w:val="65134798"/>
    <w:multiLevelType w:val="hybridMultilevel"/>
    <w:tmpl w:val="8834B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65542579"/>
    <w:multiLevelType w:val="hybridMultilevel"/>
    <w:tmpl w:val="A77CBE70"/>
    <w:lvl w:ilvl="0" w:tplc="04090001">
      <w:start w:val="1"/>
      <w:numFmt w:val="bullet"/>
      <w:lvlText w:val=""/>
      <w:lvlJc w:val="left"/>
      <w:pPr>
        <w:ind w:left="737" w:hanging="360"/>
      </w:pPr>
      <w:rPr>
        <w:rFonts w:ascii="Symbol" w:hAnsi="Symbol" w:hint="default"/>
      </w:rPr>
    </w:lvl>
    <w:lvl w:ilvl="1" w:tplc="04090003">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20">
    <w:nsid w:val="656F114B"/>
    <w:multiLevelType w:val="hybridMultilevel"/>
    <w:tmpl w:val="5DC0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658A3217"/>
    <w:multiLevelType w:val="hybridMultilevel"/>
    <w:tmpl w:val="209E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659D0290"/>
    <w:multiLevelType w:val="hybridMultilevel"/>
    <w:tmpl w:val="7C762104"/>
    <w:lvl w:ilvl="0" w:tplc="F48A1556">
      <w:start w:val="3"/>
      <w:numFmt w:val="bullet"/>
      <w:lvlText w:val="-"/>
      <w:lvlJc w:val="left"/>
      <w:pPr>
        <w:ind w:left="1789" w:hanging="360"/>
      </w:pPr>
      <w:rPr>
        <w:rFonts w:ascii="Times New Roman" w:eastAsia="Calibri" w:hAnsi="Times New Roman" w:cs="Times New Roman"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223">
    <w:nsid w:val="65EF4F17"/>
    <w:multiLevelType w:val="hybridMultilevel"/>
    <w:tmpl w:val="FB884792"/>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4">
    <w:nsid w:val="67487DD4"/>
    <w:multiLevelType w:val="hybridMultilevel"/>
    <w:tmpl w:val="173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67CF4C43"/>
    <w:multiLevelType w:val="hybridMultilevel"/>
    <w:tmpl w:val="3D625F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9077D6" w:tentative="1">
      <w:start w:val="1"/>
      <w:numFmt w:val="bullet"/>
      <w:lvlText w:val="•"/>
      <w:lvlJc w:val="left"/>
      <w:pPr>
        <w:tabs>
          <w:tab w:val="num" w:pos="2160"/>
        </w:tabs>
        <w:ind w:left="2160" w:hanging="360"/>
      </w:pPr>
      <w:rPr>
        <w:rFonts w:ascii="Times New Roman" w:hAnsi="Times New Roman" w:hint="default"/>
      </w:rPr>
    </w:lvl>
    <w:lvl w:ilvl="3" w:tplc="D5907C9E" w:tentative="1">
      <w:start w:val="1"/>
      <w:numFmt w:val="bullet"/>
      <w:lvlText w:val="•"/>
      <w:lvlJc w:val="left"/>
      <w:pPr>
        <w:tabs>
          <w:tab w:val="num" w:pos="2880"/>
        </w:tabs>
        <w:ind w:left="2880" w:hanging="360"/>
      </w:pPr>
      <w:rPr>
        <w:rFonts w:ascii="Times New Roman" w:hAnsi="Times New Roman" w:hint="default"/>
      </w:rPr>
    </w:lvl>
    <w:lvl w:ilvl="4" w:tplc="2506C9C4" w:tentative="1">
      <w:start w:val="1"/>
      <w:numFmt w:val="bullet"/>
      <w:lvlText w:val="•"/>
      <w:lvlJc w:val="left"/>
      <w:pPr>
        <w:tabs>
          <w:tab w:val="num" w:pos="3600"/>
        </w:tabs>
        <w:ind w:left="3600" w:hanging="360"/>
      </w:pPr>
      <w:rPr>
        <w:rFonts w:ascii="Times New Roman" w:hAnsi="Times New Roman" w:hint="default"/>
      </w:rPr>
    </w:lvl>
    <w:lvl w:ilvl="5" w:tplc="E3D04640" w:tentative="1">
      <w:start w:val="1"/>
      <w:numFmt w:val="bullet"/>
      <w:lvlText w:val="•"/>
      <w:lvlJc w:val="left"/>
      <w:pPr>
        <w:tabs>
          <w:tab w:val="num" w:pos="4320"/>
        </w:tabs>
        <w:ind w:left="4320" w:hanging="360"/>
      </w:pPr>
      <w:rPr>
        <w:rFonts w:ascii="Times New Roman" w:hAnsi="Times New Roman" w:hint="default"/>
      </w:rPr>
    </w:lvl>
    <w:lvl w:ilvl="6" w:tplc="624C8636" w:tentative="1">
      <w:start w:val="1"/>
      <w:numFmt w:val="bullet"/>
      <w:lvlText w:val="•"/>
      <w:lvlJc w:val="left"/>
      <w:pPr>
        <w:tabs>
          <w:tab w:val="num" w:pos="5040"/>
        </w:tabs>
        <w:ind w:left="5040" w:hanging="360"/>
      </w:pPr>
      <w:rPr>
        <w:rFonts w:ascii="Times New Roman" w:hAnsi="Times New Roman" w:hint="default"/>
      </w:rPr>
    </w:lvl>
    <w:lvl w:ilvl="7" w:tplc="2F24D9F2" w:tentative="1">
      <w:start w:val="1"/>
      <w:numFmt w:val="bullet"/>
      <w:lvlText w:val="•"/>
      <w:lvlJc w:val="left"/>
      <w:pPr>
        <w:tabs>
          <w:tab w:val="num" w:pos="5760"/>
        </w:tabs>
        <w:ind w:left="5760" w:hanging="360"/>
      </w:pPr>
      <w:rPr>
        <w:rFonts w:ascii="Times New Roman" w:hAnsi="Times New Roman" w:hint="default"/>
      </w:rPr>
    </w:lvl>
    <w:lvl w:ilvl="8" w:tplc="924C12D6" w:tentative="1">
      <w:start w:val="1"/>
      <w:numFmt w:val="bullet"/>
      <w:lvlText w:val="•"/>
      <w:lvlJc w:val="left"/>
      <w:pPr>
        <w:tabs>
          <w:tab w:val="num" w:pos="6480"/>
        </w:tabs>
        <w:ind w:left="6480" w:hanging="360"/>
      </w:pPr>
      <w:rPr>
        <w:rFonts w:ascii="Times New Roman" w:hAnsi="Times New Roman" w:hint="default"/>
      </w:rPr>
    </w:lvl>
  </w:abstractNum>
  <w:abstractNum w:abstractNumId="226">
    <w:nsid w:val="680E1E55"/>
    <w:multiLevelType w:val="hybridMultilevel"/>
    <w:tmpl w:val="A8B6C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96D5238"/>
    <w:multiLevelType w:val="hybridMultilevel"/>
    <w:tmpl w:val="02D63FE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8">
    <w:nsid w:val="69AF1D3A"/>
    <w:multiLevelType w:val="hybridMultilevel"/>
    <w:tmpl w:val="00AE5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nsid w:val="6A620758"/>
    <w:multiLevelType w:val="hybridMultilevel"/>
    <w:tmpl w:val="EE107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6AA910AE"/>
    <w:multiLevelType w:val="hybridMultilevel"/>
    <w:tmpl w:val="126E5582"/>
    <w:lvl w:ilvl="0" w:tplc="04090001">
      <w:start w:val="1"/>
      <w:numFmt w:val="bullet"/>
      <w:lvlText w:val=""/>
      <w:lvlJc w:val="left"/>
      <w:pPr>
        <w:tabs>
          <w:tab w:val="num" w:pos="720"/>
        </w:tabs>
        <w:ind w:left="720" w:hanging="360"/>
      </w:pPr>
      <w:rPr>
        <w:rFonts w:ascii="Symbol" w:hAnsi="Symbol" w:hint="default"/>
      </w:rPr>
    </w:lvl>
    <w:lvl w:ilvl="1" w:tplc="96AE0E14" w:tentative="1">
      <w:start w:val="1"/>
      <w:numFmt w:val="bullet"/>
      <w:lvlText w:val=""/>
      <w:lvlJc w:val="left"/>
      <w:pPr>
        <w:tabs>
          <w:tab w:val="num" w:pos="1440"/>
        </w:tabs>
        <w:ind w:left="1440" w:hanging="360"/>
      </w:pPr>
      <w:rPr>
        <w:rFonts w:ascii="Wingdings" w:hAnsi="Wingdings" w:hint="default"/>
      </w:rPr>
    </w:lvl>
    <w:lvl w:ilvl="2" w:tplc="961295F4" w:tentative="1">
      <w:start w:val="1"/>
      <w:numFmt w:val="bullet"/>
      <w:lvlText w:val=""/>
      <w:lvlJc w:val="left"/>
      <w:pPr>
        <w:tabs>
          <w:tab w:val="num" w:pos="2160"/>
        </w:tabs>
        <w:ind w:left="2160" w:hanging="360"/>
      </w:pPr>
      <w:rPr>
        <w:rFonts w:ascii="Wingdings" w:hAnsi="Wingdings" w:hint="default"/>
      </w:rPr>
    </w:lvl>
    <w:lvl w:ilvl="3" w:tplc="311A289A" w:tentative="1">
      <w:start w:val="1"/>
      <w:numFmt w:val="bullet"/>
      <w:lvlText w:val=""/>
      <w:lvlJc w:val="left"/>
      <w:pPr>
        <w:tabs>
          <w:tab w:val="num" w:pos="2880"/>
        </w:tabs>
        <w:ind w:left="2880" w:hanging="360"/>
      </w:pPr>
      <w:rPr>
        <w:rFonts w:ascii="Wingdings" w:hAnsi="Wingdings" w:hint="default"/>
      </w:rPr>
    </w:lvl>
    <w:lvl w:ilvl="4" w:tplc="E174A824" w:tentative="1">
      <w:start w:val="1"/>
      <w:numFmt w:val="bullet"/>
      <w:lvlText w:val=""/>
      <w:lvlJc w:val="left"/>
      <w:pPr>
        <w:tabs>
          <w:tab w:val="num" w:pos="3600"/>
        </w:tabs>
        <w:ind w:left="3600" w:hanging="360"/>
      </w:pPr>
      <w:rPr>
        <w:rFonts w:ascii="Wingdings" w:hAnsi="Wingdings" w:hint="default"/>
      </w:rPr>
    </w:lvl>
    <w:lvl w:ilvl="5" w:tplc="ECD670C4" w:tentative="1">
      <w:start w:val="1"/>
      <w:numFmt w:val="bullet"/>
      <w:lvlText w:val=""/>
      <w:lvlJc w:val="left"/>
      <w:pPr>
        <w:tabs>
          <w:tab w:val="num" w:pos="4320"/>
        </w:tabs>
        <w:ind w:left="4320" w:hanging="360"/>
      </w:pPr>
      <w:rPr>
        <w:rFonts w:ascii="Wingdings" w:hAnsi="Wingdings" w:hint="default"/>
      </w:rPr>
    </w:lvl>
    <w:lvl w:ilvl="6" w:tplc="90629382" w:tentative="1">
      <w:start w:val="1"/>
      <w:numFmt w:val="bullet"/>
      <w:lvlText w:val=""/>
      <w:lvlJc w:val="left"/>
      <w:pPr>
        <w:tabs>
          <w:tab w:val="num" w:pos="5040"/>
        </w:tabs>
        <w:ind w:left="5040" w:hanging="360"/>
      </w:pPr>
      <w:rPr>
        <w:rFonts w:ascii="Wingdings" w:hAnsi="Wingdings" w:hint="default"/>
      </w:rPr>
    </w:lvl>
    <w:lvl w:ilvl="7" w:tplc="4D147D08" w:tentative="1">
      <w:start w:val="1"/>
      <w:numFmt w:val="bullet"/>
      <w:lvlText w:val=""/>
      <w:lvlJc w:val="left"/>
      <w:pPr>
        <w:tabs>
          <w:tab w:val="num" w:pos="5760"/>
        </w:tabs>
        <w:ind w:left="5760" w:hanging="360"/>
      </w:pPr>
      <w:rPr>
        <w:rFonts w:ascii="Wingdings" w:hAnsi="Wingdings" w:hint="default"/>
      </w:rPr>
    </w:lvl>
    <w:lvl w:ilvl="8" w:tplc="05A03D0C" w:tentative="1">
      <w:start w:val="1"/>
      <w:numFmt w:val="bullet"/>
      <w:lvlText w:val=""/>
      <w:lvlJc w:val="left"/>
      <w:pPr>
        <w:tabs>
          <w:tab w:val="num" w:pos="6480"/>
        </w:tabs>
        <w:ind w:left="6480" w:hanging="360"/>
      </w:pPr>
      <w:rPr>
        <w:rFonts w:ascii="Wingdings" w:hAnsi="Wingdings" w:hint="default"/>
      </w:rPr>
    </w:lvl>
  </w:abstractNum>
  <w:abstractNum w:abstractNumId="231">
    <w:nsid w:val="6B031430"/>
    <w:multiLevelType w:val="hybridMultilevel"/>
    <w:tmpl w:val="738EA13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2">
    <w:nsid w:val="6B031B26"/>
    <w:multiLevelType w:val="hybridMultilevel"/>
    <w:tmpl w:val="6328511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3">
    <w:nsid w:val="6C5A162E"/>
    <w:multiLevelType w:val="hybridMultilevel"/>
    <w:tmpl w:val="7522F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6CF96378"/>
    <w:multiLevelType w:val="hybridMultilevel"/>
    <w:tmpl w:val="347E3BA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5">
    <w:nsid w:val="6D965FC2"/>
    <w:multiLevelType w:val="hybridMultilevel"/>
    <w:tmpl w:val="E1D6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E1606C5"/>
    <w:multiLevelType w:val="hybridMultilevel"/>
    <w:tmpl w:val="AE2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6ECC6541"/>
    <w:multiLevelType w:val="hybridMultilevel"/>
    <w:tmpl w:val="7C6A7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nsid w:val="6EDD565A"/>
    <w:multiLevelType w:val="hybridMultilevel"/>
    <w:tmpl w:val="19F0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nsid w:val="700B1CBA"/>
    <w:multiLevelType w:val="hybridMultilevel"/>
    <w:tmpl w:val="98186E5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40">
    <w:nsid w:val="70FB2C0F"/>
    <w:multiLevelType w:val="hybridMultilevel"/>
    <w:tmpl w:val="EB2C7A66"/>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1">
    <w:nsid w:val="734E54AF"/>
    <w:multiLevelType w:val="hybridMultilevel"/>
    <w:tmpl w:val="12CEC864"/>
    <w:lvl w:ilvl="0" w:tplc="07140314">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2">
    <w:nsid w:val="73A66ABF"/>
    <w:multiLevelType w:val="hybridMultilevel"/>
    <w:tmpl w:val="EEEC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4E12059"/>
    <w:multiLevelType w:val="hybridMultilevel"/>
    <w:tmpl w:val="755E1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282586" w:tentative="1">
      <w:start w:val="1"/>
      <w:numFmt w:val="bullet"/>
      <w:lvlText w:val="•"/>
      <w:lvlJc w:val="left"/>
      <w:pPr>
        <w:tabs>
          <w:tab w:val="num" w:pos="2160"/>
        </w:tabs>
        <w:ind w:left="2160" w:hanging="360"/>
      </w:pPr>
      <w:rPr>
        <w:rFonts w:ascii="Times New Roman" w:hAnsi="Times New Roman" w:hint="default"/>
      </w:rPr>
    </w:lvl>
    <w:lvl w:ilvl="3" w:tplc="0BCE247E" w:tentative="1">
      <w:start w:val="1"/>
      <w:numFmt w:val="bullet"/>
      <w:lvlText w:val="•"/>
      <w:lvlJc w:val="left"/>
      <w:pPr>
        <w:tabs>
          <w:tab w:val="num" w:pos="2880"/>
        </w:tabs>
        <w:ind w:left="2880" w:hanging="360"/>
      </w:pPr>
      <w:rPr>
        <w:rFonts w:ascii="Times New Roman" w:hAnsi="Times New Roman" w:hint="default"/>
      </w:rPr>
    </w:lvl>
    <w:lvl w:ilvl="4" w:tplc="484AABCC" w:tentative="1">
      <w:start w:val="1"/>
      <w:numFmt w:val="bullet"/>
      <w:lvlText w:val="•"/>
      <w:lvlJc w:val="left"/>
      <w:pPr>
        <w:tabs>
          <w:tab w:val="num" w:pos="3600"/>
        </w:tabs>
        <w:ind w:left="3600" w:hanging="360"/>
      </w:pPr>
      <w:rPr>
        <w:rFonts w:ascii="Times New Roman" w:hAnsi="Times New Roman" w:hint="default"/>
      </w:rPr>
    </w:lvl>
    <w:lvl w:ilvl="5" w:tplc="421A5786" w:tentative="1">
      <w:start w:val="1"/>
      <w:numFmt w:val="bullet"/>
      <w:lvlText w:val="•"/>
      <w:lvlJc w:val="left"/>
      <w:pPr>
        <w:tabs>
          <w:tab w:val="num" w:pos="4320"/>
        </w:tabs>
        <w:ind w:left="4320" w:hanging="360"/>
      </w:pPr>
      <w:rPr>
        <w:rFonts w:ascii="Times New Roman" w:hAnsi="Times New Roman" w:hint="default"/>
      </w:rPr>
    </w:lvl>
    <w:lvl w:ilvl="6" w:tplc="2AC2BCE0" w:tentative="1">
      <w:start w:val="1"/>
      <w:numFmt w:val="bullet"/>
      <w:lvlText w:val="•"/>
      <w:lvlJc w:val="left"/>
      <w:pPr>
        <w:tabs>
          <w:tab w:val="num" w:pos="5040"/>
        </w:tabs>
        <w:ind w:left="5040" w:hanging="360"/>
      </w:pPr>
      <w:rPr>
        <w:rFonts w:ascii="Times New Roman" w:hAnsi="Times New Roman" w:hint="default"/>
      </w:rPr>
    </w:lvl>
    <w:lvl w:ilvl="7" w:tplc="8050DFC8" w:tentative="1">
      <w:start w:val="1"/>
      <w:numFmt w:val="bullet"/>
      <w:lvlText w:val="•"/>
      <w:lvlJc w:val="left"/>
      <w:pPr>
        <w:tabs>
          <w:tab w:val="num" w:pos="5760"/>
        </w:tabs>
        <w:ind w:left="5760" w:hanging="360"/>
      </w:pPr>
      <w:rPr>
        <w:rFonts w:ascii="Times New Roman" w:hAnsi="Times New Roman" w:hint="default"/>
      </w:rPr>
    </w:lvl>
    <w:lvl w:ilvl="8" w:tplc="930E20CE" w:tentative="1">
      <w:start w:val="1"/>
      <w:numFmt w:val="bullet"/>
      <w:lvlText w:val="•"/>
      <w:lvlJc w:val="left"/>
      <w:pPr>
        <w:tabs>
          <w:tab w:val="num" w:pos="6480"/>
        </w:tabs>
        <w:ind w:left="6480" w:hanging="360"/>
      </w:pPr>
      <w:rPr>
        <w:rFonts w:ascii="Times New Roman" w:hAnsi="Times New Roman" w:hint="default"/>
      </w:rPr>
    </w:lvl>
  </w:abstractNum>
  <w:abstractNum w:abstractNumId="244">
    <w:nsid w:val="74F5270C"/>
    <w:multiLevelType w:val="hybridMultilevel"/>
    <w:tmpl w:val="4A1ED780"/>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5">
    <w:nsid w:val="751D1DC2"/>
    <w:multiLevelType w:val="hybridMultilevel"/>
    <w:tmpl w:val="84228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nsid w:val="75ED597D"/>
    <w:multiLevelType w:val="hybridMultilevel"/>
    <w:tmpl w:val="A37E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621281C"/>
    <w:multiLevelType w:val="hybridMultilevel"/>
    <w:tmpl w:val="EA80D6B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8">
    <w:nsid w:val="769E57E1"/>
    <w:multiLevelType w:val="hybridMultilevel"/>
    <w:tmpl w:val="62D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7136358"/>
    <w:multiLevelType w:val="hybridMultilevel"/>
    <w:tmpl w:val="737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77427DBA"/>
    <w:multiLevelType w:val="hybridMultilevel"/>
    <w:tmpl w:val="4910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8006EBF"/>
    <w:multiLevelType w:val="hybridMultilevel"/>
    <w:tmpl w:val="EF22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7850551E"/>
    <w:multiLevelType w:val="hybridMultilevel"/>
    <w:tmpl w:val="29FC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859469D"/>
    <w:multiLevelType w:val="hybridMultilevel"/>
    <w:tmpl w:val="5ECE692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4">
    <w:nsid w:val="78A40E8F"/>
    <w:multiLevelType w:val="hybridMultilevel"/>
    <w:tmpl w:val="8DC2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9835FE1"/>
    <w:multiLevelType w:val="hybridMultilevel"/>
    <w:tmpl w:val="1526D61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6">
    <w:nsid w:val="798B1281"/>
    <w:multiLevelType w:val="hybridMultilevel"/>
    <w:tmpl w:val="0122C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79FC787A"/>
    <w:multiLevelType w:val="hybridMultilevel"/>
    <w:tmpl w:val="6B4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7A107F80"/>
    <w:multiLevelType w:val="hybridMultilevel"/>
    <w:tmpl w:val="3740D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nsid w:val="7A7242A5"/>
    <w:multiLevelType w:val="hybridMultilevel"/>
    <w:tmpl w:val="09763AA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0">
    <w:nsid w:val="7AAF62FB"/>
    <w:multiLevelType w:val="hybridMultilevel"/>
    <w:tmpl w:val="00B0C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nsid w:val="7ABD66DC"/>
    <w:multiLevelType w:val="hybridMultilevel"/>
    <w:tmpl w:val="8DC66FF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2">
    <w:nsid w:val="7B5662D7"/>
    <w:multiLevelType w:val="hybridMultilevel"/>
    <w:tmpl w:val="0834E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7B7A4C62"/>
    <w:multiLevelType w:val="hybridMultilevel"/>
    <w:tmpl w:val="3F527A5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4">
    <w:nsid w:val="7BFB1512"/>
    <w:multiLevelType w:val="hybridMultilevel"/>
    <w:tmpl w:val="27DA1DE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5">
    <w:nsid w:val="7CED6928"/>
    <w:multiLevelType w:val="hybridMultilevel"/>
    <w:tmpl w:val="FD6CBA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7D03322C"/>
    <w:multiLevelType w:val="hybridMultilevel"/>
    <w:tmpl w:val="F04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7D3D65EF"/>
    <w:multiLevelType w:val="hybridMultilevel"/>
    <w:tmpl w:val="D1AC3E54"/>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8">
    <w:nsid w:val="7E543D2B"/>
    <w:multiLevelType w:val="hybridMultilevel"/>
    <w:tmpl w:val="AC62D41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9">
    <w:nsid w:val="7EBF330A"/>
    <w:multiLevelType w:val="hybridMultilevel"/>
    <w:tmpl w:val="700CDDC6"/>
    <w:lvl w:ilvl="0" w:tplc="04090001">
      <w:start w:val="1"/>
      <w:numFmt w:val="bullet"/>
      <w:lvlText w:val=""/>
      <w:lvlJc w:val="left"/>
      <w:pPr>
        <w:tabs>
          <w:tab w:val="num" w:pos="720"/>
        </w:tabs>
        <w:ind w:left="720" w:hanging="360"/>
      </w:pPr>
      <w:rPr>
        <w:rFonts w:ascii="Symbol" w:hAnsi="Symbol" w:hint="default"/>
      </w:rPr>
    </w:lvl>
    <w:lvl w:ilvl="1" w:tplc="E86625F4">
      <w:start w:val="1"/>
      <w:numFmt w:val="bullet"/>
      <w:lvlText w:val="•"/>
      <w:lvlJc w:val="left"/>
      <w:pPr>
        <w:tabs>
          <w:tab w:val="num" w:pos="1440"/>
        </w:tabs>
        <w:ind w:left="1440" w:hanging="360"/>
      </w:pPr>
      <w:rPr>
        <w:rFonts w:ascii="Times New Roman" w:hAnsi="Times New Roman" w:hint="default"/>
      </w:rPr>
    </w:lvl>
    <w:lvl w:ilvl="2" w:tplc="86282586" w:tentative="1">
      <w:start w:val="1"/>
      <w:numFmt w:val="bullet"/>
      <w:lvlText w:val="•"/>
      <w:lvlJc w:val="left"/>
      <w:pPr>
        <w:tabs>
          <w:tab w:val="num" w:pos="2160"/>
        </w:tabs>
        <w:ind w:left="2160" w:hanging="360"/>
      </w:pPr>
      <w:rPr>
        <w:rFonts w:ascii="Times New Roman" w:hAnsi="Times New Roman" w:hint="default"/>
      </w:rPr>
    </w:lvl>
    <w:lvl w:ilvl="3" w:tplc="0BCE247E" w:tentative="1">
      <w:start w:val="1"/>
      <w:numFmt w:val="bullet"/>
      <w:lvlText w:val="•"/>
      <w:lvlJc w:val="left"/>
      <w:pPr>
        <w:tabs>
          <w:tab w:val="num" w:pos="2880"/>
        </w:tabs>
        <w:ind w:left="2880" w:hanging="360"/>
      </w:pPr>
      <w:rPr>
        <w:rFonts w:ascii="Times New Roman" w:hAnsi="Times New Roman" w:hint="default"/>
      </w:rPr>
    </w:lvl>
    <w:lvl w:ilvl="4" w:tplc="484AABCC" w:tentative="1">
      <w:start w:val="1"/>
      <w:numFmt w:val="bullet"/>
      <w:lvlText w:val="•"/>
      <w:lvlJc w:val="left"/>
      <w:pPr>
        <w:tabs>
          <w:tab w:val="num" w:pos="3600"/>
        </w:tabs>
        <w:ind w:left="3600" w:hanging="360"/>
      </w:pPr>
      <w:rPr>
        <w:rFonts w:ascii="Times New Roman" w:hAnsi="Times New Roman" w:hint="default"/>
      </w:rPr>
    </w:lvl>
    <w:lvl w:ilvl="5" w:tplc="421A5786" w:tentative="1">
      <w:start w:val="1"/>
      <w:numFmt w:val="bullet"/>
      <w:lvlText w:val="•"/>
      <w:lvlJc w:val="left"/>
      <w:pPr>
        <w:tabs>
          <w:tab w:val="num" w:pos="4320"/>
        </w:tabs>
        <w:ind w:left="4320" w:hanging="360"/>
      </w:pPr>
      <w:rPr>
        <w:rFonts w:ascii="Times New Roman" w:hAnsi="Times New Roman" w:hint="default"/>
      </w:rPr>
    </w:lvl>
    <w:lvl w:ilvl="6" w:tplc="2AC2BCE0" w:tentative="1">
      <w:start w:val="1"/>
      <w:numFmt w:val="bullet"/>
      <w:lvlText w:val="•"/>
      <w:lvlJc w:val="left"/>
      <w:pPr>
        <w:tabs>
          <w:tab w:val="num" w:pos="5040"/>
        </w:tabs>
        <w:ind w:left="5040" w:hanging="360"/>
      </w:pPr>
      <w:rPr>
        <w:rFonts w:ascii="Times New Roman" w:hAnsi="Times New Roman" w:hint="default"/>
      </w:rPr>
    </w:lvl>
    <w:lvl w:ilvl="7" w:tplc="8050DFC8" w:tentative="1">
      <w:start w:val="1"/>
      <w:numFmt w:val="bullet"/>
      <w:lvlText w:val="•"/>
      <w:lvlJc w:val="left"/>
      <w:pPr>
        <w:tabs>
          <w:tab w:val="num" w:pos="5760"/>
        </w:tabs>
        <w:ind w:left="5760" w:hanging="360"/>
      </w:pPr>
      <w:rPr>
        <w:rFonts w:ascii="Times New Roman" w:hAnsi="Times New Roman" w:hint="default"/>
      </w:rPr>
    </w:lvl>
    <w:lvl w:ilvl="8" w:tplc="930E20CE" w:tentative="1">
      <w:start w:val="1"/>
      <w:numFmt w:val="bullet"/>
      <w:lvlText w:val="•"/>
      <w:lvlJc w:val="left"/>
      <w:pPr>
        <w:tabs>
          <w:tab w:val="num" w:pos="6480"/>
        </w:tabs>
        <w:ind w:left="6480" w:hanging="360"/>
      </w:pPr>
      <w:rPr>
        <w:rFonts w:ascii="Times New Roman" w:hAnsi="Times New Roman" w:hint="default"/>
      </w:rPr>
    </w:lvl>
  </w:abstractNum>
  <w:abstractNum w:abstractNumId="270">
    <w:nsid w:val="7EEF6879"/>
    <w:multiLevelType w:val="hybridMultilevel"/>
    <w:tmpl w:val="7DE091EC"/>
    <w:lvl w:ilvl="0" w:tplc="07140314">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1">
    <w:nsid w:val="7F512DAF"/>
    <w:multiLevelType w:val="hybridMultilevel"/>
    <w:tmpl w:val="36C0D19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2">
    <w:nsid w:val="7FCC0B5D"/>
    <w:multiLevelType w:val="hybridMultilevel"/>
    <w:tmpl w:val="391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8"/>
  </w:num>
  <w:num w:numId="2">
    <w:abstractNumId w:val="142"/>
  </w:num>
  <w:num w:numId="3">
    <w:abstractNumId w:val="51"/>
  </w:num>
  <w:num w:numId="4">
    <w:abstractNumId w:val="194"/>
  </w:num>
  <w:num w:numId="5">
    <w:abstractNumId w:val="108"/>
  </w:num>
  <w:num w:numId="6">
    <w:abstractNumId w:val="135"/>
  </w:num>
  <w:num w:numId="7">
    <w:abstractNumId w:val="257"/>
  </w:num>
  <w:num w:numId="8">
    <w:abstractNumId w:val="216"/>
  </w:num>
  <w:num w:numId="9">
    <w:abstractNumId w:val="48"/>
  </w:num>
  <w:num w:numId="10">
    <w:abstractNumId w:val="64"/>
  </w:num>
  <w:num w:numId="11">
    <w:abstractNumId w:val="236"/>
  </w:num>
  <w:num w:numId="12">
    <w:abstractNumId w:val="224"/>
  </w:num>
  <w:num w:numId="13">
    <w:abstractNumId w:val="74"/>
  </w:num>
  <w:num w:numId="14">
    <w:abstractNumId w:val="173"/>
  </w:num>
  <w:num w:numId="15">
    <w:abstractNumId w:val="176"/>
  </w:num>
  <w:num w:numId="16">
    <w:abstractNumId w:val="212"/>
  </w:num>
  <w:num w:numId="17">
    <w:abstractNumId w:val="221"/>
  </w:num>
  <w:num w:numId="18">
    <w:abstractNumId w:val="269"/>
  </w:num>
  <w:num w:numId="19">
    <w:abstractNumId w:val="243"/>
  </w:num>
  <w:num w:numId="20">
    <w:abstractNumId w:val="160"/>
  </w:num>
  <w:num w:numId="21">
    <w:abstractNumId w:val="10"/>
  </w:num>
  <w:num w:numId="22">
    <w:abstractNumId w:val="262"/>
  </w:num>
  <w:num w:numId="23">
    <w:abstractNumId w:val="225"/>
  </w:num>
  <w:num w:numId="24">
    <w:abstractNumId w:val="99"/>
  </w:num>
  <w:num w:numId="25">
    <w:abstractNumId w:val="250"/>
  </w:num>
  <w:num w:numId="26">
    <w:abstractNumId w:val="100"/>
  </w:num>
  <w:num w:numId="27">
    <w:abstractNumId w:val="75"/>
  </w:num>
  <w:num w:numId="28">
    <w:abstractNumId w:val="140"/>
  </w:num>
  <w:num w:numId="29">
    <w:abstractNumId w:val="252"/>
  </w:num>
  <w:num w:numId="30">
    <w:abstractNumId w:val="165"/>
  </w:num>
  <w:num w:numId="31">
    <w:abstractNumId w:val="31"/>
  </w:num>
  <w:num w:numId="32">
    <w:abstractNumId w:val="111"/>
  </w:num>
  <w:num w:numId="33">
    <w:abstractNumId w:val="184"/>
  </w:num>
  <w:num w:numId="34">
    <w:abstractNumId w:val="78"/>
  </w:num>
  <w:num w:numId="35">
    <w:abstractNumId w:val="242"/>
  </w:num>
  <w:num w:numId="36">
    <w:abstractNumId w:val="249"/>
  </w:num>
  <w:num w:numId="37">
    <w:abstractNumId w:val="20"/>
  </w:num>
  <w:num w:numId="38">
    <w:abstractNumId w:val="266"/>
  </w:num>
  <w:num w:numId="39">
    <w:abstractNumId w:val="133"/>
  </w:num>
  <w:num w:numId="40">
    <w:abstractNumId w:val="79"/>
  </w:num>
  <w:num w:numId="41">
    <w:abstractNumId w:val="58"/>
  </w:num>
  <w:num w:numId="42">
    <w:abstractNumId w:val="150"/>
  </w:num>
  <w:num w:numId="43">
    <w:abstractNumId w:val="235"/>
  </w:num>
  <w:num w:numId="44">
    <w:abstractNumId w:val="23"/>
  </w:num>
  <w:num w:numId="45">
    <w:abstractNumId w:val="84"/>
  </w:num>
  <w:num w:numId="46">
    <w:abstractNumId w:val="246"/>
  </w:num>
  <w:num w:numId="47">
    <w:abstractNumId w:val="107"/>
  </w:num>
  <w:num w:numId="48">
    <w:abstractNumId w:val="103"/>
  </w:num>
  <w:num w:numId="49">
    <w:abstractNumId w:val="181"/>
  </w:num>
  <w:num w:numId="50">
    <w:abstractNumId w:val="28"/>
  </w:num>
  <w:num w:numId="51">
    <w:abstractNumId w:val="38"/>
  </w:num>
  <w:num w:numId="52">
    <w:abstractNumId w:val="178"/>
  </w:num>
  <w:num w:numId="53">
    <w:abstractNumId w:val="219"/>
  </w:num>
  <w:num w:numId="54">
    <w:abstractNumId w:val="5"/>
  </w:num>
  <w:num w:numId="55">
    <w:abstractNumId w:val="254"/>
  </w:num>
  <w:num w:numId="56">
    <w:abstractNumId w:val="153"/>
  </w:num>
  <w:num w:numId="57">
    <w:abstractNumId w:val="67"/>
  </w:num>
  <w:num w:numId="58">
    <w:abstractNumId w:val="205"/>
  </w:num>
  <w:num w:numId="59">
    <w:abstractNumId w:val="26"/>
  </w:num>
  <w:num w:numId="60">
    <w:abstractNumId w:val="226"/>
  </w:num>
  <w:num w:numId="61">
    <w:abstractNumId w:val="163"/>
  </w:num>
  <w:num w:numId="62">
    <w:abstractNumId w:val="22"/>
  </w:num>
  <w:num w:numId="63">
    <w:abstractNumId w:val="177"/>
  </w:num>
  <w:num w:numId="64">
    <w:abstractNumId w:val="204"/>
  </w:num>
  <w:num w:numId="65">
    <w:abstractNumId w:val="94"/>
  </w:num>
  <w:num w:numId="66">
    <w:abstractNumId w:val="124"/>
  </w:num>
  <w:num w:numId="67">
    <w:abstractNumId w:val="228"/>
  </w:num>
  <w:num w:numId="68">
    <w:abstractNumId w:val="256"/>
  </w:num>
  <w:num w:numId="69">
    <w:abstractNumId w:val="199"/>
  </w:num>
  <w:num w:numId="70">
    <w:abstractNumId w:val="83"/>
  </w:num>
  <w:num w:numId="71">
    <w:abstractNumId w:val="121"/>
  </w:num>
  <w:num w:numId="72">
    <w:abstractNumId w:val="128"/>
  </w:num>
  <w:num w:numId="73">
    <w:abstractNumId w:val="127"/>
  </w:num>
  <w:num w:numId="74">
    <w:abstractNumId w:val="180"/>
  </w:num>
  <w:num w:numId="75">
    <w:abstractNumId w:val="238"/>
  </w:num>
  <w:num w:numId="76">
    <w:abstractNumId w:val="190"/>
  </w:num>
  <w:num w:numId="77">
    <w:abstractNumId w:val="77"/>
  </w:num>
  <w:num w:numId="78">
    <w:abstractNumId w:val="70"/>
  </w:num>
  <w:num w:numId="79">
    <w:abstractNumId w:val="151"/>
  </w:num>
  <w:num w:numId="80">
    <w:abstractNumId w:val="260"/>
  </w:num>
  <w:num w:numId="81">
    <w:abstractNumId w:val="245"/>
  </w:num>
  <w:num w:numId="82">
    <w:abstractNumId w:val="237"/>
  </w:num>
  <w:num w:numId="83">
    <w:abstractNumId w:val="93"/>
  </w:num>
  <w:num w:numId="84">
    <w:abstractNumId w:val="110"/>
  </w:num>
  <w:num w:numId="85">
    <w:abstractNumId w:val="220"/>
  </w:num>
  <w:num w:numId="86">
    <w:abstractNumId w:val="265"/>
  </w:num>
  <w:num w:numId="87">
    <w:abstractNumId w:val="172"/>
  </w:num>
  <w:num w:numId="88">
    <w:abstractNumId w:val="191"/>
  </w:num>
  <w:num w:numId="89">
    <w:abstractNumId w:val="196"/>
  </w:num>
  <w:num w:numId="90">
    <w:abstractNumId w:val="11"/>
  </w:num>
  <w:num w:numId="91">
    <w:abstractNumId w:val="168"/>
  </w:num>
  <w:num w:numId="92">
    <w:abstractNumId w:val="27"/>
  </w:num>
  <w:num w:numId="93">
    <w:abstractNumId w:val="143"/>
  </w:num>
  <w:num w:numId="94">
    <w:abstractNumId w:val="96"/>
  </w:num>
  <w:num w:numId="95">
    <w:abstractNumId w:val="272"/>
  </w:num>
  <w:num w:numId="96">
    <w:abstractNumId w:val="7"/>
  </w:num>
  <w:num w:numId="97">
    <w:abstractNumId w:val="14"/>
  </w:num>
  <w:num w:numId="98">
    <w:abstractNumId w:val="206"/>
  </w:num>
  <w:num w:numId="99">
    <w:abstractNumId w:val="52"/>
  </w:num>
  <w:num w:numId="100">
    <w:abstractNumId w:val="179"/>
  </w:num>
  <w:num w:numId="101">
    <w:abstractNumId w:val="32"/>
  </w:num>
  <w:num w:numId="102">
    <w:abstractNumId w:val="198"/>
  </w:num>
  <w:num w:numId="103">
    <w:abstractNumId w:val="54"/>
  </w:num>
  <w:num w:numId="104">
    <w:abstractNumId w:val="213"/>
  </w:num>
  <w:num w:numId="105">
    <w:abstractNumId w:val="25"/>
  </w:num>
  <w:num w:numId="106">
    <w:abstractNumId w:val="118"/>
  </w:num>
  <w:num w:numId="107">
    <w:abstractNumId w:val="230"/>
  </w:num>
  <w:num w:numId="108">
    <w:abstractNumId w:val="211"/>
  </w:num>
  <w:num w:numId="109">
    <w:abstractNumId w:val="43"/>
  </w:num>
  <w:num w:numId="110">
    <w:abstractNumId w:val="65"/>
  </w:num>
  <w:num w:numId="111">
    <w:abstractNumId w:val="45"/>
  </w:num>
  <w:num w:numId="112">
    <w:abstractNumId w:val="90"/>
  </w:num>
  <w:num w:numId="113">
    <w:abstractNumId w:val="125"/>
  </w:num>
  <w:num w:numId="114">
    <w:abstractNumId w:val="122"/>
  </w:num>
  <w:num w:numId="115">
    <w:abstractNumId w:val="152"/>
  </w:num>
  <w:num w:numId="116">
    <w:abstractNumId w:val="251"/>
  </w:num>
  <w:num w:numId="117">
    <w:abstractNumId w:val="155"/>
  </w:num>
  <w:num w:numId="118">
    <w:abstractNumId w:val="229"/>
  </w:num>
  <w:num w:numId="119">
    <w:abstractNumId w:val="208"/>
  </w:num>
  <w:num w:numId="120">
    <w:abstractNumId w:val="126"/>
  </w:num>
  <w:num w:numId="121">
    <w:abstractNumId w:val="162"/>
  </w:num>
  <w:num w:numId="122">
    <w:abstractNumId w:val="189"/>
  </w:num>
  <w:num w:numId="123">
    <w:abstractNumId w:val="233"/>
  </w:num>
  <w:num w:numId="124">
    <w:abstractNumId w:val="17"/>
  </w:num>
  <w:num w:numId="125">
    <w:abstractNumId w:val="209"/>
  </w:num>
  <w:num w:numId="126">
    <w:abstractNumId w:val="134"/>
  </w:num>
  <w:num w:numId="127">
    <w:abstractNumId w:val="258"/>
  </w:num>
  <w:num w:numId="128">
    <w:abstractNumId w:val="69"/>
  </w:num>
  <w:num w:numId="129">
    <w:abstractNumId w:val="159"/>
  </w:num>
  <w:num w:numId="130">
    <w:abstractNumId w:val="119"/>
  </w:num>
  <w:num w:numId="131">
    <w:abstractNumId w:val="85"/>
  </w:num>
  <w:num w:numId="132">
    <w:abstractNumId w:val="130"/>
  </w:num>
  <w:num w:numId="133">
    <w:abstractNumId w:val="9"/>
  </w:num>
  <w:num w:numId="134">
    <w:abstractNumId w:val="248"/>
  </w:num>
  <w:num w:numId="135">
    <w:abstractNumId w:val="19"/>
  </w:num>
  <w:num w:numId="136">
    <w:abstractNumId w:val="73"/>
  </w:num>
  <w:num w:numId="137">
    <w:abstractNumId w:val="50"/>
  </w:num>
  <w:num w:numId="138">
    <w:abstractNumId w:val="0"/>
  </w:num>
  <w:num w:numId="139">
    <w:abstractNumId w:val="86"/>
  </w:num>
  <w:num w:numId="140">
    <w:abstractNumId w:val="175"/>
  </w:num>
  <w:num w:numId="141">
    <w:abstractNumId w:val="91"/>
  </w:num>
  <w:num w:numId="142">
    <w:abstractNumId w:val="2"/>
  </w:num>
  <w:num w:numId="143">
    <w:abstractNumId w:val="145"/>
  </w:num>
  <w:num w:numId="144">
    <w:abstractNumId w:val="222"/>
  </w:num>
  <w:num w:numId="145">
    <w:abstractNumId w:val="18"/>
  </w:num>
  <w:num w:numId="146">
    <w:abstractNumId w:val="239"/>
  </w:num>
  <w:num w:numId="147">
    <w:abstractNumId w:val="102"/>
  </w:num>
  <w:num w:numId="148">
    <w:abstractNumId w:val="156"/>
  </w:num>
  <w:num w:numId="149">
    <w:abstractNumId w:val="57"/>
  </w:num>
  <w:num w:numId="150">
    <w:abstractNumId w:val="227"/>
  </w:num>
  <w:num w:numId="151">
    <w:abstractNumId w:val="187"/>
  </w:num>
  <w:num w:numId="152">
    <w:abstractNumId w:val="46"/>
  </w:num>
  <w:num w:numId="153">
    <w:abstractNumId w:val="138"/>
  </w:num>
  <w:num w:numId="154">
    <w:abstractNumId w:val="215"/>
  </w:num>
  <w:num w:numId="155">
    <w:abstractNumId w:val="270"/>
  </w:num>
  <w:num w:numId="156">
    <w:abstractNumId w:val="166"/>
  </w:num>
  <w:num w:numId="157">
    <w:abstractNumId w:val="42"/>
  </w:num>
  <w:num w:numId="158">
    <w:abstractNumId w:val="117"/>
  </w:num>
  <w:num w:numId="159">
    <w:abstractNumId w:val="232"/>
  </w:num>
  <w:num w:numId="160">
    <w:abstractNumId w:val="33"/>
  </w:num>
  <w:num w:numId="161">
    <w:abstractNumId w:val="60"/>
  </w:num>
  <w:num w:numId="162">
    <w:abstractNumId w:val="197"/>
  </w:num>
  <w:num w:numId="163">
    <w:abstractNumId w:val="104"/>
  </w:num>
  <w:num w:numId="164">
    <w:abstractNumId w:val="154"/>
  </w:num>
  <w:num w:numId="165">
    <w:abstractNumId w:val="193"/>
  </w:num>
  <w:num w:numId="166">
    <w:abstractNumId w:val="113"/>
  </w:num>
  <w:num w:numId="167">
    <w:abstractNumId w:val="63"/>
  </w:num>
  <w:num w:numId="168">
    <w:abstractNumId w:val="34"/>
  </w:num>
  <w:num w:numId="169">
    <w:abstractNumId w:val="132"/>
  </w:num>
  <w:num w:numId="170">
    <w:abstractNumId w:val="13"/>
  </w:num>
  <w:num w:numId="171">
    <w:abstractNumId w:val="144"/>
  </w:num>
  <w:num w:numId="172">
    <w:abstractNumId w:val="105"/>
  </w:num>
  <w:num w:numId="173">
    <w:abstractNumId w:val="182"/>
  </w:num>
  <w:num w:numId="174">
    <w:abstractNumId w:val="37"/>
  </w:num>
  <w:num w:numId="175">
    <w:abstractNumId w:val="82"/>
  </w:num>
  <w:num w:numId="176">
    <w:abstractNumId w:val="4"/>
  </w:num>
  <w:num w:numId="177">
    <w:abstractNumId w:val="149"/>
  </w:num>
  <w:num w:numId="178">
    <w:abstractNumId w:val="170"/>
  </w:num>
  <w:num w:numId="179">
    <w:abstractNumId w:val="3"/>
  </w:num>
  <w:num w:numId="180">
    <w:abstractNumId w:val="247"/>
  </w:num>
  <w:num w:numId="181">
    <w:abstractNumId w:val="89"/>
  </w:num>
  <w:num w:numId="182">
    <w:abstractNumId w:val="136"/>
  </w:num>
  <w:num w:numId="183">
    <w:abstractNumId w:val="183"/>
  </w:num>
  <w:num w:numId="184">
    <w:abstractNumId w:val="200"/>
  </w:num>
  <w:num w:numId="185">
    <w:abstractNumId w:val="16"/>
  </w:num>
  <w:num w:numId="186">
    <w:abstractNumId w:val="41"/>
  </w:num>
  <w:num w:numId="187">
    <w:abstractNumId w:val="6"/>
  </w:num>
  <w:num w:numId="188">
    <w:abstractNumId w:val="15"/>
  </w:num>
  <w:num w:numId="189">
    <w:abstractNumId w:val="21"/>
  </w:num>
  <w:num w:numId="190">
    <w:abstractNumId w:val="129"/>
  </w:num>
  <w:num w:numId="191">
    <w:abstractNumId w:val="167"/>
  </w:num>
  <w:num w:numId="192">
    <w:abstractNumId w:val="217"/>
  </w:num>
  <w:num w:numId="193">
    <w:abstractNumId w:val="98"/>
  </w:num>
  <w:num w:numId="194">
    <w:abstractNumId w:val="234"/>
  </w:num>
  <w:num w:numId="195">
    <w:abstractNumId w:val="244"/>
  </w:num>
  <w:num w:numId="196">
    <w:abstractNumId w:val="80"/>
  </w:num>
  <w:num w:numId="197">
    <w:abstractNumId w:val="240"/>
  </w:num>
  <w:num w:numId="198">
    <w:abstractNumId w:val="92"/>
  </w:num>
  <w:num w:numId="199">
    <w:abstractNumId w:val="146"/>
  </w:num>
  <w:num w:numId="200">
    <w:abstractNumId w:val="192"/>
  </w:num>
  <w:num w:numId="201">
    <w:abstractNumId w:val="59"/>
  </w:num>
  <w:num w:numId="202">
    <w:abstractNumId w:val="62"/>
  </w:num>
  <w:num w:numId="203">
    <w:abstractNumId w:val="267"/>
  </w:num>
  <w:num w:numId="204">
    <w:abstractNumId w:val="261"/>
  </w:num>
  <w:num w:numId="205">
    <w:abstractNumId w:val="148"/>
  </w:num>
  <w:num w:numId="206">
    <w:abstractNumId w:val="147"/>
  </w:num>
  <w:num w:numId="207">
    <w:abstractNumId w:val="112"/>
  </w:num>
  <w:num w:numId="208">
    <w:abstractNumId w:val="44"/>
  </w:num>
  <w:num w:numId="209">
    <w:abstractNumId w:val="195"/>
  </w:num>
  <w:num w:numId="210">
    <w:abstractNumId w:val="161"/>
  </w:num>
  <w:num w:numId="211">
    <w:abstractNumId w:val="61"/>
  </w:num>
  <w:num w:numId="212">
    <w:abstractNumId w:val="101"/>
  </w:num>
  <w:num w:numId="213">
    <w:abstractNumId w:val="56"/>
  </w:num>
  <w:num w:numId="214">
    <w:abstractNumId w:val="97"/>
  </w:num>
  <w:num w:numId="215">
    <w:abstractNumId w:val="8"/>
  </w:num>
  <w:num w:numId="216">
    <w:abstractNumId w:val="241"/>
  </w:num>
  <w:num w:numId="217">
    <w:abstractNumId w:val="55"/>
  </w:num>
  <w:num w:numId="218">
    <w:abstractNumId w:val="30"/>
  </w:num>
  <w:num w:numId="219">
    <w:abstractNumId w:val="1"/>
  </w:num>
  <w:num w:numId="220">
    <w:abstractNumId w:val="259"/>
  </w:num>
  <w:num w:numId="221">
    <w:abstractNumId w:val="186"/>
  </w:num>
  <w:num w:numId="222">
    <w:abstractNumId w:val="264"/>
  </w:num>
  <w:num w:numId="223">
    <w:abstractNumId w:val="231"/>
  </w:num>
  <w:num w:numId="224">
    <w:abstractNumId w:val="223"/>
  </w:num>
  <w:num w:numId="225">
    <w:abstractNumId w:val="95"/>
  </w:num>
  <w:num w:numId="226">
    <w:abstractNumId w:val="139"/>
  </w:num>
  <w:num w:numId="227">
    <w:abstractNumId w:val="71"/>
  </w:num>
  <w:num w:numId="228">
    <w:abstractNumId w:val="202"/>
  </w:num>
  <w:num w:numId="229">
    <w:abstractNumId w:val="169"/>
  </w:num>
  <w:num w:numId="230">
    <w:abstractNumId w:val="114"/>
  </w:num>
  <w:num w:numId="231">
    <w:abstractNumId w:val="29"/>
  </w:num>
  <w:num w:numId="232">
    <w:abstractNumId w:val="76"/>
  </w:num>
  <w:num w:numId="233">
    <w:abstractNumId w:val="66"/>
  </w:num>
  <w:num w:numId="234">
    <w:abstractNumId w:val="158"/>
  </w:num>
  <w:num w:numId="235">
    <w:abstractNumId w:val="115"/>
  </w:num>
  <w:num w:numId="236">
    <w:abstractNumId w:val="157"/>
  </w:num>
  <w:num w:numId="237">
    <w:abstractNumId w:val="174"/>
  </w:num>
  <w:num w:numId="238">
    <w:abstractNumId w:val="185"/>
  </w:num>
  <w:num w:numId="239">
    <w:abstractNumId w:val="24"/>
  </w:num>
  <w:num w:numId="240">
    <w:abstractNumId w:val="47"/>
  </w:num>
  <w:num w:numId="241">
    <w:abstractNumId w:val="40"/>
  </w:num>
  <w:num w:numId="242">
    <w:abstractNumId w:val="116"/>
  </w:num>
  <w:num w:numId="243">
    <w:abstractNumId w:val="81"/>
  </w:num>
  <w:num w:numId="244">
    <w:abstractNumId w:val="12"/>
  </w:num>
  <w:num w:numId="245">
    <w:abstractNumId w:val="214"/>
  </w:num>
  <w:num w:numId="246">
    <w:abstractNumId w:val="120"/>
  </w:num>
  <w:num w:numId="247">
    <w:abstractNumId w:val="268"/>
  </w:num>
  <w:num w:numId="248">
    <w:abstractNumId w:val="131"/>
  </w:num>
  <w:num w:numId="249">
    <w:abstractNumId w:val="35"/>
  </w:num>
  <w:num w:numId="250">
    <w:abstractNumId w:val="271"/>
  </w:num>
  <w:num w:numId="251">
    <w:abstractNumId w:val="49"/>
  </w:num>
  <w:num w:numId="252">
    <w:abstractNumId w:val="109"/>
  </w:num>
  <w:num w:numId="253">
    <w:abstractNumId w:val="123"/>
  </w:num>
  <w:num w:numId="254">
    <w:abstractNumId w:val="106"/>
  </w:num>
  <w:num w:numId="255">
    <w:abstractNumId w:val="263"/>
  </w:num>
  <w:num w:numId="256">
    <w:abstractNumId w:val="137"/>
  </w:num>
  <w:num w:numId="257">
    <w:abstractNumId w:val="255"/>
  </w:num>
  <w:num w:numId="258">
    <w:abstractNumId w:val="188"/>
  </w:num>
  <w:num w:numId="259">
    <w:abstractNumId w:val="39"/>
  </w:num>
  <w:num w:numId="260">
    <w:abstractNumId w:val="207"/>
  </w:num>
  <w:num w:numId="261">
    <w:abstractNumId w:val="72"/>
  </w:num>
  <w:num w:numId="262">
    <w:abstractNumId w:val="171"/>
  </w:num>
  <w:num w:numId="263">
    <w:abstractNumId w:val="36"/>
  </w:num>
  <w:num w:numId="264">
    <w:abstractNumId w:val="253"/>
  </w:num>
  <w:num w:numId="265">
    <w:abstractNumId w:val="53"/>
  </w:num>
  <w:num w:numId="266">
    <w:abstractNumId w:val="87"/>
  </w:num>
  <w:num w:numId="267">
    <w:abstractNumId w:val="88"/>
  </w:num>
  <w:num w:numId="268">
    <w:abstractNumId w:val="68"/>
  </w:num>
  <w:num w:numId="269">
    <w:abstractNumId w:val="203"/>
  </w:num>
  <w:num w:numId="270">
    <w:abstractNumId w:val="201"/>
  </w:num>
  <w:num w:numId="271">
    <w:abstractNumId w:val="164"/>
  </w:num>
  <w:num w:numId="272">
    <w:abstractNumId w:val="210"/>
  </w:num>
  <w:num w:numId="273">
    <w:abstractNumId w:val="141"/>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6957D2"/>
    <w:rsid w:val="00000506"/>
    <w:rsid w:val="000075C9"/>
    <w:rsid w:val="00007AE1"/>
    <w:rsid w:val="00012376"/>
    <w:rsid w:val="0001603C"/>
    <w:rsid w:val="00017D61"/>
    <w:rsid w:val="0002194C"/>
    <w:rsid w:val="00032CBE"/>
    <w:rsid w:val="00035DCD"/>
    <w:rsid w:val="0004338B"/>
    <w:rsid w:val="000577A7"/>
    <w:rsid w:val="000629FA"/>
    <w:rsid w:val="000664C7"/>
    <w:rsid w:val="0006773A"/>
    <w:rsid w:val="000B044E"/>
    <w:rsid w:val="000B5581"/>
    <w:rsid w:val="000E694C"/>
    <w:rsid w:val="000E6A37"/>
    <w:rsid w:val="000F2E12"/>
    <w:rsid w:val="000F74D6"/>
    <w:rsid w:val="000F7AA0"/>
    <w:rsid w:val="001048CA"/>
    <w:rsid w:val="00113778"/>
    <w:rsid w:val="00116826"/>
    <w:rsid w:val="001168FE"/>
    <w:rsid w:val="0013309C"/>
    <w:rsid w:val="00136B47"/>
    <w:rsid w:val="00140A2B"/>
    <w:rsid w:val="00143BA3"/>
    <w:rsid w:val="00150B9A"/>
    <w:rsid w:val="001548D8"/>
    <w:rsid w:val="00165F78"/>
    <w:rsid w:val="0016694F"/>
    <w:rsid w:val="00170DCE"/>
    <w:rsid w:val="00175B4A"/>
    <w:rsid w:val="001860B3"/>
    <w:rsid w:val="001878AC"/>
    <w:rsid w:val="001A673A"/>
    <w:rsid w:val="001B0604"/>
    <w:rsid w:val="001B41F3"/>
    <w:rsid w:val="001B4EE2"/>
    <w:rsid w:val="001C3E89"/>
    <w:rsid w:val="001C412F"/>
    <w:rsid w:val="001C4209"/>
    <w:rsid w:val="001C57A3"/>
    <w:rsid w:val="001D175F"/>
    <w:rsid w:val="001D1977"/>
    <w:rsid w:val="001D3160"/>
    <w:rsid w:val="001E09EB"/>
    <w:rsid w:val="001E176F"/>
    <w:rsid w:val="001F0D39"/>
    <w:rsid w:val="001F1A13"/>
    <w:rsid w:val="001F210C"/>
    <w:rsid w:val="001F2830"/>
    <w:rsid w:val="001F2D8B"/>
    <w:rsid w:val="001F433B"/>
    <w:rsid w:val="002115F0"/>
    <w:rsid w:val="00233618"/>
    <w:rsid w:val="00242B9B"/>
    <w:rsid w:val="00250108"/>
    <w:rsid w:val="002509E1"/>
    <w:rsid w:val="00262560"/>
    <w:rsid w:val="0026405F"/>
    <w:rsid w:val="002712FD"/>
    <w:rsid w:val="002907BA"/>
    <w:rsid w:val="002912BF"/>
    <w:rsid w:val="00291668"/>
    <w:rsid w:val="00297253"/>
    <w:rsid w:val="002A0EEE"/>
    <w:rsid w:val="002A0FA6"/>
    <w:rsid w:val="002B1E7C"/>
    <w:rsid w:val="002B3FD5"/>
    <w:rsid w:val="002B7D73"/>
    <w:rsid w:val="002C5CEE"/>
    <w:rsid w:val="002C7FCF"/>
    <w:rsid w:val="002D30E5"/>
    <w:rsid w:val="002D5B7B"/>
    <w:rsid w:val="002D6200"/>
    <w:rsid w:val="002D6D89"/>
    <w:rsid w:val="002E1419"/>
    <w:rsid w:val="002E237C"/>
    <w:rsid w:val="002E272F"/>
    <w:rsid w:val="002F680C"/>
    <w:rsid w:val="0030022C"/>
    <w:rsid w:val="00300B19"/>
    <w:rsid w:val="003027AD"/>
    <w:rsid w:val="00305B89"/>
    <w:rsid w:val="00310088"/>
    <w:rsid w:val="00314CD5"/>
    <w:rsid w:val="00331EA8"/>
    <w:rsid w:val="003355CB"/>
    <w:rsid w:val="00343951"/>
    <w:rsid w:val="003517A5"/>
    <w:rsid w:val="0036053D"/>
    <w:rsid w:val="003634C7"/>
    <w:rsid w:val="00364E1A"/>
    <w:rsid w:val="003759C1"/>
    <w:rsid w:val="003838C5"/>
    <w:rsid w:val="003A1A81"/>
    <w:rsid w:val="003A3FE6"/>
    <w:rsid w:val="003A5B9E"/>
    <w:rsid w:val="003B02C5"/>
    <w:rsid w:val="003B59A9"/>
    <w:rsid w:val="003B64C9"/>
    <w:rsid w:val="003D427B"/>
    <w:rsid w:val="003D4B60"/>
    <w:rsid w:val="003E200C"/>
    <w:rsid w:val="003E6E35"/>
    <w:rsid w:val="00402BDB"/>
    <w:rsid w:val="004129F2"/>
    <w:rsid w:val="0041359F"/>
    <w:rsid w:val="00420BB1"/>
    <w:rsid w:val="00423DF4"/>
    <w:rsid w:val="00427E06"/>
    <w:rsid w:val="004303A2"/>
    <w:rsid w:val="004317DE"/>
    <w:rsid w:val="0043378F"/>
    <w:rsid w:val="004402DE"/>
    <w:rsid w:val="00451F85"/>
    <w:rsid w:val="004548D7"/>
    <w:rsid w:val="00460EC7"/>
    <w:rsid w:val="00461C48"/>
    <w:rsid w:val="00462F03"/>
    <w:rsid w:val="0047297D"/>
    <w:rsid w:val="00484C41"/>
    <w:rsid w:val="004869C6"/>
    <w:rsid w:val="00494425"/>
    <w:rsid w:val="004967C1"/>
    <w:rsid w:val="004A37E0"/>
    <w:rsid w:val="004B04A1"/>
    <w:rsid w:val="004B2714"/>
    <w:rsid w:val="004C097F"/>
    <w:rsid w:val="004C14CE"/>
    <w:rsid w:val="004C50DC"/>
    <w:rsid w:val="004C5A0A"/>
    <w:rsid w:val="004F4AC8"/>
    <w:rsid w:val="004F5A6F"/>
    <w:rsid w:val="004F656B"/>
    <w:rsid w:val="004F6B2E"/>
    <w:rsid w:val="005173B8"/>
    <w:rsid w:val="00524BC6"/>
    <w:rsid w:val="00527F95"/>
    <w:rsid w:val="0054462F"/>
    <w:rsid w:val="005460F9"/>
    <w:rsid w:val="005547F1"/>
    <w:rsid w:val="00556211"/>
    <w:rsid w:val="00556DE3"/>
    <w:rsid w:val="00566AE7"/>
    <w:rsid w:val="0057039D"/>
    <w:rsid w:val="00571D3D"/>
    <w:rsid w:val="0057233F"/>
    <w:rsid w:val="00573525"/>
    <w:rsid w:val="00575042"/>
    <w:rsid w:val="005801C1"/>
    <w:rsid w:val="00581122"/>
    <w:rsid w:val="00582526"/>
    <w:rsid w:val="00583D49"/>
    <w:rsid w:val="00586BE9"/>
    <w:rsid w:val="00590B82"/>
    <w:rsid w:val="005933ED"/>
    <w:rsid w:val="00594767"/>
    <w:rsid w:val="005A0726"/>
    <w:rsid w:val="005A34CD"/>
    <w:rsid w:val="005A4288"/>
    <w:rsid w:val="005A5B35"/>
    <w:rsid w:val="005A6B42"/>
    <w:rsid w:val="005A6D40"/>
    <w:rsid w:val="005A79FF"/>
    <w:rsid w:val="005C47EE"/>
    <w:rsid w:val="005D0C9A"/>
    <w:rsid w:val="005E195D"/>
    <w:rsid w:val="005F0F7F"/>
    <w:rsid w:val="005F12CB"/>
    <w:rsid w:val="005F3034"/>
    <w:rsid w:val="005F7E6F"/>
    <w:rsid w:val="006037BA"/>
    <w:rsid w:val="00623952"/>
    <w:rsid w:val="00624B4E"/>
    <w:rsid w:val="0063278B"/>
    <w:rsid w:val="0063305B"/>
    <w:rsid w:val="0063336D"/>
    <w:rsid w:val="0063567C"/>
    <w:rsid w:val="00645DAF"/>
    <w:rsid w:val="00652633"/>
    <w:rsid w:val="00674B12"/>
    <w:rsid w:val="00687BC9"/>
    <w:rsid w:val="006902DC"/>
    <w:rsid w:val="00691FBA"/>
    <w:rsid w:val="006957D2"/>
    <w:rsid w:val="006A4895"/>
    <w:rsid w:val="006A7B51"/>
    <w:rsid w:val="006B153A"/>
    <w:rsid w:val="006B737F"/>
    <w:rsid w:val="006C3DE0"/>
    <w:rsid w:val="006D1F72"/>
    <w:rsid w:val="006E1305"/>
    <w:rsid w:val="006E35BA"/>
    <w:rsid w:val="006E5BBF"/>
    <w:rsid w:val="006E7F36"/>
    <w:rsid w:val="00703293"/>
    <w:rsid w:val="007057B2"/>
    <w:rsid w:val="00722FAC"/>
    <w:rsid w:val="00726B5A"/>
    <w:rsid w:val="0073137A"/>
    <w:rsid w:val="00736F04"/>
    <w:rsid w:val="00746ABB"/>
    <w:rsid w:val="00751785"/>
    <w:rsid w:val="007534E0"/>
    <w:rsid w:val="007733AA"/>
    <w:rsid w:val="00773A56"/>
    <w:rsid w:val="00786709"/>
    <w:rsid w:val="00791B3A"/>
    <w:rsid w:val="0079300B"/>
    <w:rsid w:val="0079379C"/>
    <w:rsid w:val="00794860"/>
    <w:rsid w:val="007A32EA"/>
    <w:rsid w:val="007A4FA3"/>
    <w:rsid w:val="007A5CFB"/>
    <w:rsid w:val="007B177F"/>
    <w:rsid w:val="007B7443"/>
    <w:rsid w:val="007D1EAD"/>
    <w:rsid w:val="007D363C"/>
    <w:rsid w:val="007D4181"/>
    <w:rsid w:val="007F1D7E"/>
    <w:rsid w:val="00803789"/>
    <w:rsid w:val="00805B83"/>
    <w:rsid w:val="00805BA2"/>
    <w:rsid w:val="008078F2"/>
    <w:rsid w:val="008107E7"/>
    <w:rsid w:val="00817CDE"/>
    <w:rsid w:val="0082333B"/>
    <w:rsid w:val="00830F2E"/>
    <w:rsid w:val="00834814"/>
    <w:rsid w:val="008454CF"/>
    <w:rsid w:val="00855F4A"/>
    <w:rsid w:val="00866AFD"/>
    <w:rsid w:val="00876F3E"/>
    <w:rsid w:val="0088295A"/>
    <w:rsid w:val="0088316F"/>
    <w:rsid w:val="008902F6"/>
    <w:rsid w:val="00894669"/>
    <w:rsid w:val="00894E13"/>
    <w:rsid w:val="008963D9"/>
    <w:rsid w:val="008A15A5"/>
    <w:rsid w:val="008A531B"/>
    <w:rsid w:val="008A589F"/>
    <w:rsid w:val="008A6A6D"/>
    <w:rsid w:val="008B45CC"/>
    <w:rsid w:val="008C0926"/>
    <w:rsid w:val="008C12E2"/>
    <w:rsid w:val="008C33DB"/>
    <w:rsid w:val="008C4873"/>
    <w:rsid w:val="008D4BC7"/>
    <w:rsid w:val="008D5993"/>
    <w:rsid w:val="008D6554"/>
    <w:rsid w:val="008F07CC"/>
    <w:rsid w:val="008F4658"/>
    <w:rsid w:val="0091090A"/>
    <w:rsid w:val="00911C8C"/>
    <w:rsid w:val="009146F7"/>
    <w:rsid w:val="0092043D"/>
    <w:rsid w:val="00926197"/>
    <w:rsid w:val="009305DD"/>
    <w:rsid w:val="009313A6"/>
    <w:rsid w:val="009430B9"/>
    <w:rsid w:val="00943E36"/>
    <w:rsid w:val="00944938"/>
    <w:rsid w:val="00944E42"/>
    <w:rsid w:val="00946B5B"/>
    <w:rsid w:val="009502DD"/>
    <w:rsid w:val="00950499"/>
    <w:rsid w:val="00954ABE"/>
    <w:rsid w:val="00954DBB"/>
    <w:rsid w:val="00955F06"/>
    <w:rsid w:val="0096131B"/>
    <w:rsid w:val="00962C0D"/>
    <w:rsid w:val="00972144"/>
    <w:rsid w:val="00985A1E"/>
    <w:rsid w:val="009A124C"/>
    <w:rsid w:val="009B07F0"/>
    <w:rsid w:val="009B1E46"/>
    <w:rsid w:val="009B5C9B"/>
    <w:rsid w:val="009B6020"/>
    <w:rsid w:val="009C4476"/>
    <w:rsid w:val="009D1341"/>
    <w:rsid w:val="009E3308"/>
    <w:rsid w:val="009F64D4"/>
    <w:rsid w:val="00A06B45"/>
    <w:rsid w:val="00A1421B"/>
    <w:rsid w:val="00A26F66"/>
    <w:rsid w:val="00A27D7C"/>
    <w:rsid w:val="00A346C4"/>
    <w:rsid w:val="00A42A29"/>
    <w:rsid w:val="00A500F8"/>
    <w:rsid w:val="00A52435"/>
    <w:rsid w:val="00A548EC"/>
    <w:rsid w:val="00A577C9"/>
    <w:rsid w:val="00A64A7C"/>
    <w:rsid w:val="00A75305"/>
    <w:rsid w:val="00A75502"/>
    <w:rsid w:val="00A76AE3"/>
    <w:rsid w:val="00A87413"/>
    <w:rsid w:val="00A87F43"/>
    <w:rsid w:val="00A907A6"/>
    <w:rsid w:val="00A92AA6"/>
    <w:rsid w:val="00A95BFB"/>
    <w:rsid w:val="00A976E1"/>
    <w:rsid w:val="00AA398A"/>
    <w:rsid w:val="00AB3891"/>
    <w:rsid w:val="00AC353A"/>
    <w:rsid w:val="00AC3A70"/>
    <w:rsid w:val="00AC445E"/>
    <w:rsid w:val="00AD4738"/>
    <w:rsid w:val="00AD71B6"/>
    <w:rsid w:val="00AE6222"/>
    <w:rsid w:val="00B002A4"/>
    <w:rsid w:val="00B056C6"/>
    <w:rsid w:val="00B24C47"/>
    <w:rsid w:val="00B27018"/>
    <w:rsid w:val="00B273C5"/>
    <w:rsid w:val="00B27AC7"/>
    <w:rsid w:val="00B34009"/>
    <w:rsid w:val="00B41BCB"/>
    <w:rsid w:val="00B46617"/>
    <w:rsid w:val="00B50CA5"/>
    <w:rsid w:val="00B556C3"/>
    <w:rsid w:val="00B70532"/>
    <w:rsid w:val="00B735D5"/>
    <w:rsid w:val="00BA2634"/>
    <w:rsid w:val="00BB30DD"/>
    <w:rsid w:val="00BB3978"/>
    <w:rsid w:val="00BC3193"/>
    <w:rsid w:val="00BE2BFB"/>
    <w:rsid w:val="00BE548E"/>
    <w:rsid w:val="00BF205F"/>
    <w:rsid w:val="00C018E9"/>
    <w:rsid w:val="00C06716"/>
    <w:rsid w:val="00C07C0E"/>
    <w:rsid w:val="00C13ED0"/>
    <w:rsid w:val="00C214EB"/>
    <w:rsid w:val="00C245D8"/>
    <w:rsid w:val="00C31F28"/>
    <w:rsid w:val="00C40F4B"/>
    <w:rsid w:val="00C47567"/>
    <w:rsid w:val="00C50C7B"/>
    <w:rsid w:val="00C53E5B"/>
    <w:rsid w:val="00C55DFD"/>
    <w:rsid w:val="00C60CA5"/>
    <w:rsid w:val="00C638CD"/>
    <w:rsid w:val="00C664EE"/>
    <w:rsid w:val="00C91B21"/>
    <w:rsid w:val="00C94682"/>
    <w:rsid w:val="00C94841"/>
    <w:rsid w:val="00C95713"/>
    <w:rsid w:val="00C96D06"/>
    <w:rsid w:val="00CB200D"/>
    <w:rsid w:val="00CC083F"/>
    <w:rsid w:val="00CD62F9"/>
    <w:rsid w:val="00CE6B81"/>
    <w:rsid w:val="00CF32CA"/>
    <w:rsid w:val="00CF4187"/>
    <w:rsid w:val="00CF68C6"/>
    <w:rsid w:val="00CF798A"/>
    <w:rsid w:val="00D10845"/>
    <w:rsid w:val="00D10B74"/>
    <w:rsid w:val="00D2513D"/>
    <w:rsid w:val="00D25A1E"/>
    <w:rsid w:val="00D27229"/>
    <w:rsid w:val="00D42DD9"/>
    <w:rsid w:val="00D43B0E"/>
    <w:rsid w:val="00D64180"/>
    <w:rsid w:val="00D84A4F"/>
    <w:rsid w:val="00D85C1A"/>
    <w:rsid w:val="00D862E6"/>
    <w:rsid w:val="00D92C49"/>
    <w:rsid w:val="00D93923"/>
    <w:rsid w:val="00D9479C"/>
    <w:rsid w:val="00D9696D"/>
    <w:rsid w:val="00D976C7"/>
    <w:rsid w:val="00DA25FF"/>
    <w:rsid w:val="00DA3E6D"/>
    <w:rsid w:val="00DA4AA1"/>
    <w:rsid w:val="00DB0AEA"/>
    <w:rsid w:val="00DB19DA"/>
    <w:rsid w:val="00DB437A"/>
    <w:rsid w:val="00DB6AF1"/>
    <w:rsid w:val="00DC0344"/>
    <w:rsid w:val="00DC3B8C"/>
    <w:rsid w:val="00DC4C99"/>
    <w:rsid w:val="00DC65D6"/>
    <w:rsid w:val="00DD183C"/>
    <w:rsid w:val="00DD648A"/>
    <w:rsid w:val="00DE0738"/>
    <w:rsid w:val="00DE577F"/>
    <w:rsid w:val="00E109A5"/>
    <w:rsid w:val="00E2319D"/>
    <w:rsid w:val="00E2697A"/>
    <w:rsid w:val="00E361FB"/>
    <w:rsid w:val="00E41225"/>
    <w:rsid w:val="00E42981"/>
    <w:rsid w:val="00E44017"/>
    <w:rsid w:val="00E46AB5"/>
    <w:rsid w:val="00E545E7"/>
    <w:rsid w:val="00E63391"/>
    <w:rsid w:val="00E650C6"/>
    <w:rsid w:val="00E70311"/>
    <w:rsid w:val="00E70821"/>
    <w:rsid w:val="00E710F7"/>
    <w:rsid w:val="00E736BA"/>
    <w:rsid w:val="00E76641"/>
    <w:rsid w:val="00E77F09"/>
    <w:rsid w:val="00E8286A"/>
    <w:rsid w:val="00E87C2C"/>
    <w:rsid w:val="00EA2513"/>
    <w:rsid w:val="00EA592E"/>
    <w:rsid w:val="00EB25E1"/>
    <w:rsid w:val="00EB38A1"/>
    <w:rsid w:val="00EB65CA"/>
    <w:rsid w:val="00ED2729"/>
    <w:rsid w:val="00EE0D6F"/>
    <w:rsid w:val="00EE11D2"/>
    <w:rsid w:val="00EE6641"/>
    <w:rsid w:val="00EF16B9"/>
    <w:rsid w:val="00EF1FF8"/>
    <w:rsid w:val="00EF3E71"/>
    <w:rsid w:val="00F04CEF"/>
    <w:rsid w:val="00F14C73"/>
    <w:rsid w:val="00F23F2C"/>
    <w:rsid w:val="00F30A04"/>
    <w:rsid w:val="00F3587F"/>
    <w:rsid w:val="00F4342B"/>
    <w:rsid w:val="00F51DD3"/>
    <w:rsid w:val="00F543F1"/>
    <w:rsid w:val="00F64289"/>
    <w:rsid w:val="00F65559"/>
    <w:rsid w:val="00F71E23"/>
    <w:rsid w:val="00F83F86"/>
    <w:rsid w:val="00F85B2C"/>
    <w:rsid w:val="00F91671"/>
    <w:rsid w:val="00F960BE"/>
    <w:rsid w:val="00FA5E3C"/>
    <w:rsid w:val="00FB3CB9"/>
    <w:rsid w:val="00FB57AD"/>
    <w:rsid w:val="00FC25F6"/>
    <w:rsid w:val="00FC4BDC"/>
    <w:rsid w:val="00FC5D27"/>
    <w:rsid w:val="00FE5E22"/>
    <w:rsid w:val="00FF4AE7"/>
    <w:rsid w:val="00FF52D8"/>
    <w:rsid w:val="00FF6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D2"/>
  </w:style>
  <w:style w:type="paragraph" w:styleId="Heading1">
    <w:name w:val="heading 1"/>
    <w:basedOn w:val="Normal"/>
    <w:next w:val="Normal"/>
    <w:link w:val="Heading1Char"/>
    <w:uiPriority w:val="9"/>
    <w:qFormat/>
    <w:rsid w:val="00950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04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902DC"/>
    <w:pPr>
      <w:keepNext/>
      <w:spacing w:after="0" w:line="360" w:lineRule="auto"/>
      <w:ind w:firstLine="720"/>
      <w:jc w:val="both"/>
      <w:outlineLvl w:val="3"/>
    </w:pPr>
    <w:rPr>
      <w:rFonts w:ascii="Arial" w:eastAsia="Times New Roman" w:hAnsi="Arial" w:cs="Times New Roman"/>
      <w:b/>
      <w:bCs/>
      <w:sz w:val="24"/>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11"/>
    <w:pPr>
      <w:ind w:left="720"/>
      <w:contextualSpacing/>
    </w:pPr>
  </w:style>
  <w:style w:type="character" w:customStyle="1" w:styleId="google-src-text1">
    <w:name w:val="google-src-text1"/>
    <w:basedOn w:val="DefaultParagraphFont"/>
    <w:rsid w:val="0041359F"/>
    <w:rPr>
      <w:vanish/>
      <w:webHidden w:val="0"/>
      <w:specVanish w:val="0"/>
    </w:rPr>
  </w:style>
  <w:style w:type="paragraph" w:styleId="NormalWeb">
    <w:name w:val="Normal (Web)"/>
    <w:basedOn w:val="Normal"/>
    <w:rsid w:val="004135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1F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1FF8"/>
  </w:style>
  <w:style w:type="paragraph" w:styleId="Footer">
    <w:name w:val="footer"/>
    <w:basedOn w:val="Normal"/>
    <w:link w:val="FooterChar"/>
    <w:uiPriority w:val="99"/>
    <w:unhideWhenUsed/>
    <w:rsid w:val="00EF1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F8"/>
  </w:style>
  <w:style w:type="paragraph" w:styleId="BalloonText">
    <w:name w:val="Balloon Text"/>
    <w:basedOn w:val="Normal"/>
    <w:link w:val="BalloonTextChar"/>
    <w:uiPriority w:val="99"/>
    <w:semiHidden/>
    <w:unhideWhenUsed/>
    <w:rsid w:val="0089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13"/>
    <w:rPr>
      <w:rFonts w:ascii="Tahoma" w:hAnsi="Tahoma" w:cs="Tahoma"/>
      <w:sz w:val="16"/>
      <w:szCs w:val="16"/>
    </w:rPr>
  </w:style>
  <w:style w:type="character" w:customStyle="1" w:styleId="apple-converted-space">
    <w:name w:val="apple-converted-space"/>
    <w:basedOn w:val="DefaultParagraphFont"/>
    <w:rsid w:val="00A346C4"/>
  </w:style>
  <w:style w:type="table" w:styleId="TableGrid">
    <w:name w:val="Table Grid"/>
    <w:basedOn w:val="TableNormal"/>
    <w:rsid w:val="00DB19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902DC"/>
    <w:rPr>
      <w:rFonts w:ascii="Arial" w:eastAsia="Times New Roman" w:hAnsi="Arial" w:cs="Times New Roman"/>
      <w:b/>
      <w:bCs/>
      <w:sz w:val="24"/>
      <w:szCs w:val="28"/>
      <w:lang w:val="ro-RO" w:eastAsia="ro-RO"/>
    </w:rPr>
  </w:style>
  <w:style w:type="paragraph" w:styleId="BodyTextIndent">
    <w:name w:val="Body Text Indent"/>
    <w:basedOn w:val="Normal"/>
    <w:link w:val="BodyTextIndentChar"/>
    <w:rsid w:val="006902DC"/>
    <w:pPr>
      <w:spacing w:after="0" w:line="360" w:lineRule="auto"/>
      <w:ind w:firstLine="720"/>
      <w:jc w:val="both"/>
    </w:pPr>
    <w:rPr>
      <w:rFonts w:ascii="Times New Roman" w:eastAsia="Times New Roman" w:hAnsi="Times New Roman" w:cs="Times New Roman"/>
      <w:sz w:val="24"/>
      <w:szCs w:val="20"/>
      <w:lang w:val="ro-RO" w:eastAsia="ro-RO"/>
    </w:rPr>
  </w:style>
  <w:style w:type="character" w:customStyle="1" w:styleId="BodyTextIndentChar">
    <w:name w:val="Body Text Indent Char"/>
    <w:basedOn w:val="DefaultParagraphFont"/>
    <w:link w:val="BodyTextIndent"/>
    <w:rsid w:val="006902DC"/>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rsid w:val="006902DC"/>
    <w:pPr>
      <w:spacing w:after="120" w:line="480" w:lineRule="auto"/>
      <w:ind w:left="283" w:firstLine="720"/>
      <w:jc w:val="both"/>
    </w:pPr>
    <w:rPr>
      <w:rFonts w:ascii="Times New Roman" w:eastAsia="Times New Roman" w:hAnsi="Times New Roman" w:cs="Times New Roman"/>
      <w:sz w:val="24"/>
      <w:szCs w:val="20"/>
      <w:lang w:val="ro-RO" w:eastAsia="ro-RO"/>
    </w:rPr>
  </w:style>
  <w:style w:type="character" w:customStyle="1" w:styleId="BodyTextIndent2Char">
    <w:name w:val="Body Text Indent 2 Char"/>
    <w:basedOn w:val="DefaultParagraphFont"/>
    <w:link w:val="BodyTextIndent2"/>
    <w:rsid w:val="006902DC"/>
    <w:rPr>
      <w:rFonts w:ascii="Times New Roman" w:eastAsia="Times New Roman" w:hAnsi="Times New Roman" w:cs="Times New Roman"/>
      <w:sz w:val="24"/>
      <w:szCs w:val="20"/>
      <w:lang w:val="ro-RO" w:eastAsia="ro-RO"/>
    </w:rPr>
  </w:style>
  <w:style w:type="character" w:customStyle="1" w:styleId="Heading1Char">
    <w:name w:val="Heading 1 Char"/>
    <w:basedOn w:val="DefaultParagraphFont"/>
    <w:link w:val="Heading1"/>
    <w:uiPriority w:val="9"/>
    <w:rsid w:val="009504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049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950499"/>
    <w:pPr>
      <w:spacing w:after="120" w:line="360" w:lineRule="auto"/>
      <w:ind w:firstLine="720"/>
      <w:jc w:val="both"/>
    </w:pPr>
    <w:rPr>
      <w:rFonts w:ascii="Times New Roman" w:eastAsia="Times New Roman" w:hAnsi="Times New Roman" w:cs="Times New Roman"/>
      <w:sz w:val="24"/>
      <w:szCs w:val="20"/>
      <w:lang w:val="ro-RO" w:eastAsia="ro-RO"/>
    </w:rPr>
  </w:style>
  <w:style w:type="character" w:customStyle="1" w:styleId="BodyTextChar">
    <w:name w:val="Body Text Char"/>
    <w:basedOn w:val="DefaultParagraphFont"/>
    <w:link w:val="BodyText"/>
    <w:rsid w:val="00950499"/>
    <w:rPr>
      <w:rFonts w:ascii="Times New Roman" w:eastAsia="Times New Roman" w:hAnsi="Times New Roman" w:cs="Times New Roman"/>
      <w:sz w:val="24"/>
      <w:szCs w:val="20"/>
      <w:lang w:val="ro-RO" w:eastAsia="ro-RO"/>
    </w:rPr>
  </w:style>
  <w:style w:type="character" w:customStyle="1" w:styleId="yshortcuts">
    <w:name w:val="yshortcuts"/>
    <w:basedOn w:val="DefaultParagraphFont"/>
    <w:rsid w:val="00FB3CB9"/>
  </w:style>
</w:styles>
</file>

<file path=word/webSettings.xml><?xml version="1.0" encoding="utf-8"?>
<w:webSettings xmlns:r="http://schemas.openxmlformats.org/officeDocument/2006/relationships" xmlns:w="http://schemas.openxmlformats.org/wordprocessingml/2006/main">
  <w:divs>
    <w:div w:id="6490531">
      <w:bodyDiv w:val="1"/>
      <w:marLeft w:val="0"/>
      <w:marRight w:val="0"/>
      <w:marTop w:val="0"/>
      <w:marBottom w:val="0"/>
      <w:divBdr>
        <w:top w:val="none" w:sz="0" w:space="0" w:color="auto"/>
        <w:left w:val="none" w:sz="0" w:space="0" w:color="auto"/>
        <w:bottom w:val="none" w:sz="0" w:space="0" w:color="auto"/>
        <w:right w:val="none" w:sz="0" w:space="0" w:color="auto"/>
      </w:divBdr>
      <w:divsChild>
        <w:div w:id="1010790014">
          <w:marLeft w:val="922"/>
          <w:marRight w:val="0"/>
          <w:marTop w:val="230"/>
          <w:marBottom w:val="0"/>
          <w:divBdr>
            <w:top w:val="none" w:sz="0" w:space="0" w:color="auto"/>
            <w:left w:val="none" w:sz="0" w:space="0" w:color="auto"/>
            <w:bottom w:val="none" w:sz="0" w:space="0" w:color="auto"/>
            <w:right w:val="none" w:sz="0" w:space="0" w:color="auto"/>
          </w:divBdr>
        </w:div>
        <w:div w:id="2082016860">
          <w:marLeft w:val="922"/>
          <w:marRight w:val="0"/>
          <w:marTop w:val="230"/>
          <w:marBottom w:val="0"/>
          <w:divBdr>
            <w:top w:val="none" w:sz="0" w:space="0" w:color="auto"/>
            <w:left w:val="none" w:sz="0" w:space="0" w:color="auto"/>
            <w:bottom w:val="none" w:sz="0" w:space="0" w:color="auto"/>
            <w:right w:val="none" w:sz="0" w:space="0" w:color="auto"/>
          </w:divBdr>
        </w:div>
        <w:div w:id="1839227788">
          <w:marLeft w:val="922"/>
          <w:marRight w:val="0"/>
          <w:marTop w:val="230"/>
          <w:marBottom w:val="0"/>
          <w:divBdr>
            <w:top w:val="none" w:sz="0" w:space="0" w:color="auto"/>
            <w:left w:val="none" w:sz="0" w:space="0" w:color="auto"/>
            <w:bottom w:val="none" w:sz="0" w:space="0" w:color="auto"/>
            <w:right w:val="none" w:sz="0" w:space="0" w:color="auto"/>
          </w:divBdr>
        </w:div>
        <w:div w:id="223150680">
          <w:marLeft w:val="922"/>
          <w:marRight w:val="0"/>
          <w:marTop w:val="230"/>
          <w:marBottom w:val="0"/>
          <w:divBdr>
            <w:top w:val="none" w:sz="0" w:space="0" w:color="auto"/>
            <w:left w:val="none" w:sz="0" w:space="0" w:color="auto"/>
            <w:bottom w:val="none" w:sz="0" w:space="0" w:color="auto"/>
            <w:right w:val="none" w:sz="0" w:space="0" w:color="auto"/>
          </w:divBdr>
        </w:div>
      </w:divsChild>
    </w:div>
    <w:div w:id="33622139">
      <w:bodyDiv w:val="1"/>
      <w:marLeft w:val="0"/>
      <w:marRight w:val="0"/>
      <w:marTop w:val="0"/>
      <w:marBottom w:val="0"/>
      <w:divBdr>
        <w:top w:val="none" w:sz="0" w:space="0" w:color="auto"/>
        <w:left w:val="none" w:sz="0" w:space="0" w:color="auto"/>
        <w:bottom w:val="none" w:sz="0" w:space="0" w:color="auto"/>
        <w:right w:val="none" w:sz="0" w:space="0" w:color="auto"/>
      </w:divBdr>
      <w:divsChild>
        <w:div w:id="1867790129">
          <w:marLeft w:val="547"/>
          <w:marRight w:val="0"/>
          <w:marTop w:val="154"/>
          <w:marBottom w:val="0"/>
          <w:divBdr>
            <w:top w:val="none" w:sz="0" w:space="0" w:color="auto"/>
            <w:left w:val="none" w:sz="0" w:space="0" w:color="auto"/>
            <w:bottom w:val="none" w:sz="0" w:space="0" w:color="auto"/>
            <w:right w:val="none" w:sz="0" w:space="0" w:color="auto"/>
          </w:divBdr>
        </w:div>
        <w:div w:id="1557007235">
          <w:marLeft w:val="547"/>
          <w:marRight w:val="0"/>
          <w:marTop w:val="154"/>
          <w:marBottom w:val="0"/>
          <w:divBdr>
            <w:top w:val="none" w:sz="0" w:space="0" w:color="auto"/>
            <w:left w:val="none" w:sz="0" w:space="0" w:color="auto"/>
            <w:bottom w:val="none" w:sz="0" w:space="0" w:color="auto"/>
            <w:right w:val="none" w:sz="0" w:space="0" w:color="auto"/>
          </w:divBdr>
        </w:div>
        <w:div w:id="462387790">
          <w:marLeft w:val="547"/>
          <w:marRight w:val="0"/>
          <w:marTop w:val="154"/>
          <w:marBottom w:val="0"/>
          <w:divBdr>
            <w:top w:val="none" w:sz="0" w:space="0" w:color="auto"/>
            <w:left w:val="none" w:sz="0" w:space="0" w:color="auto"/>
            <w:bottom w:val="none" w:sz="0" w:space="0" w:color="auto"/>
            <w:right w:val="none" w:sz="0" w:space="0" w:color="auto"/>
          </w:divBdr>
        </w:div>
        <w:div w:id="762647187">
          <w:marLeft w:val="547"/>
          <w:marRight w:val="0"/>
          <w:marTop w:val="154"/>
          <w:marBottom w:val="0"/>
          <w:divBdr>
            <w:top w:val="none" w:sz="0" w:space="0" w:color="auto"/>
            <w:left w:val="none" w:sz="0" w:space="0" w:color="auto"/>
            <w:bottom w:val="none" w:sz="0" w:space="0" w:color="auto"/>
            <w:right w:val="none" w:sz="0" w:space="0" w:color="auto"/>
          </w:divBdr>
        </w:div>
        <w:div w:id="345400108">
          <w:marLeft w:val="547"/>
          <w:marRight w:val="0"/>
          <w:marTop w:val="154"/>
          <w:marBottom w:val="0"/>
          <w:divBdr>
            <w:top w:val="none" w:sz="0" w:space="0" w:color="auto"/>
            <w:left w:val="none" w:sz="0" w:space="0" w:color="auto"/>
            <w:bottom w:val="none" w:sz="0" w:space="0" w:color="auto"/>
            <w:right w:val="none" w:sz="0" w:space="0" w:color="auto"/>
          </w:divBdr>
        </w:div>
        <w:div w:id="1114516316">
          <w:marLeft w:val="547"/>
          <w:marRight w:val="0"/>
          <w:marTop w:val="154"/>
          <w:marBottom w:val="0"/>
          <w:divBdr>
            <w:top w:val="none" w:sz="0" w:space="0" w:color="auto"/>
            <w:left w:val="none" w:sz="0" w:space="0" w:color="auto"/>
            <w:bottom w:val="none" w:sz="0" w:space="0" w:color="auto"/>
            <w:right w:val="none" w:sz="0" w:space="0" w:color="auto"/>
          </w:divBdr>
        </w:div>
      </w:divsChild>
    </w:div>
    <w:div w:id="41177212">
      <w:bodyDiv w:val="1"/>
      <w:marLeft w:val="0"/>
      <w:marRight w:val="0"/>
      <w:marTop w:val="0"/>
      <w:marBottom w:val="0"/>
      <w:divBdr>
        <w:top w:val="none" w:sz="0" w:space="0" w:color="auto"/>
        <w:left w:val="none" w:sz="0" w:space="0" w:color="auto"/>
        <w:bottom w:val="none" w:sz="0" w:space="0" w:color="auto"/>
        <w:right w:val="none" w:sz="0" w:space="0" w:color="auto"/>
      </w:divBdr>
      <w:divsChild>
        <w:div w:id="923879872">
          <w:marLeft w:val="547"/>
          <w:marRight w:val="0"/>
          <w:marTop w:val="154"/>
          <w:marBottom w:val="0"/>
          <w:divBdr>
            <w:top w:val="none" w:sz="0" w:space="0" w:color="auto"/>
            <w:left w:val="none" w:sz="0" w:space="0" w:color="auto"/>
            <w:bottom w:val="none" w:sz="0" w:space="0" w:color="auto"/>
            <w:right w:val="none" w:sz="0" w:space="0" w:color="auto"/>
          </w:divBdr>
        </w:div>
        <w:div w:id="1463772701">
          <w:marLeft w:val="547"/>
          <w:marRight w:val="0"/>
          <w:marTop w:val="154"/>
          <w:marBottom w:val="0"/>
          <w:divBdr>
            <w:top w:val="none" w:sz="0" w:space="0" w:color="auto"/>
            <w:left w:val="none" w:sz="0" w:space="0" w:color="auto"/>
            <w:bottom w:val="none" w:sz="0" w:space="0" w:color="auto"/>
            <w:right w:val="none" w:sz="0" w:space="0" w:color="auto"/>
          </w:divBdr>
        </w:div>
        <w:div w:id="318778010">
          <w:marLeft w:val="547"/>
          <w:marRight w:val="0"/>
          <w:marTop w:val="154"/>
          <w:marBottom w:val="0"/>
          <w:divBdr>
            <w:top w:val="none" w:sz="0" w:space="0" w:color="auto"/>
            <w:left w:val="none" w:sz="0" w:space="0" w:color="auto"/>
            <w:bottom w:val="none" w:sz="0" w:space="0" w:color="auto"/>
            <w:right w:val="none" w:sz="0" w:space="0" w:color="auto"/>
          </w:divBdr>
        </w:div>
        <w:div w:id="1687439246">
          <w:marLeft w:val="547"/>
          <w:marRight w:val="0"/>
          <w:marTop w:val="154"/>
          <w:marBottom w:val="0"/>
          <w:divBdr>
            <w:top w:val="none" w:sz="0" w:space="0" w:color="auto"/>
            <w:left w:val="none" w:sz="0" w:space="0" w:color="auto"/>
            <w:bottom w:val="none" w:sz="0" w:space="0" w:color="auto"/>
            <w:right w:val="none" w:sz="0" w:space="0" w:color="auto"/>
          </w:divBdr>
        </w:div>
        <w:div w:id="607397611">
          <w:marLeft w:val="547"/>
          <w:marRight w:val="0"/>
          <w:marTop w:val="154"/>
          <w:marBottom w:val="0"/>
          <w:divBdr>
            <w:top w:val="none" w:sz="0" w:space="0" w:color="auto"/>
            <w:left w:val="none" w:sz="0" w:space="0" w:color="auto"/>
            <w:bottom w:val="none" w:sz="0" w:space="0" w:color="auto"/>
            <w:right w:val="none" w:sz="0" w:space="0" w:color="auto"/>
          </w:divBdr>
        </w:div>
        <w:div w:id="378556842">
          <w:marLeft w:val="547"/>
          <w:marRight w:val="0"/>
          <w:marTop w:val="154"/>
          <w:marBottom w:val="0"/>
          <w:divBdr>
            <w:top w:val="none" w:sz="0" w:space="0" w:color="auto"/>
            <w:left w:val="none" w:sz="0" w:space="0" w:color="auto"/>
            <w:bottom w:val="none" w:sz="0" w:space="0" w:color="auto"/>
            <w:right w:val="none" w:sz="0" w:space="0" w:color="auto"/>
          </w:divBdr>
        </w:div>
      </w:divsChild>
    </w:div>
    <w:div w:id="43482465">
      <w:bodyDiv w:val="1"/>
      <w:marLeft w:val="0"/>
      <w:marRight w:val="0"/>
      <w:marTop w:val="0"/>
      <w:marBottom w:val="0"/>
      <w:divBdr>
        <w:top w:val="none" w:sz="0" w:space="0" w:color="auto"/>
        <w:left w:val="none" w:sz="0" w:space="0" w:color="auto"/>
        <w:bottom w:val="none" w:sz="0" w:space="0" w:color="auto"/>
        <w:right w:val="none" w:sz="0" w:space="0" w:color="auto"/>
      </w:divBdr>
      <w:divsChild>
        <w:div w:id="554393899">
          <w:marLeft w:val="547"/>
          <w:marRight w:val="0"/>
          <w:marTop w:val="154"/>
          <w:marBottom w:val="0"/>
          <w:divBdr>
            <w:top w:val="none" w:sz="0" w:space="0" w:color="auto"/>
            <w:left w:val="none" w:sz="0" w:space="0" w:color="auto"/>
            <w:bottom w:val="none" w:sz="0" w:space="0" w:color="auto"/>
            <w:right w:val="none" w:sz="0" w:space="0" w:color="auto"/>
          </w:divBdr>
        </w:div>
        <w:div w:id="1547716765">
          <w:marLeft w:val="547"/>
          <w:marRight w:val="0"/>
          <w:marTop w:val="154"/>
          <w:marBottom w:val="0"/>
          <w:divBdr>
            <w:top w:val="none" w:sz="0" w:space="0" w:color="auto"/>
            <w:left w:val="none" w:sz="0" w:space="0" w:color="auto"/>
            <w:bottom w:val="none" w:sz="0" w:space="0" w:color="auto"/>
            <w:right w:val="none" w:sz="0" w:space="0" w:color="auto"/>
          </w:divBdr>
        </w:div>
        <w:div w:id="1404134190">
          <w:marLeft w:val="547"/>
          <w:marRight w:val="0"/>
          <w:marTop w:val="154"/>
          <w:marBottom w:val="0"/>
          <w:divBdr>
            <w:top w:val="none" w:sz="0" w:space="0" w:color="auto"/>
            <w:left w:val="none" w:sz="0" w:space="0" w:color="auto"/>
            <w:bottom w:val="none" w:sz="0" w:space="0" w:color="auto"/>
            <w:right w:val="none" w:sz="0" w:space="0" w:color="auto"/>
          </w:divBdr>
        </w:div>
      </w:divsChild>
    </w:div>
    <w:div w:id="44763076">
      <w:bodyDiv w:val="1"/>
      <w:marLeft w:val="0"/>
      <w:marRight w:val="0"/>
      <w:marTop w:val="0"/>
      <w:marBottom w:val="0"/>
      <w:divBdr>
        <w:top w:val="none" w:sz="0" w:space="0" w:color="auto"/>
        <w:left w:val="none" w:sz="0" w:space="0" w:color="auto"/>
        <w:bottom w:val="none" w:sz="0" w:space="0" w:color="auto"/>
        <w:right w:val="none" w:sz="0" w:space="0" w:color="auto"/>
      </w:divBdr>
    </w:div>
    <w:div w:id="48770450">
      <w:bodyDiv w:val="1"/>
      <w:marLeft w:val="0"/>
      <w:marRight w:val="0"/>
      <w:marTop w:val="0"/>
      <w:marBottom w:val="0"/>
      <w:divBdr>
        <w:top w:val="none" w:sz="0" w:space="0" w:color="auto"/>
        <w:left w:val="none" w:sz="0" w:space="0" w:color="auto"/>
        <w:bottom w:val="none" w:sz="0" w:space="0" w:color="auto"/>
        <w:right w:val="none" w:sz="0" w:space="0" w:color="auto"/>
      </w:divBdr>
      <w:divsChild>
        <w:div w:id="1281187251">
          <w:marLeft w:val="547"/>
          <w:marRight w:val="0"/>
          <w:marTop w:val="154"/>
          <w:marBottom w:val="0"/>
          <w:divBdr>
            <w:top w:val="none" w:sz="0" w:space="0" w:color="auto"/>
            <w:left w:val="none" w:sz="0" w:space="0" w:color="auto"/>
            <w:bottom w:val="none" w:sz="0" w:space="0" w:color="auto"/>
            <w:right w:val="none" w:sz="0" w:space="0" w:color="auto"/>
          </w:divBdr>
        </w:div>
        <w:div w:id="1242331780">
          <w:marLeft w:val="547"/>
          <w:marRight w:val="0"/>
          <w:marTop w:val="154"/>
          <w:marBottom w:val="0"/>
          <w:divBdr>
            <w:top w:val="none" w:sz="0" w:space="0" w:color="auto"/>
            <w:left w:val="none" w:sz="0" w:space="0" w:color="auto"/>
            <w:bottom w:val="none" w:sz="0" w:space="0" w:color="auto"/>
            <w:right w:val="none" w:sz="0" w:space="0" w:color="auto"/>
          </w:divBdr>
        </w:div>
        <w:div w:id="1031028223">
          <w:marLeft w:val="547"/>
          <w:marRight w:val="0"/>
          <w:marTop w:val="154"/>
          <w:marBottom w:val="0"/>
          <w:divBdr>
            <w:top w:val="none" w:sz="0" w:space="0" w:color="auto"/>
            <w:left w:val="none" w:sz="0" w:space="0" w:color="auto"/>
            <w:bottom w:val="none" w:sz="0" w:space="0" w:color="auto"/>
            <w:right w:val="none" w:sz="0" w:space="0" w:color="auto"/>
          </w:divBdr>
        </w:div>
      </w:divsChild>
    </w:div>
    <w:div w:id="75905597">
      <w:bodyDiv w:val="1"/>
      <w:marLeft w:val="0"/>
      <w:marRight w:val="0"/>
      <w:marTop w:val="0"/>
      <w:marBottom w:val="0"/>
      <w:divBdr>
        <w:top w:val="none" w:sz="0" w:space="0" w:color="auto"/>
        <w:left w:val="none" w:sz="0" w:space="0" w:color="auto"/>
        <w:bottom w:val="none" w:sz="0" w:space="0" w:color="auto"/>
        <w:right w:val="none" w:sz="0" w:space="0" w:color="auto"/>
      </w:divBdr>
      <w:divsChild>
        <w:div w:id="1204168698">
          <w:marLeft w:val="547"/>
          <w:marRight w:val="0"/>
          <w:marTop w:val="154"/>
          <w:marBottom w:val="0"/>
          <w:divBdr>
            <w:top w:val="none" w:sz="0" w:space="0" w:color="auto"/>
            <w:left w:val="none" w:sz="0" w:space="0" w:color="auto"/>
            <w:bottom w:val="none" w:sz="0" w:space="0" w:color="auto"/>
            <w:right w:val="none" w:sz="0" w:space="0" w:color="auto"/>
          </w:divBdr>
        </w:div>
        <w:div w:id="1027605064">
          <w:marLeft w:val="547"/>
          <w:marRight w:val="0"/>
          <w:marTop w:val="154"/>
          <w:marBottom w:val="0"/>
          <w:divBdr>
            <w:top w:val="none" w:sz="0" w:space="0" w:color="auto"/>
            <w:left w:val="none" w:sz="0" w:space="0" w:color="auto"/>
            <w:bottom w:val="none" w:sz="0" w:space="0" w:color="auto"/>
            <w:right w:val="none" w:sz="0" w:space="0" w:color="auto"/>
          </w:divBdr>
        </w:div>
        <w:div w:id="242035092">
          <w:marLeft w:val="547"/>
          <w:marRight w:val="0"/>
          <w:marTop w:val="154"/>
          <w:marBottom w:val="0"/>
          <w:divBdr>
            <w:top w:val="none" w:sz="0" w:space="0" w:color="auto"/>
            <w:left w:val="none" w:sz="0" w:space="0" w:color="auto"/>
            <w:bottom w:val="none" w:sz="0" w:space="0" w:color="auto"/>
            <w:right w:val="none" w:sz="0" w:space="0" w:color="auto"/>
          </w:divBdr>
        </w:div>
        <w:div w:id="634919164">
          <w:marLeft w:val="547"/>
          <w:marRight w:val="0"/>
          <w:marTop w:val="154"/>
          <w:marBottom w:val="0"/>
          <w:divBdr>
            <w:top w:val="none" w:sz="0" w:space="0" w:color="auto"/>
            <w:left w:val="none" w:sz="0" w:space="0" w:color="auto"/>
            <w:bottom w:val="none" w:sz="0" w:space="0" w:color="auto"/>
            <w:right w:val="none" w:sz="0" w:space="0" w:color="auto"/>
          </w:divBdr>
        </w:div>
      </w:divsChild>
    </w:div>
    <w:div w:id="103573211">
      <w:bodyDiv w:val="1"/>
      <w:marLeft w:val="0"/>
      <w:marRight w:val="0"/>
      <w:marTop w:val="0"/>
      <w:marBottom w:val="0"/>
      <w:divBdr>
        <w:top w:val="none" w:sz="0" w:space="0" w:color="auto"/>
        <w:left w:val="none" w:sz="0" w:space="0" w:color="auto"/>
        <w:bottom w:val="none" w:sz="0" w:space="0" w:color="auto"/>
        <w:right w:val="none" w:sz="0" w:space="0" w:color="auto"/>
      </w:divBdr>
      <w:divsChild>
        <w:div w:id="1957448405">
          <w:marLeft w:val="922"/>
          <w:marRight w:val="0"/>
          <w:marTop w:val="230"/>
          <w:marBottom w:val="0"/>
          <w:divBdr>
            <w:top w:val="none" w:sz="0" w:space="0" w:color="auto"/>
            <w:left w:val="none" w:sz="0" w:space="0" w:color="auto"/>
            <w:bottom w:val="none" w:sz="0" w:space="0" w:color="auto"/>
            <w:right w:val="none" w:sz="0" w:space="0" w:color="auto"/>
          </w:divBdr>
        </w:div>
        <w:div w:id="1527713093">
          <w:marLeft w:val="922"/>
          <w:marRight w:val="0"/>
          <w:marTop w:val="230"/>
          <w:marBottom w:val="0"/>
          <w:divBdr>
            <w:top w:val="none" w:sz="0" w:space="0" w:color="auto"/>
            <w:left w:val="none" w:sz="0" w:space="0" w:color="auto"/>
            <w:bottom w:val="none" w:sz="0" w:space="0" w:color="auto"/>
            <w:right w:val="none" w:sz="0" w:space="0" w:color="auto"/>
          </w:divBdr>
        </w:div>
        <w:div w:id="778379240">
          <w:marLeft w:val="922"/>
          <w:marRight w:val="0"/>
          <w:marTop w:val="230"/>
          <w:marBottom w:val="0"/>
          <w:divBdr>
            <w:top w:val="none" w:sz="0" w:space="0" w:color="auto"/>
            <w:left w:val="none" w:sz="0" w:space="0" w:color="auto"/>
            <w:bottom w:val="none" w:sz="0" w:space="0" w:color="auto"/>
            <w:right w:val="none" w:sz="0" w:space="0" w:color="auto"/>
          </w:divBdr>
        </w:div>
      </w:divsChild>
    </w:div>
    <w:div w:id="107479384">
      <w:bodyDiv w:val="1"/>
      <w:marLeft w:val="0"/>
      <w:marRight w:val="0"/>
      <w:marTop w:val="0"/>
      <w:marBottom w:val="0"/>
      <w:divBdr>
        <w:top w:val="none" w:sz="0" w:space="0" w:color="auto"/>
        <w:left w:val="none" w:sz="0" w:space="0" w:color="auto"/>
        <w:bottom w:val="none" w:sz="0" w:space="0" w:color="auto"/>
        <w:right w:val="none" w:sz="0" w:space="0" w:color="auto"/>
      </w:divBdr>
      <w:divsChild>
        <w:div w:id="1550648945">
          <w:marLeft w:val="533"/>
          <w:marRight w:val="0"/>
          <w:marTop w:val="160"/>
          <w:marBottom w:val="0"/>
          <w:divBdr>
            <w:top w:val="none" w:sz="0" w:space="0" w:color="auto"/>
            <w:left w:val="none" w:sz="0" w:space="0" w:color="auto"/>
            <w:bottom w:val="none" w:sz="0" w:space="0" w:color="auto"/>
            <w:right w:val="none" w:sz="0" w:space="0" w:color="auto"/>
          </w:divBdr>
        </w:div>
        <w:div w:id="700134507">
          <w:marLeft w:val="533"/>
          <w:marRight w:val="0"/>
          <w:marTop w:val="160"/>
          <w:marBottom w:val="0"/>
          <w:divBdr>
            <w:top w:val="none" w:sz="0" w:space="0" w:color="auto"/>
            <w:left w:val="none" w:sz="0" w:space="0" w:color="auto"/>
            <w:bottom w:val="none" w:sz="0" w:space="0" w:color="auto"/>
            <w:right w:val="none" w:sz="0" w:space="0" w:color="auto"/>
          </w:divBdr>
        </w:div>
      </w:divsChild>
    </w:div>
    <w:div w:id="117533082">
      <w:bodyDiv w:val="1"/>
      <w:marLeft w:val="0"/>
      <w:marRight w:val="0"/>
      <w:marTop w:val="0"/>
      <w:marBottom w:val="0"/>
      <w:divBdr>
        <w:top w:val="none" w:sz="0" w:space="0" w:color="auto"/>
        <w:left w:val="none" w:sz="0" w:space="0" w:color="auto"/>
        <w:bottom w:val="none" w:sz="0" w:space="0" w:color="auto"/>
        <w:right w:val="none" w:sz="0" w:space="0" w:color="auto"/>
      </w:divBdr>
      <w:divsChild>
        <w:div w:id="1843081648">
          <w:marLeft w:val="922"/>
          <w:marRight w:val="0"/>
          <w:marTop w:val="211"/>
          <w:marBottom w:val="0"/>
          <w:divBdr>
            <w:top w:val="none" w:sz="0" w:space="0" w:color="auto"/>
            <w:left w:val="none" w:sz="0" w:space="0" w:color="auto"/>
            <w:bottom w:val="none" w:sz="0" w:space="0" w:color="auto"/>
            <w:right w:val="none" w:sz="0" w:space="0" w:color="auto"/>
          </w:divBdr>
        </w:div>
        <w:div w:id="1371683053">
          <w:marLeft w:val="922"/>
          <w:marRight w:val="0"/>
          <w:marTop w:val="211"/>
          <w:marBottom w:val="0"/>
          <w:divBdr>
            <w:top w:val="none" w:sz="0" w:space="0" w:color="auto"/>
            <w:left w:val="none" w:sz="0" w:space="0" w:color="auto"/>
            <w:bottom w:val="none" w:sz="0" w:space="0" w:color="auto"/>
            <w:right w:val="none" w:sz="0" w:space="0" w:color="auto"/>
          </w:divBdr>
        </w:div>
        <w:div w:id="1857959673">
          <w:marLeft w:val="922"/>
          <w:marRight w:val="0"/>
          <w:marTop w:val="211"/>
          <w:marBottom w:val="0"/>
          <w:divBdr>
            <w:top w:val="none" w:sz="0" w:space="0" w:color="auto"/>
            <w:left w:val="none" w:sz="0" w:space="0" w:color="auto"/>
            <w:bottom w:val="none" w:sz="0" w:space="0" w:color="auto"/>
            <w:right w:val="none" w:sz="0" w:space="0" w:color="auto"/>
          </w:divBdr>
        </w:div>
      </w:divsChild>
    </w:div>
    <w:div w:id="122159739">
      <w:bodyDiv w:val="1"/>
      <w:marLeft w:val="0"/>
      <w:marRight w:val="0"/>
      <w:marTop w:val="0"/>
      <w:marBottom w:val="0"/>
      <w:divBdr>
        <w:top w:val="none" w:sz="0" w:space="0" w:color="auto"/>
        <w:left w:val="none" w:sz="0" w:space="0" w:color="auto"/>
        <w:bottom w:val="none" w:sz="0" w:space="0" w:color="auto"/>
        <w:right w:val="none" w:sz="0" w:space="0" w:color="auto"/>
      </w:divBdr>
      <w:divsChild>
        <w:div w:id="552817132">
          <w:marLeft w:val="1267"/>
          <w:marRight w:val="0"/>
          <w:marTop w:val="360"/>
          <w:marBottom w:val="0"/>
          <w:divBdr>
            <w:top w:val="none" w:sz="0" w:space="0" w:color="auto"/>
            <w:left w:val="none" w:sz="0" w:space="0" w:color="auto"/>
            <w:bottom w:val="none" w:sz="0" w:space="0" w:color="auto"/>
            <w:right w:val="none" w:sz="0" w:space="0" w:color="auto"/>
          </w:divBdr>
        </w:div>
        <w:div w:id="1762287974">
          <w:marLeft w:val="1267"/>
          <w:marRight w:val="0"/>
          <w:marTop w:val="360"/>
          <w:marBottom w:val="0"/>
          <w:divBdr>
            <w:top w:val="none" w:sz="0" w:space="0" w:color="auto"/>
            <w:left w:val="none" w:sz="0" w:space="0" w:color="auto"/>
            <w:bottom w:val="none" w:sz="0" w:space="0" w:color="auto"/>
            <w:right w:val="none" w:sz="0" w:space="0" w:color="auto"/>
          </w:divBdr>
        </w:div>
        <w:div w:id="453643761">
          <w:marLeft w:val="2750"/>
          <w:marRight w:val="0"/>
          <w:marTop w:val="346"/>
          <w:marBottom w:val="0"/>
          <w:divBdr>
            <w:top w:val="none" w:sz="0" w:space="0" w:color="auto"/>
            <w:left w:val="none" w:sz="0" w:space="0" w:color="auto"/>
            <w:bottom w:val="none" w:sz="0" w:space="0" w:color="auto"/>
            <w:right w:val="none" w:sz="0" w:space="0" w:color="auto"/>
          </w:divBdr>
        </w:div>
        <w:div w:id="1714307106">
          <w:marLeft w:val="2750"/>
          <w:marRight w:val="0"/>
          <w:marTop w:val="346"/>
          <w:marBottom w:val="0"/>
          <w:divBdr>
            <w:top w:val="none" w:sz="0" w:space="0" w:color="auto"/>
            <w:left w:val="none" w:sz="0" w:space="0" w:color="auto"/>
            <w:bottom w:val="none" w:sz="0" w:space="0" w:color="auto"/>
            <w:right w:val="none" w:sz="0" w:space="0" w:color="auto"/>
          </w:divBdr>
        </w:div>
        <w:div w:id="2037074217">
          <w:marLeft w:val="2750"/>
          <w:marRight w:val="0"/>
          <w:marTop w:val="346"/>
          <w:marBottom w:val="0"/>
          <w:divBdr>
            <w:top w:val="none" w:sz="0" w:space="0" w:color="auto"/>
            <w:left w:val="none" w:sz="0" w:space="0" w:color="auto"/>
            <w:bottom w:val="none" w:sz="0" w:space="0" w:color="auto"/>
            <w:right w:val="none" w:sz="0" w:space="0" w:color="auto"/>
          </w:divBdr>
        </w:div>
        <w:div w:id="1259487780">
          <w:marLeft w:val="1267"/>
          <w:marRight w:val="0"/>
          <w:marTop w:val="360"/>
          <w:marBottom w:val="0"/>
          <w:divBdr>
            <w:top w:val="none" w:sz="0" w:space="0" w:color="auto"/>
            <w:left w:val="none" w:sz="0" w:space="0" w:color="auto"/>
            <w:bottom w:val="none" w:sz="0" w:space="0" w:color="auto"/>
            <w:right w:val="none" w:sz="0" w:space="0" w:color="auto"/>
          </w:divBdr>
        </w:div>
      </w:divsChild>
    </w:div>
    <w:div w:id="127014627">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3">
          <w:marLeft w:val="1267"/>
          <w:marRight w:val="0"/>
          <w:marTop w:val="461"/>
          <w:marBottom w:val="0"/>
          <w:divBdr>
            <w:top w:val="none" w:sz="0" w:space="0" w:color="auto"/>
            <w:left w:val="none" w:sz="0" w:space="0" w:color="auto"/>
            <w:bottom w:val="none" w:sz="0" w:space="0" w:color="auto"/>
            <w:right w:val="none" w:sz="0" w:space="0" w:color="auto"/>
          </w:divBdr>
        </w:div>
        <w:div w:id="1094010922">
          <w:marLeft w:val="2750"/>
          <w:marRight w:val="0"/>
          <w:marTop w:val="461"/>
          <w:marBottom w:val="0"/>
          <w:divBdr>
            <w:top w:val="none" w:sz="0" w:space="0" w:color="auto"/>
            <w:left w:val="none" w:sz="0" w:space="0" w:color="auto"/>
            <w:bottom w:val="none" w:sz="0" w:space="0" w:color="auto"/>
            <w:right w:val="none" w:sz="0" w:space="0" w:color="auto"/>
          </w:divBdr>
        </w:div>
        <w:div w:id="132258004">
          <w:marLeft w:val="4234"/>
          <w:marRight w:val="0"/>
          <w:marTop w:val="461"/>
          <w:marBottom w:val="0"/>
          <w:divBdr>
            <w:top w:val="none" w:sz="0" w:space="0" w:color="auto"/>
            <w:left w:val="none" w:sz="0" w:space="0" w:color="auto"/>
            <w:bottom w:val="none" w:sz="0" w:space="0" w:color="auto"/>
            <w:right w:val="none" w:sz="0" w:space="0" w:color="auto"/>
          </w:divBdr>
        </w:div>
      </w:divsChild>
    </w:div>
    <w:div w:id="144322529">
      <w:bodyDiv w:val="1"/>
      <w:marLeft w:val="0"/>
      <w:marRight w:val="0"/>
      <w:marTop w:val="0"/>
      <w:marBottom w:val="0"/>
      <w:divBdr>
        <w:top w:val="none" w:sz="0" w:space="0" w:color="auto"/>
        <w:left w:val="none" w:sz="0" w:space="0" w:color="auto"/>
        <w:bottom w:val="none" w:sz="0" w:space="0" w:color="auto"/>
        <w:right w:val="none" w:sz="0" w:space="0" w:color="auto"/>
      </w:divBdr>
      <w:divsChild>
        <w:div w:id="939220162">
          <w:marLeft w:val="533"/>
          <w:marRight w:val="0"/>
          <w:marTop w:val="160"/>
          <w:marBottom w:val="0"/>
          <w:divBdr>
            <w:top w:val="none" w:sz="0" w:space="0" w:color="auto"/>
            <w:left w:val="none" w:sz="0" w:space="0" w:color="auto"/>
            <w:bottom w:val="none" w:sz="0" w:space="0" w:color="auto"/>
            <w:right w:val="none" w:sz="0" w:space="0" w:color="auto"/>
          </w:divBdr>
        </w:div>
        <w:div w:id="834764062">
          <w:marLeft w:val="533"/>
          <w:marRight w:val="0"/>
          <w:marTop w:val="160"/>
          <w:marBottom w:val="0"/>
          <w:divBdr>
            <w:top w:val="none" w:sz="0" w:space="0" w:color="auto"/>
            <w:left w:val="none" w:sz="0" w:space="0" w:color="auto"/>
            <w:bottom w:val="none" w:sz="0" w:space="0" w:color="auto"/>
            <w:right w:val="none" w:sz="0" w:space="0" w:color="auto"/>
          </w:divBdr>
        </w:div>
      </w:divsChild>
    </w:div>
    <w:div w:id="146291044">
      <w:bodyDiv w:val="1"/>
      <w:marLeft w:val="0"/>
      <w:marRight w:val="0"/>
      <w:marTop w:val="0"/>
      <w:marBottom w:val="0"/>
      <w:divBdr>
        <w:top w:val="none" w:sz="0" w:space="0" w:color="auto"/>
        <w:left w:val="none" w:sz="0" w:space="0" w:color="auto"/>
        <w:bottom w:val="none" w:sz="0" w:space="0" w:color="auto"/>
        <w:right w:val="none" w:sz="0" w:space="0" w:color="auto"/>
      </w:divBdr>
      <w:divsChild>
        <w:div w:id="396323552">
          <w:marLeft w:val="922"/>
          <w:marRight w:val="0"/>
          <w:marTop w:val="211"/>
          <w:marBottom w:val="0"/>
          <w:divBdr>
            <w:top w:val="none" w:sz="0" w:space="0" w:color="auto"/>
            <w:left w:val="none" w:sz="0" w:space="0" w:color="auto"/>
            <w:bottom w:val="none" w:sz="0" w:space="0" w:color="auto"/>
            <w:right w:val="none" w:sz="0" w:space="0" w:color="auto"/>
          </w:divBdr>
        </w:div>
        <w:div w:id="983504998">
          <w:marLeft w:val="922"/>
          <w:marRight w:val="0"/>
          <w:marTop w:val="211"/>
          <w:marBottom w:val="0"/>
          <w:divBdr>
            <w:top w:val="none" w:sz="0" w:space="0" w:color="auto"/>
            <w:left w:val="none" w:sz="0" w:space="0" w:color="auto"/>
            <w:bottom w:val="none" w:sz="0" w:space="0" w:color="auto"/>
            <w:right w:val="none" w:sz="0" w:space="0" w:color="auto"/>
          </w:divBdr>
        </w:div>
      </w:divsChild>
    </w:div>
    <w:div w:id="153837280">
      <w:bodyDiv w:val="1"/>
      <w:marLeft w:val="0"/>
      <w:marRight w:val="0"/>
      <w:marTop w:val="0"/>
      <w:marBottom w:val="0"/>
      <w:divBdr>
        <w:top w:val="none" w:sz="0" w:space="0" w:color="auto"/>
        <w:left w:val="none" w:sz="0" w:space="0" w:color="auto"/>
        <w:bottom w:val="none" w:sz="0" w:space="0" w:color="auto"/>
        <w:right w:val="none" w:sz="0" w:space="0" w:color="auto"/>
      </w:divBdr>
      <w:divsChild>
        <w:div w:id="1847136244">
          <w:marLeft w:val="547"/>
          <w:marRight w:val="0"/>
          <w:marTop w:val="154"/>
          <w:marBottom w:val="0"/>
          <w:divBdr>
            <w:top w:val="none" w:sz="0" w:space="0" w:color="auto"/>
            <w:left w:val="none" w:sz="0" w:space="0" w:color="auto"/>
            <w:bottom w:val="none" w:sz="0" w:space="0" w:color="auto"/>
            <w:right w:val="none" w:sz="0" w:space="0" w:color="auto"/>
          </w:divBdr>
        </w:div>
        <w:div w:id="115758000">
          <w:marLeft w:val="547"/>
          <w:marRight w:val="0"/>
          <w:marTop w:val="154"/>
          <w:marBottom w:val="0"/>
          <w:divBdr>
            <w:top w:val="none" w:sz="0" w:space="0" w:color="auto"/>
            <w:left w:val="none" w:sz="0" w:space="0" w:color="auto"/>
            <w:bottom w:val="none" w:sz="0" w:space="0" w:color="auto"/>
            <w:right w:val="none" w:sz="0" w:space="0" w:color="auto"/>
          </w:divBdr>
        </w:div>
        <w:div w:id="436221858">
          <w:marLeft w:val="547"/>
          <w:marRight w:val="0"/>
          <w:marTop w:val="154"/>
          <w:marBottom w:val="0"/>
          <w:divBdr>
            <w:top w:val="none" w:sz="0" w:space="0" w:color="auto"/>
            <w:left w:val="none" w:sz="0" w:space="0" w:color="auto"/>
            <w:bottom w:val="none" w:sz="0" w:space="0" w:color="auto"/>
            <w:right w:val="none" w:sz="0" w:space="0" w:color="auto"/>
          </w:divBdr>
        </w:div>
        <w:div w:id="1627740707">
          <w:marLeft w:val="547"/>
          <w:marRight w:val="0"/>
          <w:marTop w:val="154"/>
          <w:marBottom w:val="0"/>
          <w:divBdr>
            <w:top w:val="none" w:sz="0" w:space="0" w:color="auto"/>
            <w:left w:val="none" w:sz="0" w:space="0" w:color="auto"/>
            <w:bottom w:val="none" w:sz="0" w:space="0" w:color="auto"/>
            <w:right w:val="none" w:sz="0" w:space="0" w:color="auto"/>
          </w:divBdr>
        </w:div>
      </w:divsChild>
    </w:div>
    <w:div w:id="166094814">
      <w:bodyDiv w:val="1"/>
      <w:marLeft w:val="0"/>
      <w:marRight w:val="0"/>
      <w:marTop w:val="0"/>
      <w:marBottom w:val="0"/>
      <w:divBdr>
        <w:top w:val="none" w:sz="0" w:space="0" w:color="auto"/>
        <w:left w:val="none" w:sz="0" w:space="0" w:color="auto"/>
        <w:bottom w:val="none" w:sz="0" w:space="0" w:color="auto"/>
        <w:right w:val="none" w:sz="0" w:space="0" w:color="auto"/>
      </w:divBdr>
      <w:divsChild>
        <w:div w:id="649945383">
          <w:marLeft w:val="547"/>
          <w:marRight w:val="0"/>
          <w:marTop w:val="154"/>
          <w:marBottom w:val="0"/>
          <w:divBdr>
            <w:top w:val="none" w:sz="0" w:space="0" w:color="auto"/>
            <w:left w:val="none" w:sz="0" w:space="0" w:color="auto"/>
            <w:bottom w:val="none" w:sz="0" w:space="0" w:color="auto"/>
            <w:right w:val="none" w:sz="0" w:space="0" w:color="auto"/>
          </w:divBdr>
        </w:div>
        <w:div w:id="1256943059">
          <w:marLeft w:val="547"/>
          <w:marRight w:val="0"/>
          <w:marTop w:val="154"/>
          <w:marBottom w:val="0"/>
          <w:divBdr>
            <w:top w:val="none" w:sz="0" w:space="0" w:color="auto"/>
            <w:left w:val="none" w:sz="0" w:space="0" w:color="auto"/>
            <w:bottom w:val="none" w:sz="0" w:space="0" w:color="auto"/>
            <w:right w:val="none" w:sz="0" w:space="0" w:color="auto"/>
          </w:divBdr>
        </w:div>
        <w:div w:id="1533764020">
          <w:marLeft w:val="547"/>
          <w:marRight w:val="0"/>
          <w:marTop w:val="154"/>
          <w:marBottom w:val="0"/>
          <w:divBdr>
            <w:top w:val="none" w:sz="0" w:space="0" w:color="auto"/>
            <w:left w:val="none" w:sz="0" w:space="0" w:color="auto"/>
            <w:bottom w:val="none" w:sz="0" w:space="0" w:color="auto"/>
            <w:right w:val="none" w:sz="0" w:space="0" w:color="auto"/>
          </w:divBdr>
        </w:div>
        <w:div w:id="1326516288">
          <w:marLeft w:val="547"/>
          <w:marRight w:val="0"/>
          <w:marTop w:val="154"/>
          <w:marBottom w:val="0"/>
          <w:divBdr>
            <w:top w:val="none" w:sz="0" w:space="0" w:color="auto"/>
            <w:left w:val="none" w:sz="0" w:space="0" w:color="auto"/>
            <w:bottom w:val="none" w:sz="0" w:space="0" w:color="auto"/>
            <w:right w:val="none" w:sz="0" w:space="0" w:color="auto"/>
          </w:divBdr>
        </w:div>
      </w:divsChild>
    </w:div>
    <w:div w:id="176425622">
      <w:bodyDiv w:val="1"/>
      <w:marLeft w:val="0"/>
      <w:marRight w:val="0"/>
      <w:marTop w:val="0"/>
      <w:marBottom w:val="0"/>
      <w:divBdr>
        <w:top w:val="none" w:sz="0" w:space="0" w:color="auto"/>
        <w:left w:val="none" w:sz="0" w:space="0" w:color="auto"/>
        <w:bottom w:val="none" w:sz="0" w:space="0" w:color="auto"/>
        <w:right w:val="none" w:sz="0" w:space="0" w:color="auto"/>
      </w:divBdr>
      <w:divsChild>
        <w:div w:id="1849320926">
          <w:marLeft w:val="547"/>
          <w:marRight w:val="0"/>
          <w:marTop w:val="154"/>
          <w:marBottom w:val="0"/>
          <w:divBdr>
            <w:top w:val="none" w:sz="0" w:space="0" w:color="auto"/>
            <w:left w:val="none" w:sz="0" w:space="0" w:color="auto"/>
            <w:bottom w:val="none" w:sz="0" w:space="0" w:color="auto"/>
            <w:right w:val="none" w:sz="0" w:space="0" w:color="auto"/>
          </w:divBdr>
        </w:div>
        <w:div w:id="484928980">
          <w:marLeft w:val="547"/>
          <w:marRight w:val="0"/>
          <w:marTop w:val="154"/>
          <w:marBottom w:val="0"/>
          <w:divBdr>
            <w:top w:val="none" w:sz="0" w:space="0" w:color="auto"/>
            <w:left w:val="none" w:sz="0" w:space="0" w:color="auto"/>
            <w:bottom w:val="none" w:sz="0" w:space="0" w:color="auto"/>
            <w:right w:val="none" w:sz="0" w:space="0" w:color="auto"/>
          </w:divBdr>
        </w:div>
      </w:divsChild>
    </w:div>
    <w:div w:id="179440635">
      <w:bodyDiv w:val="1"/>
      <w:marLeft w:val="0"/>
      <w:marRight w:val="0"/>
      <w:marTop w:val="0"/>
      <w:marBottom w:val="0"/>
      <w:divBdr>
        <w:top w:val="none" w:sz="0" w:space="0" w:color="auto"/>
        <w:left w:val="none" w:sz="0" w:space="0" w:color="auto"/>
        <w:bottom w:val="none" w:sz="0" w:space="0" w:color="auto"/>
        <w:right w:val="none" w:sz="0" w:space="0" w:color="auto"/>
      </w:divBdr>
      <w:divsChild>
        <w:div w:id="1765884371">
          <w:marLeft w:val="547"/>
          <w:marRight w:val="0"/>
          <w:marTop w:val="154"/>
          <w:marBottom w:val="0"/>
          <w:divBdr>
            <w:top w:val="none" w:sz="0" w:space="0" w:color="auto"/>
            <w:left w:val="none" w:sz="0" w:space="0" w:color="auto"/>
            <w:bottom w:val="none" w:sz="0" w:space="0" w:color="auto"/>
            <w:right w:val="none" w:sz="0" w:space="0" w:color="auto"/>
          </w:divBdr>
        </w:div>
        <w:div w:id="1335569708">
          <w:marLeft w:val="547"/>
          <w:marRight w:val="0"/>
          <w:marTop w:val="154"/>
          <w:marBottom w:val="0"/>
          <w:divBdr>
            <w:top w:val="none" w:sz="0" w:space="0" w:color="auto"/>
            <w:left w:val="none" w:sz="0" w:space="0" w:color="auto"/>
            <w:bottom w:val="none" w:sz="0" w:space="0" w:color="auto"/>
            <w:right w:val="none" w:sz="0" w:space="0" w:color="auto"/>
          </w:divBdr>
        </w:div>
      </w:divsChild>
    </w:div>
    <w:div w:id="185217174">
      <w:bodyDiv w:val="1"/>
      <w:marLeft w:val="0"/>
      <w:marRight w:val="0"/>
      <w:marTop w:val="0"/>
      <w:marBottom w:val="0"/>
      <w:divBdr>
        <w:top w:val="none" w:sz="0" w:space="0" w:color="auto"/>
        <w:left w:val="none" w:sz="0" w:space="0" w:color="auto"/>
        <w:bottom w:val="none" w:sz="0" w:space="0" w:color="auto"/>
        <w:right w:val="none" w:sz="0" w:space="0" w:color="auto"/>
      </w:divBdr>
      <w:divsChild>
        <w:div w:id="1011178811">
          <w:marLeft w:val="922"/>
          <w:marRight w:val="0"/>
          <w:marTop w:val="230"/>
          <w:marBottom w:val="0"/>
          <w:divBdr>
            <w:top w:val="none" w:sz="0" w:space="0" w:color="auto"/>
            <w:left w:val="none" w:sz="0" w:space="0" w:color="auto"/>
            <w:bottom w:val="none" w:sz="0" w:space="0" w:color="auto"/>
            <w:right w:val="none" w:sz="0" w:space="0" w:color="auto"/>
          </w:divBdr>
        </w:div>
        <w:div w:id="1103257287">
          <w:marLeft w:val="2002"/>
          <w:marRight w:val="0"/>
          <w:marTop w:val="230"/>
          <w:marBottom w:val="0"/>
          <w:divBdr>
            <w:top w:val="none" w:sz="0" w:space="0" w:color="auto"/>
            <w:left w:val="none" w:sz="0" w:space="0" w:color="auto"/>
            <w:bottom w:val="none" w:sz="0" w:space="0" w:color="auto"/>
            <w:right w:val="none" w:sz="0" w:space="0" w:color="auto"/>
          </w:divBdr>
        </w:div>
        <w:div w:id="407113851">
          <w:marLeft w:val="2002"/>
          <w:marRight w:val="0"/>
          <w:marTop w:val="230"/>
          <w:marBottom w:val="0"/>
          <w:divBdr>
            <w:top w:val="none" w:sz="0" w:space="0" w:color="auto"/>
            <w:left w:val="none" w:sz="0" w:space="0" w:color="auto"/>
            <w:bottom w:val="none" w:sz="0" w:space="0" w:color="auto"/>
            <w:right w:val="none" w:sz="0" w:space="0" w:color="auto"/>
          </w:divBdr>
        </w:div>
        <w:div w:id="1126578776">
          <w:marLeft w:val="922"/>
          <w:marRight w:val="0"/>
          <w:marTop w:val="230"/>
          <w:marBottom w:val="0"/>
          <w:divBdr>
            <w:top w:val="none" w:sz="0" w:space="0" w:color="auto"/>
            <w:left w:val="none" w:sz="0" w:space="0" w:color="auto"/>
            <w:bottom w:val="none" w:sz="0" w:space="0" w:color="auto"/>
            <w:right w:val="none" w:sz="0" w:space="0" w:color="auto"/>
          </w:divBdr>
        </w:div>
        <w:div w:id="1677003780">
          <w:marLeft w:val="922"/>
          <w:marRight w:val="0"/>
          <w:marTop w:val="230"/>
          <w:marBottom w:val="0"/>
          <w:divBdr>
            <w:top w:val="none" w:sz="0" w:space="0" w:color="auto"/>
            <w:left w:val="none" w:sz="0" w:space="0" w:color="auto"/>
            <w:bottom w:val="none" w:sz="0" w:space="0" w:color="auto"/>
            <w:right w:val="none" w:sz="0" w:space="0" w:color="auto"/>
          </w:divBdr>
        </w:div>
      </w:divsChild>
    </w:div>
    <w:div w:id="223103039">
      <w:bodyDiv w:val="1"/>
      <w:marLeft w:val="0"/>
      <w:marRight w:val="0"/>
      <w:marTop w:val="0"/>
      <w:marBottom w:val="0"/>
      <w:divBdr>
        <w:top w:val="none" w:sz="0" w:space="0" w:color="auto"/>
        <w:left w:val="none" w:sz="0" w:space="0" w:color="auto"/>
        <w:bottom w:val="none" w:sz="0" w:space="0" w:color="auto"/>
        <w:right w:val="none" w:sz="0" w:space="0" w:color="auto"/>
      </w:divBdr>
      <w:divsChild>
        <w:div w:id="158346458">
          <w:marLeft w:val="547"/>
          <w:marRight w:val="0"/>
          <w:marTop w:val="134"/>
          <w:marBottom w:val="0"/>
          <w:divBdr>
            <w:top w:val="none" w:sz="0" w:space="0" w:color="auto"/>
            <w:left w:val="none" w:sz="0" w:space="0" w:color="auto"/>
            <w:bottom w:val="none" w:sz="0" w:space="0" w:color="auto"/>
            <w:right w:val="none" w:sz="0" w:space="0" w:color="auto"/>
          </w:divBdr>
        </w:div>
        <w:div w:id="700979688">
          <w:marLeft w:val="547"/>
          <w:marRight w:val="0"/>
          <w:marTop w:val="134"/>
          <w:marBottom w:val="0"/>
          <w:divBdr>
            <w:top w:val="none" w:sz="0" w:space="0" w:color="auto"/>
            <w:left w:val="none" w:sz="0" w:space="0" w:color="auto"/>
            <w:bottom w:val="none" w:sz="0" w:space="0" w:color="auto"/>
            <w:right w:val="none" w:sz="0" w:space="0" w:color="auto"/>
          </w:divBdr>
        </w:div>
        <w:div w:id="2089616177">
          <w:marLeft w:val="547"/>
          <w:marRight w:val="0"/>
          <w:marTop w:val="134"/>
          <w:marBottom w:val="0"/>
          <w:divBdr>
            <w:top w:val="none" w:sz="0" w:space="0" w:color="auto"/>
            <w:left w:val="none" w:sz="0" w:space="0" w:color="auto"/>
            <w:bottom w:val="none" w:sz="0" w:space="0" w:color="auto"/>
            <w:right w:val="none" w:sz="0" w:space="0" w:color="auto"/>
          </w:divBdr>
        </w:div>
        <w:div w:id="1898741699">
          <w:marLeft w:val="547"/>
          <w:marRight w:val="0"/>
          <w:marTop w:val="134"/>
          <w:marBottom w:val="0"/>
          <w:divBdr>
            <w:top w:val="none" w:sz="0" w:space="0" w:color="auto"/>
            <w:left w:val="none" w:sz="0" w:space="0" w:color="auto"/>
            <w:bottom w:val="none" w:sz="0" w:space="0" w:color="auto"/>
            <w:right w:val="none" w:sz="0" w:space="0" w:color="auto"/>
          </w:divBdr>
        </w:div>
      </w:divsChild>
    </w:div>
    <w:div w:id="237791959">
      <w:bodyDiv w:val="1"/>
      <w:marLeft w:val="0"/>
      <w:marRight w:val="0"/>
      <w:marTop w:val="0"/>
      <w:marBottom w:val="0"/>
      <w:divBdr>
        <w:top w:val="none" w:sz="0" w:space="0" w:color="auto"/>
        <w:left w:val="none" w:sz="0" w:space="0" w:color="auto"/>
        <w:bottom w:val="none" w:sz="0" w:space="0" w:color="auto"/>
        <w:right w:val="none" w:sz="0" w:space="0" w:color="auto"/>
      </w:divBdr>
      <w:divsChild>
        <w:div w:id="948660840">
          <w:marLeft w:val="547"/>
          <w:marRight w:val="0"/>
          <w:marTop w:val="134"/>
          <w:marBottom w:val="0"/>
          <w:divBdr>
            <w:top w:val="none" w:sz="0" w:space="0" w:color="auto"/>
            <w:left w:val="none" w:sz="0" w:space="0" w:color="auto"/>
            <w:bottom w:val="none" w:sz="0" w:space="0" w:color="auto"/>
            <w:right w:val="none" w:sz="0" w:space="0" w:color="auto"/>
          </w:divBdr>
        </w:div>
        <w:div w:id="987705049">
          <w:marLeft w:val="547"/>
          <w:marRight w:val="0"/>
          <w:marTop w:val="134"/>
          <w:marBottom w:val="0"/>
          <w:divBdr>
            <w:top w:val="none" w:sz="0" w:space="0" w:color="auto"/>
            <w:left w:val="none" w:sz="0" w:space="0" w:color="auto"/>
            <w:bottom w:val="none" w:sz="0" w:space="0" w:color="auto"/>
            <w:right w:val="none" w:sz="0" w:space="0" w:color="auto"/>
          </w:divBdr>
        </w:div>
        <w:div w:id="1273128564">
          <w:marLeft w:val="547"/>
          <w:marRight w:val="0"/>
          <w:marTop w:val="134"/>
          <w:marBottom w:val="0"/>
          <w:divBdr>
            <w:top w:val="none" w:sz="0" w:space="0" w:color="auto"/>
            <w:left w:val="none" w:sz="0" w:space="0" w:color="auto"/>
            <w:bottom w:val="none" w:sz="0" w:space="0" w:color="auto"/>
            <w:right w:val="none" w:sz="0" w:space="0" w:color="auto"/>
          </w:divBdr>
        </w:div>
      </w:divsChild>
    </w:div>
    <w:div w:id="244924659">
      <w:bodyDiv w:val="1"/>
      <w:marLeft w:val="0"/>
      <w:marRight w:val="0"/>
      <w:marTop w:val="0"/>
      <w:marBottom w:val="0"/>
      <w:divBdr>
        <w:top w:val="none" w:sz="0" w:space="0" w:color="auto"/>
        <w:left w:val="none" w:sz="0" w:space="0" w:color="auto"/>
        <w:bottom w:val="none" w:sz="0" w:space="0" w:color="auto"/>
        <w:right w:val="none" w:sz="0" w:space="0" w:color="auto"/>
      </w:divBdr>
      <w:divsChild>
        <w:div w:id="1482691355">
          <w:marLeft w:val="547"/>
          <w:marRight w:val="0"/>
          <w:marTop w:val="154"/>
          <w:marBottom w:val="0"/>
          <w:divBdr>
            <w:top w:val="none" w:sz="0" w:space="0" w:color="auto"/>
            <w:left w:val="none" w:sz="0" w:space="0" w:color="auto"/>
            <w:bottom w:val="none" w:sz="0" w:space="0" w:color="auto"/>
            <w:right w:val="none" w:sz="0" w:space="0" w:color="auto"/>
          </w:divBdr>
        </w:div>
      </w:divsChild>
    </w:div>
    <w:div w:id="246694973">
      <w:bodyDiv w:val="1"/>
      <w:marLeft w:val="0"/>
      <w:marRight w:val="0"/>
      <w:marTop w:val="0"/>
      <w:marBottom w:val="0"/>
      <w:divBdr>
        <w:top w:val="none" w:sz="0" w:space="0" w:color="auto"/>
        <w:left w:val="none" w:sz="0" w:space="0" w:color="auto"/>
        <w:bottom w:val="none" w:sz="0" w:space="0" w:color="auto"/>
        <w:right w:val="none" w:sz="0" w:space="0" w:color="auto"/>
      </w:divBdr>
      <w:divsChild>
        <w:div w:id="1645888813">
          <w:marLeft w:val="547"/>
          <w:marRight w:val="0"/>
          <w:marTop w:val="154"/>
          <w:marBottom w:val="0"/>
          <w:divBdr>
            <w:top w:val="none" w:sz="0" w:space="0" w:color="auto"/>
            <w:left w:val="none" w:sz="0" w:space="0" w:color="auto"/>
            <w:bottom w:val="none" w:sz="0" w:space="0" w:color="auto"/>
            <w:right w:val="none" w:sz="0" w:space="0" w:color="auto"/>
          </w:divBdr>
        </w:div>
        <w:div w:id="1545218291">
          <w:marLeft w:val="547"/>
          <w:marRight w:val="0"/>
          <w:marTop w:val="154"/>
          <w:marBottom w:val="0"/>
          <w:divBdr>
            <w:top w:val="none" w:sz="0" w:space="0" w:color="auto"/>
            <w:left w:val="none" w:sz="0" w:space="0" w:color="auto"/>
            <w:bottom w:val="none" w:sz="0" w:space="0" w:color="auto"/>
            <w:right w:val="none" w:sz="0" w:space="0" w:color="auto"/>
          </w:divBdr>
        </w:div>
      </w:divsChild>
    </w:div>
    <w:div w:id="248659552">
      <w:bodyDiv w:val="1"/>
      <w:marLeft w:val="0"/>
      <w:marRight w:val="0"/>
      <w:marTop w:val="0"/>
      <w:marBottom w:val="0"/>
      <w:divBdr>
        <w:top w:val="none" w:sz="0" w:space="0" w:color="auto"/>
        <w:left w:val="none" w:sz="0" w:space="0" w:color="auto"/>
        <w:bottom w:val="none" w:sz="0" w:space="0" w:color="auto"/>
        <w:right w:val="none" w:sz="0" w:space="0" w:color="auto"/>
      </w:divBdr>
      <w:divsChild>
        <w:div w:id="568882497">
          <w:marLeft w:val="547"/>
          <w:marRight w:val="0"/>
          <w:marTop w:val="154"/>
          <w:marBottom w:val="0"/>
          <w:divBdr>
            <w:top w:val="none" w:sz="0" w:space="0" w:color="auto"/>
            <w:left w:val="none" w:sz="0" w:space="0" w:color="auto"/>
            <w:bottom w:val="none" w:sz="0" w:space="0" w:color="auto"/>
            <w:right w:val="none" w:sz="0" w:space="0" w:color="auto"/>
          </w:divBdr>
        </w:div>
        <w:div w:id="2028436337">
          <w:marLeft w:val="547"/>
          <w:marRight w:val="0"/>
          <w:marTop w:val="154"/>
          <w:marBottom w:val="0"/>
          <w:divBdr>
            <w:top w:val="none" w:sz="0" w:space="0" w:color="auto"/>
            <w:left w:val="none" w:sz="0" w:space="0" w:color="auto"/>
            <w:bottom w:val="none" w:sz="0" w:space="0" w:color="auto"/>
            <w:right w:val="none" w:sz="0" w:space="0" w:color="auto"/>
          </w:divBdr>
        </w:div>
        <w:div w:id="1146164102">
          <w:marLeft w:val="547"/>
          <w:marRight w:val="0"/>
          <w:marTop w:val="154"/>
          <w:marBottom w:val="0"/>
          <w:divBdr>
            <w:top w:val="none" w:sz="0" w:space="0" w:color="auto"/>
            <w:left w:val="none" w:sz="0" w:space="0" w:color="auto"/>
            <w:bottom w:val="none" w:sz="0" w:space="0" w:color="auto"/>
            <w:right w:val="none" w:sz="0" w:space="0" w:color="auto"/>
          </w:divBdr>
        </w:div>
      </w:divsChild>
    </w:div>
    <w:div w:id="255018305">
      <w:bodyDiv w:val="1"/>
      <w:marLeft w:val="0"/>
      <w:marRight w:val="0"/>
      <w:marTop w:val="0"/>
      <w:marBottom w:val="0"/>
      <w:divBdr>
        <w:top w:val="none" w:sz="0" w:space="0" w:color="auto"/>
        <w:left w:val="none" w:sz="0" w:space="0" w:color="auto"/>
        <w:bottom w:val="none" w:sz="0" w:space="0" w:color="auto"/>
        <w:right w:val="none" w:sz="0" w:space="0" w:color="auto"/>
      </w:divBdr>
      <w:divsChild>
        <w:div w:id="1134718812">
          <w:marLeft w:val="533"/>
          <w:marRight w:val="0"/>
          <w:marTop w:val="140"/>
          <w:marBottom w:val="0"/>
          <w:divBdr>
            <w:top w:val="none" w:sz="0" w:space="0" w:color="auto"/>
            <w:left w:val="none" w:sz="0" w:space="0" w:color="auto"/>
            <w:bottom w:val="none" w:sz="0" w:space="0" w:color="auto"/>
            <w:right w:val="none" w:sz="0" w:space="0" w:color="auto"/>
          </w:divBdr>
        </w:div>
        <w:div w:id="1380322049">
          <w:marLeft w:val="533"/>
          <w:marRight w:val="0"/>
          <w:marTop w:val="140"/>
          <w:marBottom w:val="0"/>
          <w:divBdr>
            <w:top w:val="none" w:sz="0" w:space="0" w:color="auto"/>
            <w:left w:val="none" w:sz="0" w:space="0" w:color="auto"/>
            <w:bottom w:val="none" w:sz="0" w:space="0" w:color="auto"/>
            <w:right w:val="none" w:sz="0" w:space="0" w:color="auto"/>
          </w:divBdr>
        </w:div>
        <w:div w:id="508452440">
          <w:marLeft w:val="533"/>
          <w:marRight w:val="0"/>
          <w:marTop w:val="140"/>
          <w:marBottom w:val="0"/>
          <w:divBdr>
            <w:top w:val="none" w:sz="0" w:space="0" w:color="auto"/>
            <w:left w:val="none" w:sz="0" w:space="0" w:color="auto"/>
            <w:bottom w:val="none" w:sz="0" w:space="0" w:color="auto"/>
            <w:right w:val="none" w:sz="0" w:space="0" w:color="auto"/>
          </w:divBdr>
        </w:div>
        <w:div w:id="1964532423">
          <w:marLeft w:val="533"/>
          <w:marRight w:val="0"/>
          <w:marTop w:val="140"/>
          <w:marBottom w:val="0"/>
          <w:divBdr>
            <w:top w:val="none" w:sz="0" w:space="0" w:color="auto"/>
            <w:left w:val="none" w:sz="0" w:space="0" w:color="auto"/>
            <w:bottom w:val="none" w:sz="0" w:space="0" w:color="auto"/>
            <w:right w:val="none" w:sz="0" w:space="0" w:color="auto"/>
          </w:divBdr>
        </w:div>
      </w:divsChild>
    </w:div>
    <w:div w:id="256063644">
      <w:bodyDiv w:val="1"/>
      <w:marLeft w:val="0"/>
      <w:marRight w:val="0"/>
      <w:marTop w:val="0"/>
      <w:marBottom w:val="0"/>
      <w:divBdr>
        <w:top w:val="none" w:sz="0" w:space="0" w:color="auto"/>
        <w:left w:val="none" w:sz="0" w:space="0" w:color="auto"/>
        <w:bottom w:val="none" w:sz="0" w:space="0" w:color="auto"/>
        <w:right w:val="none" w:sz="0" w:space="0" w:color="auto"/>
      </w:divBdr>
      <w:divsChild>
        <w:div w:id="1062632629">
          <w:marLeft w:val="1267"/>
          <w:marRight w:val="0"/>
          <w:marTop w:val="360"/>
          <w:marBottom w:val="0"/>
          <w:divBdr>
            <w:top w:val="none" w:sz="0" w:space="0" w:color="auto"/>
            <w:left w:val="none" w:sz="0" w:space="0" w:color="auto"/>
            <w:bottom w:val="none" w:sz="0" w:space="0" w:color="auto"/>
            <w:right w:val="none" w:sz="0" w:space="0" w:color="auto"/>
          </w:divBdr>
        </w:div>
        <w:div w:id="1367415334">
          <w:marLeft w:val="1267"/>
          <w:marRight w:val="0"/>
          <w:marTop w:val="360"/>
          <w:marBottom w:val="0"/>
          <w:divBdr>
            <w:top w:val="none" w:sz="0" w:space="0" w:color="auto"/>
            <w:left w:val="none" w:sz="0" w:space="0" w:color="auto"/>
            <w:bottom w:val="none" w:sz="0" w:space="0" w:color="auto"/>
            <w:right w:val="none" w:sz="0" w:space="0" w:color="auto"/>
          </w:divBdr>
        </w:div>
        <w:div w:id="721367685">
          <w:marLeft w:val="1267"/>
          <w:marRight w:val="0"/>
          <w:marTop w:val="360"/>
          <w:marBottom w:val="0"/>
          <w:divBdr>
            <w:top w:val="none" w:sz="0" w:space="0" w:color="auto"/>
            <w:left w:val="none" w:sz="0" w:space="0" w:color="auto"/>
            <w:bottom w:val="none" w:sz="0" w:space="0" w:color="auto"/>
            <w:right w:val="none" w:sz="0" w:space="0" w:color="auto"/>
          </w:divBdr>
        </w:div>
        <w:div w:id="740130622">
          <w:marLeft w:val="1267"/>
          <w:marRight w:val="0"/>
          <w:marTop w:val="360"/>
          <w:marBottom w:val="0"/>
          <w:divBdr>
            <w:top w:val="none" w:sz="0" w:space="0" w:color="auto"/>
            <w:left w:val="none" w:sz="0" w:space="0" w:color="auto"/>
            <w:bottom w:val="none" w:sz="0" w:space="0" w:color="auto"/>
            <w:right w:val="none" w:sz="0" w:space="0" w:color="auto"/>
          </w:divBdr>
        </w:div>
        <w:div w:id="437795407">
          <w:marLeft w:val="1267"/>
          <w:marRight w:val="0"/>
          <w:marTop w:val="360"/>
          <w:marBottom w:val="0"/>
          <w:divBdr>
            <w:top w:val="none" w:sz="0" w:space="0" w:color="auto"/>
            <w:left w:val="none" w:sz="0" w:space="0" w:color="auto"/>
            <w:bottom w:val="none" w:sz="0" w:space="0" w:color="auto"/>
            <w:right w:val="none" w:sz="0" w:space="0" w:color="auto"/>
          </w:divBdr>
        </w:div>
        <w:div w:id="2033609946">
          <w:marLeft w:val="1267"/>
          <w:marRight w:val="0"/>
          <w:marTop w:val="360"/>
          <w:marBottom w:val="0"/>
          <w:divBdr>
            <w:top w:val="none" w:sz="0" w:space="0" w:color="auto"/>
            <w:left w:val="none" w:sz="0" w:space="0" w:color="auto"/>
            <w:bottom w:val="none" w:sz="0" w:space="0" w:color="auto"/>
            <w:right w:val="none" w:sz="0" w:space="0" w:color="auto"/>
          </w:divBdr>
        </w:div>
        <w:div w:id="2095395280">
          <w:marLeft w:val="1267"/>
          <w:marRight w:val="0"/>
          <w:marTop w:val="360"/>
          <w:marBottom w:val="0"/>
          <w:divBdr>
            <w:top w:val="none" w:sz="0" w:space="0" w:color="auto"/>
            <w:left w:val="none" w:sz="0" w:space="0" w:color="auto"/>
            <w:bottom w:val="none" w:sz="0" w:space="0" w:color="auto"/>
            <w:right w:val="none" w:sz="0" w:space="0" w:color="auto"/>
          </w:divBdr>
        </w:div>
      </w:divsChild>
    </w:div>
    <w:div w:id="262301901">
      <w:bodyDiv w:val="1"/>
      <w:marLeft w:val="0"/>
      <w:marRight w:val="0"/>
      <w:marTop w:val="0"/>
      <w:marBottom w:val="0"/>
      <w:divBdr>
        <w:top w:val="none" w:sz="0" w:space="0" w:color="auto"/>
        <w:left w:val="none" w:sz="0" w:space="0" w:color="auto"/>
        <w:bottom w:val="none" w:sz="0" w:space="0" w:color="auto"/>
        <w:right w:val="none" w:sz="0" w:space="0" w:color="auto"/>
      </w:divBdr>
      <w:divsChild>
        <w:div w:id="689838865">
          <w:marLeft w:val="547"/>
          <w:marRight w:val="0"/>
          <w:marTop w:val="154"/>
          <w:marBottom w:val="0"/>
          <w:divBdr>
            <w:top w:val="none" w:sz="0" w:space="0" w:color="auto"/>
            <w:left w:val="none" w:sz="0" w:space="0" w:color="auto"/>
            <w:bottom w:val="none" w:sz="0" w:space="0" w:color="auto"/>
            <w:right w:val="none" w:sz="0" w:space="0" w:color="auto"/>
          </w:divBdr>
        </w:div>
        <w:div w:id="1517620014">
          <w:marLeft w:val="547"/>
          <w:marRight w:val="0"/>
          <w:marTop w:val="154"/>
          <w:marBottom w:val="0"/>
          <w:divBdr>
            <w:top w:val="none" w:sz="0" w:space="0" w:color="auto"/>
            <w:left w:val="none" w:sz="0" w:space="0" w:color="auto"/>
            <w:bottom w:val="none" w:sz="0" w:space="0" w:color="auto"/>
            <w:right w:val="none" w:sz="0" w:space="0" w:color="auto"/>
          </w:divBdr>
        </w:div>
        <w:div w:id="1596328994">
          <w:marLeft w:val="547"/>
          <w:marRight w:val="0"/>
          <w:marTop w:val="154"/>
          <w:marBottom w:val="0"/>
          <w:divBdr>
            <w:top w:val="none" w:sz="0" w:space="0" w:color="auto"/>
            <w:left w:val="none" w:sz="0" w:space="0" w:color="auto"/>
            <w:bottom w:val="none" w:sz="0" w:space="0" w:color="auto"/>
            <w:right w:val="none" w:sz="0" w:space="0" w:color="auto"/>
          </w:divBdr>
        </w:div>
      </w:divsChild>
    </w:div>
    <w:div w:id="275449078">
      <w:bodyDiv w:val="1"/>
      <w:marLeft w:val="0"/>
      <w:marRight w:val="0"/>
      <w:marTop w:val="0"/>
      <w:marBottom w:val="0"/>
      <w:divBdr>
        <w:top w:val="none" w:sz="0" w:space="0" w:color="auto"/>
        <w:left w:val="none" w:sz="0" w:space="0" w:color="auto"/>
        <w:bottom w:val="none" w:sz="0" w:space="0" w:color="auto"/>
        <w:right w:val="none" w:sz="0" w:space="0" w:color="auto"/>
      </w:divBdr>
      <w:divsChild>
        <w:div w:id="632247550">
          <w:marLeft w:val="547"/>
          <w:marRight w:val="0"/>
          <w:marTop w:val="154"/>
          <w:marBottom w:val="0"/>
          <w:divBdr>
            <w:top w:val="none" w:sz="0" w:space="0" w:color="auto"/>
            <w:left w:val="none" w:sz="0" w:space="0" w:color="auto"/>
            <w:bottom w:val="none" w:sz="0" w:space="0" w:color="auto"/>
            <w:right w:val="none" w:sz="0" w:space="0" w:color="auto"/>
          </w:divBdr>
        </w:div>
        <w:div w:id="1124695200">
          <w:marLeft w:val="1166"/>
          <w:marRight w:val="0"/>
          <w:marTop w:val="134"/>
          <w:marBottom w:val="0"/>
          <w:divBdr>
            <w:top w:val="none" w:sz="0" w:space="0" w:color="auto"/>
            <w:left w:val="none" w:sz="0" w:space="0" w:color="auto"/>
            <w:bottom w:val="none" w:sz="0" w:space="0" w:color="auto"/>
            <w:right w:val="none" w:sz="0" w:space="0" w:color="auto"/>
          </w:divBdr>
        </w:div>
        <w:div w:id="1053505695">
          <w:marLeft w:val="1166"/>
          <w:marRight w:val="0"/>
          <w:marTop w:val="134"/>
          <w:marBottom w:val="0"/>
          <w:divBdr>
            <w:top w:val="none" w:sz="0" w:space="0" w:color="auto"/>
            <w:left w:val="none" w:sz="0" w:space="0" w:color="auto"/>
            <w:bottom w:val="none" w:sz="0" w:space="0" w:color="auto"/>
            <w:right w:val="none" w:sz="0" w:space="0" w:color="auto"/>
          </w:divBdr>
        </w:div>
        <w:div w:id="959535388">
          <w:marLeft w:val="1166"/>
          <w:marRight w:val="0"/>
          <w:marTop w:val="134"/>
          <w:marBottom w:val="0"/>
          <w:divBdr>
            <w:top w:val="none" w:sz="0" w:space="0" w:color="auto"/>
            <w:left w:val="none" w:sz="0" w:space="0" w:color="auto"/>
            <w:bottom w:val="none" w:sz="0" w:space="0" w:color="auto"/>
            <w:right w:val="none" w:sz="0" w:space="0" w:color="auto"/>
          </w:divBdr>
        </w:div>
        <w:div w:id="939290612">
          <w:marLeft w:val="1166"/>
          <w:marRight w:val="0"/>
          <w:marTop w:val="134"/>
          <w:marBottom w:val="0"/>
          <w:divBdr>
            <w:top w:val="none" w:sz="0" w:space="0" w:color="auto"/>
            <w:left w:val="none" w:sz="0" w:space="0" w:color="auto"/>
            <w:bottom w:val="none" w:sz="0" w:space="0" w:color="auto"/>
            <w:right w:val="none" w:sz="0" w:space="0" w:color="auto"/>
          </w:divBdr>
        </w:div>
      </w:divsChild>
    </w:div>
    <w:div w:id="285426480">
      <w:bodyDiv w:val="1"/>
      <w:marLeft w:val="0"/>
      <w:marRight w:val="0"/>
      <w:marTop w:val="0"/>
      <w:marBottom w:val="0"/>
      <w:divBdr>
        <w:top w:val="none" w:sz="0" w:space="0" w:color="auto"/>
        <w:left w:val="none" w:sz="0" w:space="0" w:color="auto"/>
        <w:bottom w:val="none" w:sz="0" w:space="0" w:color="auto"/>
        <w:right w:val="none" w:sz="0" w:space="0" w:color="auto"/>
      </w:divBdr>
      <w:divsChild>
        <w:div w:id="574046226">
          <w:marLeft w:val="533"/>
          <w:marRight w:val="0"/>
          <w:marTop w:val="160"/>
          <w:marBottom w:val="0"/>
          <w:divBdr>
            <w:top w:val="none" w:sz="0" w:space="0" w:color="auto"/>
            <w:left w:val="none" w:sz="0" w:space="0" w:color="auto"/>
            <w:bottom w:val="none" w:sz="0" w:space="0" w:color="auto"/>
            <w:right w:val="none" w:sz="0" w:space="0" w:color="auto"/>
          </w:divBdr>
        </w:div>
        <w:div w:id="184565688">
          <w:marLeft w:val="533"/>
          <w:marRight w:val="0"/>
          <w:marTop w:val="160"/>
          <w:marBottom w:val="0"/>
          <w:divBdr>
            <w:top w:val="none" w:sz="0" w:space="0" w:color="auto"/>
            <w:left w:val="none" w:sz="0" w:space="0" w:color="auto"/>
            <w:bottom w:val="none" w:sz="0" w:space="0" w:color="auto"/>
            <w:right w:val="none" w:sz="0" w:space="0" w:color="auto"/>
          </w:divBdr>
        </w:div>
      </w:divsChild>
    </w:div>
    <w:div w:id="306134453">
      <w:bodyDiv w:val="1"/>
      <w:marLeft w:val="0"/>
      <w:marRight w:val="0"/>
      <w:marTop w:val="0"/>
      <w:marBottom w:val="0"/>
      <w:divBdr>
        <w:top w:val="none" w:sz="0" w:space="0" w:color="auto"/>
        <w:left w:val="none" w:sz="0" w:space="0" w:color="auto"/>
        <w:bottom w:val="none" w:sz="0" w:space="0" w:color="auto"/>
        <w:right w:val="none" w:sz="0" w:space="0" w:color="auto"/>
      </w:divBdr>
      <w:divsChild>
        <w:div w:id="57754229">
          <w:marLeft w:val="965"/>
          <w:marRight w:val="0"/>
          <w:marTop w:val="134"/>
          <w:marBottom w:val="0"/>
          <w:divBdr>
            <w:top w:val="none" w:sz="0" w:space="0" w:color="auto"/>
            <w:left w:val="none" w:sz="0" w:space="0" w:color="auto"/>
            <w:bottom w:val="none" w:sz="0" w:space="0" w:color="auto"/>
            <w:right w:val="none" w:sz="0" w:space="0" w:color="auto"/>
          </w:divBdr>
        </w:div>
        <w:div w:id="626013152">
          <w:marLeft w:val="965"/>
          <w:marRight w:val="0"/>
          <w:marTop w:val="134"/>
          <w:marBottom w:val="0"/>
          <w:divBdr>
            <w:top w:val="none" w:sz="0" w:space="0" w:color="auto"/>
            <w:left w:val="none" w:sz="0" w:space="0" w:color="auto"/>
            <w:bottom w:val="none" w:sz="0" w:space="0" w:color="auto"/>
            <w:right w:val="none" w:sz="0" w:space="0" w:color="auto"/>
          </w:divBdr>
        </w:div>
        <w:div w:id="935017362">
          <w:marLeft w:val="965"/>
          <w:marRight w:val="0"/>
          <w:marTop w:val="134"/>
          <w:marBottom w:val="0"/>
          <w:divBdr>
            <w:top w:val="none" w:sz="0" w:space="0" w:color="auto"/>
            <w:left w:val="none" w:sz="0" w:space="0" w:color="auto"/>
            <w:bottom w:val="none" w:sz="0" w:space="0" w:color="auto"/>
            <w:right w:val="none" w:sz="0" w:space="0" w:color="auto"/>
          </w:divBdr>
        </w:div>
        <w:div w:id="1889878521">
          <w:marLeft w:val="965"/>
          <w:marRight w:val="0"/>
          <w:marTop w:val="134"/>
          <w:marBottom w:val="0"/>
          <w:divBdr>
            <w:top w:val="none" w:sz="0" w:space="0" w:color="auto"/>
            <w:left w:val="none" w:sz="0" w:space="0" w:color="auto"/>
            <w:bottom w:val="none" w:sz="0" w:space="0" w:color="auto"/>
            <w:right w:val="none" w:sz="0" w:space="0" w:color="auto"/>
          </w:divBdr>
        </w:div>
      </w:divsChild>
    </w:div>
    <w:div w:id="315376545">
      <w:bodyDiv w:val="1"/>
      <w:marLeft w:val="0"/>
      <w:marRight w:val="0"/>
      <w:marTop w:val="0"/>
      <w:marBottom w:val="0"/>
      <w:divBdr>
        <w:top w:val="none" w:sz="0" w:space="0" w:color="auto"/>
        <w:left w:val="none" w:sz="0" w:space="0" w:color="auto"/>
        <w:bottom w:val="none" w:sz="0" w:space="0" w:color="auto"/>
        <w:right w:val="none" w:sz="0" w:space="0" w:color="auto"/>
      </w:divBdr>
      <w:divsChild>
        <w:div w:id="1232085176">
          <w:marLeft w:val="1267"/>
          <w:marRight w:val="0"/>
          <w:marTop w:val="398"/>
          <w:marBottom w:val="0"/>
          <w:divBdr>
            <w:top w:val="none" w:sz="0" w:space="0" w:color="auto"/>
            <w:left w:val="none" w:sz="0" w:space="0" w:color="auto"/>
            <w:bottom w:val="none" w:sz="0" w:space="0" w:color="auto"/>
            <w:right w:val="none" w:sz="0" w:space="0" w:color="auto"/>
          </w:divBdr>
        </w:div>
        <w:div w:id="894050855">
          <w:marLeft w:val="1267"/>
          <w:marRight w:val="0"/>
          <w:marTop w:val="398"/>
          <w:marBottom w:val="0"/>
          <w:divBdr>
            <w:top w:val="none" w:sz="0" w:space="0" w:color="auto"/>
            <w:left w:val="none" w:sz="0" w:space="0" w:color="auto"/>
            <w:bottom w:val="none" w:sz="0" w:space="0" w:color="auto"/>
            <w:right w:val="none" w:sz="0" w:space="0" w:color="auto"/>
          </w:divBdr>
        </w:div>
        <w:div w:id="1236209890">
          <w:marLeft w:val="1267"/>
          <w:marRight w:val="0"/>
          <w:marTop w:val="398"/>
          <w:marBottom w:val="0"/>
          <w:divBdr>
            <w:top w:val="none" w:sz="0" w:space="0" w:color="auto"/>
            <w:left w:val="none" w:sz="0" w:space="0" w:color="auto"/>
            <w:bottom w:val="none" w:sz="0" w:space="0" w:color="auto"/>
            <w:right w:val="none" w:sz="0" w:space="0" w:color="auto"/>
          </w:divBdr>
        </w:div>
        <w:div w:id="762341888">
          <w:marLeft w:val="2750"/>
          <w:marRight w:val="0"/>
          <w:marTop w:val="346"/>
          <w:marBottom w:val="0"/>
          <w:divBdr>
            <w:top w:val="none" w:sz="0" w:space="0" w:color="auto"/>
            <w:left w:val="none" w:sz="0" w:space="0" w:color="auto"/>
            <w:bottom w:val="none" w:sz="0" w:space="0" w:color="auto"/>
            <w:right w:val="none" w:sz="0" w:space="0" w:color="auto"/>
          </w:divBdr>
        </w:div>
        <w:div w:id="737245091">
          <w:marLeft w:val="2750"/>
          <w:marRight w:val="0"/>
          <w:marTop w:val="346"/>
          <w:marBottom w:val="0"/>
          <w:divBdr>
            <w:top w:val="none" w:sz="0" w:space="0" w:color="auto"/>
            <w:left w:val="none" w:sz="0" w:space="0" w:color="auto"/>
            <w:bottom w:val="none" w:sz="0" w:space="0" w:color="auto"/>
            <w:right w:val="none" w:sz="0" w:space="0" w:color="auto"/>
          </w:divBdr>
        </w:div>
        <w:div w:id="1323119593">
          <w:marLeft w:val="2750"/>
          <w:marRight w:val="0"/>
          <w:marTop w:val="346"/>
          <w:marBottom w:val="0"/>
          <w:divBdr>
            <w:top w:val="none" w:sz="0" w:space="0" w:color="auto"/>
            <w:left w:val="none" w:sz="0" w:space="0" w:color="auto"/>
            <w:bottom w:val="none" w:sz="0" w:space="0" w:color="auto"/>
            <w:right w:val="none" w:sz="0" w:space="0" w:color="auto"/>
          </w:divBdr>
        </w:div>
        <w:div w:id="124322573">
          <w:marLeft w:val="2750"/>
          <w:marRight w:val="0"/>
          <w:marTop w:val="346"/>
          <w:marBottom w:val="0"/>
          <w:divBdr>
            <w:top w:val="none" w:sz="0" w:space="0" w:color="auto"/>
            <w:left w:val="none" w:sz="0" w:space="0" w:color="auto"/>
            <w:bottom w:val="none" w:sz="0" w:space="0" w:color="auto"/>
            <w:right w:val="none" w:sz="0" w:space="0" w:color="auto"/>
          </w:divBdr>
        </w:div>
      </w:divsChild>
    </w:div>
    <w:div w:id="317155921">
      <w:bodyDiv w:val="1"/>
      <w:marLeft w:val="0"/>
      <w:marRight w:val="0"/>
      <w:marTop w:val="0"/>
      <w:marBottom w:val="0"/>
      <w:divBdr>
        <w:top w:val="none" w:sz="0" w:space="0" w:color="auto"/>
        <w:left w:val="none" w:sz="0" w:space="0" w:color="auto"/>
        <w:bottom w:val="none" w:sz="0" w:space="0" w:color="auto"/>
        <w:right w:val="none" w:sz="0" w:space="0" w:color="auto"/>
      </w:divBdr>
      <w:divsChild>
        <w:div w:id="351340180">
          <w:marLeft w:val="547"/>
          <w:marRight w:val="0"/>
          <w:marTop w:val="154"/>
          <w:marBottom w:val="0"/>
          <w:divBdr>
            <w:top w:val="none" w:sz="0" w:space="0" w:color="auto"/>
            <w:left w:val="none" w:sz="0" w:space="0" w:color="auto"/>
            <w:bottom w:val="none" w:sz="0" w:space="0" w:color="auto"/>
            <w:right w:val="none" w:sz="0" w:space="0" w:color="auto"/>
          </w:divBdr>
        </w:div>
        <w:div w:id="1512135253">
          <w:marLeft w:val="547"/>
          <w:marRight w:val="0"/>
          <w:marTop w:val="154"/>
          <w:marBottom w:val="0"/>
          <w:divBdr>
            <w:top w:val="none" w:sz="0" w:space="0" w:color="auto"/>
            <w:left w:val="none" w:sz="0" w:space="0" w:color="auto"/>
            <w:bottom w:val="none" w:sz="0" w:space="0" w:color="auto"/>
            <w:right w:val="none" w:sz="0" w:space="0" w:color="auto"/>
          </w:divBdr>
        </w:div>
        <w:div w:id="2133549624">
          <w:marLeft w:val="547"/>
          <w:marRight w:val="0"/>
          <w:marTop w:val="154"/>
          <w:marBottom w:val="0"/>
          <w:divBdr>
            <w:top w:val="none" w:sz="0" w:space="0" w:color="auto"/>
            <w:left w:val="none" w:sz="0" w:space="0" w:color="auto"/>
            <w:bottom w:val="none" w:sz="0" w:space="0" w:color="auto"/>
            <w:right w:val="none" w:sz="0" w:space="0" w:color="auto"/>
          </w:divBdr>
        </w:div>
      </w:divsChild>
    </w:div>
    <w:div w:id="332996891">
      <w:bodyDiv w:val="1"/>
      <w:marLeft w:val="0"/>
      <w:marRight w:val="0"/>
      <w:marTop w:val="0"/>
      <w:marBottom w:val="0"/>
      <w:divBdr>
        <w:top w:val="none" w:sz="0" w:space="0" w:color="auto"/>
        <w:left w:val="none" w:sz="0" w:space="0" w:color="auto"/>
        <w:bottom w:val="none" w:sz="0" w:space="0" w:color="auto"/>
        <w:right w:val="none" w:sz="0" w:space="0" w:color="auto"/>
      </w:divBdr>
      <w:divsChild>
        <w:div w:id="1427649106">
          <w:marLeft w:val="922"/>
          <w:marRight w:val="0"/>
          <w:marTop w:val="230"/>
          <w:marBottom w:val="0"/>
          <w:divBdr>
            <w:top w:val="none" w:sz="0" w:space="0" w:color="auto"/>
            <w:left w:val="none" w:sz="0" w:space="0" w:color="auto"/>
            <w:bottom w:val="none" w:sz="0" w:space="0" w:color="auto"/>
            <w:right w:val="none" w:sz="0" w:space="0" w:color="auto"/>
          </w:divBdr>
        </w:div>
        <w:div w:id="112210090">
          <w:marLeft w:val="922"/>
          <w:marRight w:val="0"/>
          <w:marTop w:val="230"/>
          <w:marBottom w:val="0"/>
          <w:divBdr>
            <w:top w:val="none" w:sz="0" w:space="0" w:color="auto"/>
            <w:left w:val="none" w:sz="0" w:space="0" w:color="auto"/>
            <w:bottom w:val="none" w:sz="0" w:space="0" w:color="auto"/>
            <w:right w:val="none" w:sz="0" w:space="0" w:color="auto"/>
          </w:divBdr>
        </w:div>
        <w:div w:id="29034835">
          <w:marLeft w:val="922"/>
          <w:marRight w:val="0"/>
          <w:marTop w:val="230"/>
          <w:marBottom w:val="0"/>
          <w:divBdr>
            <w:top w:val="none" w:sz="0" w:space="0" w:color="auto"/>
            <w:left w:val="none" w:sz="0" w:space="0" w:color="auto"/>
            <w:bottom w:val="none" w:sz="0" w:space="0" w:color="auto"/>
            <w:right w:val="none" w:sz="0" w:space="0" w:color="auto"/>
          </w:divBdr>
        </w:div>
        <w:div w:id="983239091">
          <w:marLeft w:val="922"/>
          <w:marRight w:val="0"/>
          <w:marTop w:val="230"/>
          <w:marBottom w:val="0"/>
          <w:divBdr>
            <w:top w:val="none" w:sz="0" w:space="0" w:color="auto"/>
            <w:left w:val="none" w:sz="0" w:space="0" w:color="auto"/>
            <w:bottom w:val="none" w:sz="0" w:space="0" w:color="auto"/>
            <w:right w:val="none" w:sz="0" w:space="0" w:color="auto"/>
          </w:divBdr>
        </w:div>
      </w:divsChild>
    </w:div>
    <w:div w:id="350762746">
      <w:bodyDiv w:val="1"/>
      <w:marLeft w:val="0"/>
      <w:marRight w:val="0"/>
      <w:marTop w:val="0"/>
      <w:marBottom w:val="0"/>
      <w:divBdr>
        <w:top w:val="none" w:sz="0" w:space="0" w:color="auto"/>
        <w:left w:val="none" w:sz="0" w:space="0" w:color="auto"/>
        <w:bottom w:val="none" w:sz="0" w:space="0" w:color="auto"/>
        <w:right w:val="none" w:sz="0" w:space="0" w:color="auto"/>
      </w:divBdr>
      <w:divsChild>
        <w:div w:id="1593930553">
          <w:marLeft w:val="547"/>
          <w:marRight w:val="0"/>
          <w:marTop w:val="134"/>
          <w:marBottom w:val="0"/>
          <w:divBdr>
            <w:top w:val="none" w:sz="0" w:space="0" w:color="auto"/>
            <w:left w:val="none" w:sz="0" w:space="0" w:color="auto"/>
            <w:bottom w:val="none" w:sz="0" w:space="0" w:color="auto"/>
            <w:right w:val="none" w:sz="0" w:space="0" w:color="auto"/>
          </w:divBdr>
        </w:div>
        <w:div w:id="1962224500">
          <w:marLeft w:val="547"/>
          <w:marRight w:val="0"/>
          <w:marTop w:val="134"/>
          <w:marBottom w:val="0"/>
          <w:divBdr>
            <w:top w:val="none" w:sz="0" w:space="0" w:color="auto"/>
            <w:left w:val="none" w:sz="0" w:space="0" w:color="auto"/>
            <w:bottom w:val="none" w:sz="0" w:space="0" w:color="auto"/>
            <w:right w:val="none" w:sz="0" w:space="0" w:color="auto"/>
          </w:divBdr>
        </w:div>
        <w:div w:id="293633968">
          <w:marLeft w:val="547"/>
          <w:marRight w:val="0"/>
          <w:marTop w:val="134"/>
          <w:marBottom w:val="0"/>
          <w:divBdr>
            <w:top w:val="none" w:sz="0" w:space="0" w:color="auto"/>
            <w:left w:val="none" w:sz="0" w:space="0" w:color="auto"/>
            <w:bottom w:val="none" w:sz="0" w:space="0" w:color="auto"/>
            <w:right w:val="none" w:sz="0" w:space="0" w:color="auto"/>
          </w:divBdr>
        </w:div>
        <w:div w:id="664627201">
          <w:marLeft w:val="547"/>
          <w:marRight w:val="0"/>
          <w:marTop w:val="134"/>
          <w:marBottom w:val="0"/>
          <w:divBdr>
            <w:top w:val="none" w:sz="0" w:space="0" w:color="auto"/>
            <w:left w:val="none" w:sz="0" w:space="0" w:color="auto"/>
            <w:bottom w:val="none" w:sz="0" w:space="0" w:color="auto"/>
            <w:right w:val="none" w:sz="0" w:space="0" w:color="auto"/>
          </w:divBdr>
        </w:div>
      </w:divsChild>
    </w:div>
    <w:div w:id="352802415">
      <w:bodyDiv w:val="1"/>
      <w:marLeft w:val="0"/>
      <w:marRight w:val="0"/>
      <w:marTop w:val="0"/>
      <w:marBottom w:val="0"/>
      <w:divBdr>
        <w:top w:val="none" w:sz="0" w:space="0" w:color="auto"/>
        <w:left w:val="none" w:sz="0" w:space="0" w:color="auto"/>
        <w:bottom w:val="none" w:sz="0" w:space="0" w:color="auto"/>
        <w:right w:val="none" w:sz="0" w:space="0" w:color="auto"/>
      </w:divBdr>
      <w:divsChild>
        <w:div w:id="2096046395">
          <w:marLeft w:val="547"/>
          <w:marRight w:val="0"/>
          <w:marTop w:val="154"/>
          <w:marBottom w:val="0"/>
          <w:divBdr>
            <w:top w:val="none" w:sz="0" w:space="0" w:color="auto"/>
            <w:left w:val="none" w:sz="0" w:space="0" w:color="auto"/>
            <w:bottom w:val="none" w:sz="0" w:space="0" w:color="auto"/>
            <w:right w:val="none" w:sz="0" w:space="0" w:color="auto"/>
          </w:divBdr>
        </w:div>
        <w:div w:id="1424060813">
          <w:marLeft w:val="547"/>
          <w:marRight w:val="0"/>
          <w:marTop w:val="154"/>
          <w:marBottom w:val="0"/>
          <w:divBdr>
            <w:top w:val="none" w:sz="0" w:space="0" w:color="auto"/>
            <w:left w:val="none" w:sz="0" w:space="0" w:color="auto"/>
            <w:bottom w:val="none" w:sz="0" w:space="0" w:color="auto"/>
            <w:right w:val="none" w:sz="0" w:space="0" w:color="auto"/>
          </w:divBdr>
        </w:div>
        <w:div w:id="1655908036">
          <w:marLeft w:val="547"/>
          <w:marRight w:val="0"/>
          <w:marTop w:val="154"/>
          <w:marBottom w:val="0"/>
          <w:divBdr>
            <w:top w:val="none" w:sz="0" w:space="0" w:color="auto"/>
            <w:left w:val="none" w:sz="0" w:space="0" w:color="auto"/>
            <w:bottom w:val="none" w:sz="0" w:space="0" w:color="auto"/>
            <w:right w:val="none" w:sz="0" w:space="0" w:color="auto"/>
          </w:divBdr>
        </w:div>
        <w:div w:id="1198661903">
          <w:marLeft w:val="547"/>
          <w:marRight w:val="0"/>
          <w:marTop w:val="154"/>
          <w:marBottom w:val="0"/>
          <w:divBdr>
            <w:top w:val="none" w:sz="0" w:space="0" w:color="auto"/>
            <w:left w:val="none" w:sz="0" w:space="0" w:color="auto"/>
            <w:bottom w:val="none" w:sz="0" w:space="0" w:color="auto"/>
            <w:right w:val="none" w:sz="0" w:space="0" w:color="auto"/>
          </w:divBdr>
        </w:div>
        <w:div w:id="1196115047">
          <w:marLeft w:val="547"/>
          <w:marRight w:val="0"/>
          <w:marTop w:val="154"/>
          <w:marBottom w:val="0"/>
          <w:divBdr>
            <w:top w:val="none" w:sz="0" w:space="0" w:color="auto"/>
            <w:left w:val="none" w:sz="0" w:space="0" w:color="auto"/>
            <w:bottom w:val="none" w:sz="0" w:space="0" w:color="auto"/>
            <w:right w:val="none" w:sz="0" w:space="0" w:color="auto"/>
          </w:divBdr>
        </w:div>
        <w:div w:id="1307321817">
          <w:marLeft w:val="547"/>
          <w:marRight w:val="0"/>
          <w:marTop w:val="154"/>
          <w:marBottom w:val="0"/>
          <w:divBdr>
            <w:top w:val="none" w:sz="0" w:space="0" w:color="auto"/>
            <w:left w:val="none" w:sz="0" w:space="0" w:color="auto"/>
            <w:bottom w:val="none" w:sz="0" w:space="0" w:color="auto"/>
            <w:right w:val="none" w:sz="0" w:space="0" w:color="auto"/>
          </w:divBdr>
        </w:div>
      </w:divsChild>
    </w:div>
    <w:div w:id="382950531">
      <w:bodyDiv w:val="1"/>
      <w:marLeft w:val="0"/>
      <w:marRight w:val="0"/>
      <w:marTop w:val="0"/>
      <w:marBottom w:val="0"/>
      <w:divBdr>
        <w:top w:val="none" w:sz="0" w:space="0" w:color="auto"/>
        <w:left w:val="none" w:sz="0" w:space="0" w:color="auto"/>
        <w:bottom w:val="none" w:sz="0" w:space="0" w:color="auto"/>
        <w:right w:val="none" w:sz="0" w:space="0" w:color="auto"/>
      </w:divBdr>
      <w:divsChild>
        <w:div w:id="1822116056">
          <w:marLeft w:val="1267"/>
          <w:marRight w:val="0"/>
          <w:marTop w:val="451"/>
          <w:marBottom w:val="0"/>
          <w:divBdr>
            <w:top w:val="none" w:sz="0" w:space="0" w:color="auto"/>
            <w:left w:val="none" w:sz="0" w:space="0" w:color="auto"/>
            <w:bottom w:val="none" w:sz="0" w:space="0" w:color="auto"/>
            <w:right w:val="none" w:sz="0" w:space="0" w:color="auto"/>
          </w:divBdr>
        </w:div>
        <w:div w:id="767893739">
          <w:marLeft w:val="1267"/>
          <w:marRight w:val="0"/>
          <w:marTop w:val="451"/>
          <w:marBottom w:val="0"/>
          <w:divBdr>
            <w:top w:val="none" w:sz="0" w:space="0" w:color="auto"/>
            <w:left w:val="none" w:sz="0" w:space="0" w:color="auto"/>
            <w:bottom w:val="none" w:sz="0" w:space="0" w:color="auto"/>
            <w:right w:val="none" w:sz="0" w:space="0" w:color="auto"/>
          </w:divBdr>
        </w:div>
        <w:div w:id="1677266582">
          <w:marLeft w:val="1267"/>
          <w:marRight w:val="0"/>
          <w:marTop w:val="451"/>
          <w:marBottom w:val="0"/>
          <w:divBdr>
            <w:top w:val="none" w:sz="0" w:space="0" w:color="auto"/>
            <w:left w:val="none" w:sz="0" w:space="0" w:color="auto"/>
            <w:bottom w:val="none" w:sz="0" w:space="0" w:color="auto"/>
            <w:right w:val="none" w:sz="0" w:space="0" w:color="auto"/>
          </w:divBdr>
        </w:div>
        <w:div w:id="303508136">
          <w:marLeft w:val="1267"/>
          <w:marRight w:val="0"/>
          <w:marTop w:val="451"/>
          <w:marBottom w:val="0"/>
          <w:divBdr>
            <w:top w:val="none" w:sz="0" w:space="0" w:color="auto"/>
            <w:left w:val="none" w:sz="0" w:space="0" w:color="auto"/>
            <w:bottom w:val="none" w:sz="0" w:space="0" w:color="auto"/>
            <w:right w:val="none" w:sz="0" w:space="0" w:color="auto"/>
          </w:divBdr>
        </w:div>
      </w:divsChild>
    </w:div>
    <w:div w:id="383530963">
      <w:bodyDiv w:val="1"/>
      <w:marLeft w:val="0"/>
      <w:marRight w:val="0"/>
      <w:marTop w:val="0"/>
      <w:marBottom w:val="0"/>
      <w:divBdr>
        <w:top w:val="none" w:sz="0" w:space="0" w:color="auto"/>
        <w:left w:val="none" w:sz="0" w:space="0" w:color="auto"/>
        <w:bottom w:val="none" w:sz="0" w:space="0" w:color="auto"/>
        <w:right w:val="none" w:sz="0" w:space="0" w:color="auto"/>
      </w:divBdr>
      <w:divsChild>
        <w:div w:id="375545925">
          <w:marLeft w:val="547"/>
          <w:marRight w:val="0"/>
          <w:marTop w:val="154"/>
          <w:marBottom w:val="0"/>
          <w:divBdr>
            <w:top w:val="none" w:sz="0" w:space="0" w:color="auto"/>
            <w:left w:val="none" w:sz="0" w:space="0" w:color="auto"/>
            <w:bottom w:val="none" w:sz="0" w:space="0" w:color="auto"/>
            <w:right w:val="none" w:sz="0" w:space="0" w:color="auto"/>
          </w:divBdr>
        </w:div>
        <w:div w:id="1768886338">
          <w:marLeft w:val="547"/>
          <w:marRight w:val="0"/>
          <w:marTop w:val="154"/>
          <w:marBottom w:val="0"/>
          <w:divBdr>
            <w:top w:val="none" w:sz="0" w:space="0" w:color="auto"/>
            <w:left w:val="none" w:sz="0" w:space="0" w:color="auto"/>
            <w:bottom w:val="none" w:sz="0" w:space="0" w:color="auto"/>
            <w:right w:val="none" w:sz="0" w:space="0" w:color="auto"/>
          </w:divBdr>
        </w:div>
        <w:div w:id="1137574856">
          <w:marLeft w:val="547"/>
          <w:marRight w:val="0"/>
          <w:marTop w:val="154"/>
          <w:marBottom w:val="0"/>
          <w:divBdr>
            <w:top w:val="none" w:sz="0" w:space="0" w:color="auto"/>
            <w:left w:val="none" w:sz="0" w:space="0" w:color="auto"/>
            <w:bottom w:val="none" w:sz="0" w:space="0" w:color="auto"/>
            <w:right w:val="none" w:sz="0" w:space="0" w:color="auto"/>
          </w:divBdr>
        </w:div>
      </w:divsChild>
    </w:div>
    <w:div w:id="387344998">
      <w:bodyDiv w:val="1"/>
      <w:marLeft w:val="0"/>
      <w:marRight w:val="0"/>
      <w:marTop w:val="0"/>
      <w:marBottom w:val="0"/>
      <w:divBdr>
        <w:top w:val="none" w:sz="0" w:space="0" w:color="auto"/>
        <w:left w:val="none" w:sz="0" w:space="0" w:color="auto"/>
        <w:bottom w:val="none" w:sz="0" w:space="0" w:color="auto"/>
        <w:right w:val="none" w:sz="0" w:space="0" w:color="auto"/>
      </w:divBdr>
      <w:divsChild>
        <w:div w:id="515466800">
          <w:marLeft w:val="533"/>
          <w:marRight w:val="0"/>
          <w:marTop w:val="160"/>
          <w:marBottom w:val="0"/>
          <w:divBdr>
            <w:top w:val="none" w:sz="0" w:space="0" w:color="auto"/>
            <w:left w:val="none" w:sz="0" w:space="0" w:color="auto"/>
            <w:bottom w:val="none" w:sz="0" w:space="0" w:color="auto"/>
            <w:right w:val="none" w:sz="0" w:space="0" w:color="auto"/>
          </w:divBdr>
        </w:div>
        <w:div w:id="1638296831">
          <w:marLeft w:val="533"/>
          <w:marRight w:val="0"/>
          <w:marTop w:val="160"/>
          <w:marBottom w:val="0"/>
          <w:divBdr>
            <w:top w:val="none" w:sz="0" w:space="0" w:color="auto"/>
            <w:left w:val="none" w:sz="0" w:space="0" w:color="auto"/>
            <w:bottom w:val="none" w:sz="0" w:space="0" w:color="auto"/>
            <w:right w:val="none" w:sz="0" w:space="0" w:color="auto"/>
          </w:divBdr>
        </w:div>
      </w:divsChild>
    </w:div>
    <w:div w:id="450980450">
      <w:bodyDiv w:val="1"/>
      <w:marLeft w:val="0"/>
      <w:marRight w:val="0"/>
      <w:marTop w:val="0"/>
      <w:marBottom w:val="0"/>
      <w:divBdr>
        <w:top w:val="none" w:sz="0" w:space="0" w:color="auto"/>
        <w:left w:val="none" w:sz="0" w:space="0" w:color="auto"/>
        <w:bottom w:val="none" w:sz="0" w:space="0" w:color="auto"/>
        <w:right w:val="none" w:sz="0" w:space="0" w:color="auto"/>
      </w:divBdr>
      <w:divsChild>
        <w:div w:id="1930891271">
          <w:marLeft w:val="922"/>
          <w:marRight w:val="0"/>
          <w:marTop w:val="211"/>
          <w:marBottom w:val="0"/>
          <w:divBdr>
            <w:top w:val="none" w:sz="0" w:space="0" w:color="auto"/>
            <w:left w:val="none" w:sz="0" w:space="0" w:color="auto"/>
            <w:bottom w:val="none" w:sz="0" w:space="0" w:color="auto"/>
            <w:right w:val="none" w:sz="0" w:space="0" w:color="auto"/>
          </w:divBdr>
        </w:div>
        <w:div w:id="1982923543">
          <w:marLeft w:val="922"/>
          <w:marRight w:val="0"/>
          <w:marTop w:val="211"/>
          <w:marBottom w:val="0"/>
          <w:divBdr>
            <w:top w:val="none" w:sz="0" w:space="0" w:color="auto"/>
            <w:left w:val="none" w:sz="0" w:space="0" w:color="auto"/>
            <w:bottom w:val="none" w:sz="0" w:space="0" w:color="auto"/>
            <w:right w:val="none" w:sz="0" w:space="0" w:color="auto"/>
          </w:divBdr>
        </w:div>
        <w:div w:id="601038905">
          <w:marLeft w:val="922"/>
          <w:marRight w:val="0"/>
          <w:marTop w:val="211"/>
          <w:marBottom w:val="0"/>
          <w:divBdr>
            <w:top w:val="none" w:sz="0" w:space="0" w:color="auto"/>
            <w:left w:val="none" w:sz="0" w:space="0" w:color="auto"/>
            <w:bottom w:val="none" w:sz="0" w:space="0" w:color="auto"/>
            <w:right w:val="none" w:sz="0" w:space="0" w:color="auto"/>
          </w:divBdr>
        </w:div>
        <w:div w:id="1265723720">
          <w:marLeft w:val="922"/>
          <w:marRight w:val="0"/>
          <w:marTop w:val="211"/>
          <w:marBottom w:val="0"/>
          <w:divBdr>
            <w:top w:val="none" w:sz="0" w:space="0" w:color="auto"/>
            <w:left w:val="none" w:sz="0" w:space="0" w:color="auto"/>
            <w:bottom w:val="none" w:sz="0" w:space="0" w:color="auto"/>
            <w:right w:val="none" w:sz="0" w:space="0" w:color="auto"/>
          </w:divBdr>
        </w:div>
        <w:div w:id="632561016">
          <w:marLeft w:val="922"/>
          <w:marRight w:val="0"/>
          <w:marTop w:val="211"/>
          <w:marBottom w:val="0"/>
          <w:divBdr>
            <w:top w:val="none" w:sz="0" w:space="0" w:color="auto"/>
            <w:left w:val="none" w:sz="0" w:space="0" w:color="auto"/>
            <w:bottom w:val="none" w:sz="0" w:space="0" w:color="auto"/>
            <w:right w:val="none" w:sz="0" w:space="0" w:color="auto"/>
          </w:divBdr>
        </w:div>
      </w:divsChild>
    </w:div>
    <w:div w:id="455415843">
      <w:bodyDiv w:val="1"/>
      <w:marLeft w:val="0"/>
      <w:marRight w:val="0"/>
      <w:marTop w:val="0"/>
      <w:marBottom w:val="0"/>
      <w:divBdr>
        <w:top w:val="none" w:sz="0" w:space="0" w:color="auto"/>
        <w:left w:val="none" w:sz="0" w:space="0" w:color="auto"/>
        <w:bottom w:val="none" w:sz="0" w:space="0" w:color="auto"/>
        <w:right w:val="none" w:sz="0" w:space="0" w:color="auto"/>
      </w:divBdr>
      <w:divsChild>
        <w:div w:id="438916560">
          <w:marLeft w:val="547"/>
          <w:marRight w:val="0"/>
          <w:marTop w:val="154"/>
          <w:marBottom w:val="0"/>
          <w:divBdr>
            <w:top w:val="none" w:sz="0" w:space="0" w:color="auto"/>
            <w:left w:val="none" w:sz="0" w:space="0" w:color="auto"/>
            <w:bottom w:val="none" w:sz="0" w:space="0" w:color="auto"/>
            <w:right w:val="none" w:sz="0" w:space="0" w:color="auto"/>
          </w:divBdr>
        </w:div>
        <w:div w:id="687634515">
          <w:marLeft w:val="547"/>
          <w:marRight w:val="0"/>
          <w:marTop w:val="154"/>
          <w:marBottom w:val="0"/>
          <w:divBdr>
            <w:top w:val="none" w:sz="0" w:space="0" w:color="auto"/>
            <w:left w:val="none" w:sz="0" w:space="0" w:color="auto"/>
            <w:bottom w:val="none" w:sz="0" w:space="0" w:color="auto"/>
            <w:right w:val="none" w:sz="0" w:space="0" w:color="auto"/>
          </w:divBdr>
        </w:div>
        <w:div w:id="986975793">
          <w:marLeft w:val="547"/>
          <w:marRight w:val="0"/>
          <w:marTop w:val="154"/>
          <w:marBottom w:val="0"/>
          <w:divBdr>
            <w:top w:val="none" w:sz="0" w:space="0" w:color="auto"/>
            <w:left w:val="none" w:sz="0" w:space="0" w:color="auto"/>
            <w:bottom w:val="none" w:sz="0" w:space="0" w:color="auto"/>
            <w:right w:val="none" w:sz="0" w:space="0" w:color="auto"/>
          </w:divBdr>
        </w:div>
        <w:div w:id="85998607">
          <w:marLeft w:val="547"/>
          <w:marRight w:val="0"/>
          <w:marTop w:val="154"/>
          <w:marBottom w:val="0"/>
          <w:divBdr>
            <w:top w:val="none" w:sz="0" w:space="0" w:color="auto"/>
            <w:left w:val="none" w:sz="0" w:space="0" w:color="auto"/>
            <w:bottom w:val="none" w:sz="0" w:space="0" w:color="auto"/>
            <w:right w:val="none" w:sz="0" w:space="0" w:color="auto"/>
          </w:divBdr>
        </w:div>
        <w:div w:id="736130013">
          <w:marLeft w:val="547"/>
          <w:marRight w:val="0"/>
          <w:marTop w:val="154"/>
          <w:marBottom w:val="0"/>
          <w:divBdr>
            <w:top w:val="none" w:sz="0" w:space="0" w:color="auto"/>
            <w:left w:val="none" w:sz="0" w:space="0" w:color="auto"/>
            <w:bottom w:val="none" w:sz="0" w:space="0" w:color="auto"/>
            <w:right w:val="none" w:sz="0" w:space="0" w:color="auto"/>
          </w:divBdr>
        </w:div>
      </w:divsChild>
    </w:div>
    <w:div w:id="468866454">
      <w:bodyDiv w:val="1"/>
      <w:marLeft w:val="0"/>
      <w:marRight w:val="0"/>
      <w:marTop w:val="0"/>
      <w:marBottom w:val="0"/>
      <w:divBdr>
        <w:top w:val="none" w:sz="0" w:space="0" w:color="auto"/>
        <w:left w:val="none" w:sz="0" w:space="0" w:color="auto"/>
        <w:bottom w:val="none" w:sz="0" w:space="0" w:color="auto"/>
        <w:right w:val="none" w:sz="0" w:space="0" w:color="auto"/>
      </w:divBdr>
      <w:divsChild>
        <w:div w:id="816191318">
          <w:marLeft w:val="547"/>
          <w:marRight w:val="0"/>
          <w:marTop w:val="154"/>
          <w:marBottom w:val="0"/>
          <w:divBdr>
            <w:top w:val="none" w:sz="0" w:space="0" w:color="auto"/>
            <w:left w:val="none" w:sz="0" w:space="0" w:color="auto"/>
            <w:bottom w:val="none" w:sz="0" w:space="0" w:color="auto"/>
            <w:right w:val="none" w:sz="0" w:space="0" w:color="auto"/>
          </w:divBdr>
        </w:div>
        <w:div w:id="1423139439">
          <w:marLeft w:val="547"/>
          <w:marRight w:val="0"/>
          <w:marTop w:val="154"/>
          <w:marBottom w:val="0"/>
          <w:divBdr>
            <w:top w:val="none" w:sz="0" w:space="0" w:color="auto"/>
            <w:left w:val="none" w:sz="0" w:space="0" w:color="auto"/>
            <w:bottom w:val="none" w:sz="0" w:space="0" w:color="auto"/>
            <w:right w:val="none" w:sz="0" w:space="0" w:color="auto"/>
          </w:divBdr>
        </w:div>
        <w:div w:id="1947811295">
          <w:marLeft w:val="547"/>
          <w:marRight w:val="0"/>
          <w:marTop w:val="154"/>
          <w:marBottom w:val="0"/>
          <w:divBdr>
            <w:top w:val="none" w:sz="0" w:space="0" w:color="auto"/>
            <w:left w:val="none" w:sz="0" w:space="0" w:color="auto"/>
            <w:bottom w:val="none" w:sz="0" w:space="0" w:color="auto"/>
            <w:right w:val="none" w:sz="0" w:space="0" w:color="auto"/>
          </w:divBdr>
        </w:div>
      </w:divsChild>
    </w:div>
    <w:div w:id="534273152">
      <w:bodyDiv w:val="1"/>
      <w:marLeft w:val="0"/>
      <w:marRight w:val="0"/>
      <w:marTop w:val="0"/>
      <w:marBottom w:val="0"/>
      <w:divBdr>
        <w:top w:val="none" w:sz="0" w:space="0" w:color="auto"/>
        <w:left w:val="none" w:sz="0" w:space="0" w:color="auto"/>
        <w:bottom w:val="none" w:sz="0" w:space="0" w:color="auto"/>
        <w:right w:val="none" w:sz="0" w:space="0" w:color="auto"/>
      </w:divBdr>
      <w:divsChild>
        <w:div w:id="2016807838">
          <w:marLeft w:val="1267"/>
          <w:marRight w:val="0"/>
          <w:marTop w:val="451"/>
          <w:marBottom w:val="0"/>
          <w:divBdr>
            <w:top w:val="none" w:sz="0" w:space="0" w:color="auto"/>
            <w:left w:val="none" w:sz="0" w:space="0" w:color="auto"/>
            <w:bottom w:val="none" w:sz="0" w:space="0" w:color="auto"/>
            <w:right w:val="none" w:sz="0" w:space="0" w:color="auto"/>
          </w:divBdr>
        </w:div>
        <w:div w:id="1217818596">
          <w:marLeft w:val="1267"/>
          <w:marRight w:val="0"/>
          <w:marTop w:val="451"/>
          <w:marBottom w:val="0"/>
          <w:divBdr>
            <w:top w:val="none" w:sz="0" w:space="0" w:color="auto"/>
            <w:left w:val="none" w:sz="0" w:space="0" w:color="auto"/>
            <w:bottom w:val="none" w:sz="0" w:space="0" w:color="auto"/>
            <w:right w:val="none" w:sz="0" w:space="0" w:color="auto"/>
          </w:divBdr>
        </w:div>
        <w:div w:id="470829385">
          <w:marLeft w:val="2750"/>
          <w:marRight w:val="0"/>
          <w:marTop w:val="461"/>
          <w:marBottom w:val="0"/>
          <w:divBdr>
            <w:top w:val="none" w:sz="0" w:space="0" w:color="auto"/>
            <w:left w:val="none" w:sz="0" w:space="0" w:color="auto"/>
            <w:bottom w:val="none" w:sz="0" w:space="0" w:color="auto"/>
            <w:right w:val="none" w:sz="0" w:space="0" w:color="auto"/>
          </w:divBdr>
        </w:div>
      </w:divsChild>
    </w:div>
    <w:div w:id="553274678">
      <w:bodyDiv w:val="1"/>
      <w:marLeft w:val="0"/>
      <w:marRight w:val="0"/>
      <w:marTop w:val="0"/>
      <w:marBottom w:val="0"/>
      <w:divBdr>
        <w:top w:val="none" w:sz="0" w:space="0" w:color="auto"/>
        <w:left w:val="none" w:sz="0" w:space="0" w:color="auto"/>
        <w:bottom w:val="none" w:sz="0" w:space="0" w:color="auto"/>
        <w:right w:val="none" w:sz="0" w:space="0" w:color="auto"/>
      </w:divBdr>
      <w:divsChild>
        <w:div w:id="1282491049">
          <w:marLeft w:val="547"/>
          <w:marRight w:val="0"/>
          <w:marTop w:val="154"/>
          <w:marBottom w:val="0"/>
          <w:divBdr>
            <w:top w:val="none" w:sz="0" w:space="0" w:color="auto"/>
            <w:left w:val="none" w:sz="0" w:space="0" w:color="auto"/>
            <w:bottom w:val="none" w:sz="0" w:space="0" w:color="auto"/>
            <w:right w:val="none" w:sz="0" w:space="0" w:color="auto"/>
          </w:divBdr>
        </w:div>
        <w:div w:id="1835604605">
          <w:marLeft w:val="547"/>
          <w:marRight w:val="0"/>
          <w:marTop w:val="154"/>
          <w:marBottom w:val="0"/>
          <w:divBdr>
            <w:top w:val="none" w:sz="0" w:space="0" w:color="auto"/>
            <w:left w:val="none" w:sz="0" w:space="0" w:color="auto"/>
            <w:bottom w:val="none" w:sz="0" w:space="0" w:color="auto"/>
            <w:right w:val="none" w:sz="0" w:space="0" w:color="auto"/>
          </w:divBdr>
        </w:div>
        <w:div w:id="1276792884">
          <w:marLeft w:val="547"/>
          <w:marRight w:val="0"/>
          <w:marTop w:val="154"/>
          <w:marBottom w:val="0"/>
          <w:divBdr>
            <w:top w:val="none" w:sz="0" w:space="0" w:color="auto"/>
            <w:left w:val="none" w:sz="0" w:space="0" w:color="auto"/>
            <w:bottom w:val="none" w:sz="0" w:space="0" w:color="auto"/>
            <w:right w:val="none" w:sz="0" w:space="0" w:color="auto"/>
          </w:divBdr>
        </w:div>
        <w:div w:id="94400768">
          <w:marLeft w:val="547"/>
          <w:marRight w:val="0"/>
          <w:marTop w:val="154"/>
          <w:marBottom w:val="0"/>
          <w:divBdr>
            <w:top w:val="none" w:sz="0" w:space="0" w:color="auto"/>
            <w:left w:val="none" w:sz="0" w:space="0" w:color="auto"/>
            <w:bottom w:val="none" w:sz="0" w:space="0" w:color="auto"/>
            <w:right w:val="none" w:sz="0" w:space="0" w:color="auto"/>
          </w:divBdr>
        </w:div>
        <w:div w:id="1157570723">
          <w:marLeft w:val="547"/>
          <w:marRight w:val="0"/>
          <w:marTop w:val="154"/>
          <w:marBottom w:val="0"/>
          <w:divBdr>
            <w:top w:val="none" w:sz="0" w:space="0" w:color="auto"/>
            <w:left w:val="none" w:sz="0" w:space="0" w:color="auto"/>
            <w:bottom w:val="none" w:sz="0" w:space="0" w:color="auto"/>
            <w:right w:val="none" w:sz="0" w:space="0" w:color="auto"/>
          </w:divBdr>
        </w:div>
        <w:div w:id="691879474">
          <w:marLeft w:val="547"/>
          <w:marRight w:val="0"/>
          <w:marTop w:val="154"/>
          <w:marBottom w:val="0"/>
          <w:divBdr>
            <w:top w:val="none" w:sz="0" w:space="0" w:color="auto"/>
            <w:left w:val="none" w:sz="0" w:space="0" w:color="auto"/>
            <w:bottom w:val="none" w:sz="0" w:space="0" w:color="auto"/>
            <w:right w:val="none" w:sz="0" w:space="0" w:color="auto"/>
          </w:divBdr>
        </w:div>
      </w:divsChild>
    </w:div>
    <w:div w:id="556666798">
      <w:bodyDiv w:val="1"/>
      <w:marLeft w:val="0"/>
      <w:marRight w:val="0"/>
      <w:marTop w:val="0"/>
      <w:marBottom w:val="0"/>
      <w:divBdr>
        <w:top w:val="none" w:sz="0" w:space="0" w:color="auto"/>
        <w:left w:val="none" w:sz="0" w:space="0" w:color="auto"/>
        <w:bottom w:val="none" w:sz="0" w:space="0" w:color="auto"/>
        <w:right w:val="none" w:sz="0" w:space="0" w:color="auto"/>
      </w:divBdr>
      <w:divsChild>
        <w:div w:id="2018733323">
          <w:marLeft w:val="533"/>
          <w:marRight w:val="0"/>
          <w:marTop w:val="160"/>
          <w:marBottom w:val="0"/>
          <w:divBdr>
            <w:top w:val="none" w:sz="0" w:space="0" w:color="auto"/>
            <w:left w:val="none" w:sz="0" w:space="0" w:color="auto"/>
            <w:bottom w:val="none" w:sz="0" w:space="0" w:color="auto"/>
            <w:right w:val="none" w:sz="0" w:space="0" w:color="auto"/>
          </w:divBdr>
        </w:div>
        <w:div w:id="1613589786">
          <w:marLeft w:val="533"/>
          <w:marRight w:val="0"/>
          <w:marTop w:val="160"/>
          <w:marBottom w:val="0"/>
          <w:divBdr>
            <w:top w:val="none" w:sz="0" w:space="0" w:color="auto"/>
            <w:left w:val="none" w:sz="0" w:space="0" w:color="auto"/>
            <w:bottom w:val="none" w:sz="0" w:space="0" w:color="auto"/>
            <w:right w:val="none" w:sz="0" w:space="0" w:color="auto"/>
          </w:divBdr>
        </w:div>
      </w:divsChild>
    </w:div>
    <w:div w:id="571162512">
      <w:bodyDiv w:val="1"/>
      <w:marLeft w:val="0"/>
      <w:marRight w:val="0"/>
      <w:marTop w:val="0"/>
      <w:marBottom w:val="0"/>
      <w:divBdr>
        <w:top w:val="none" w:sz="0" w:space="0" w:color="auto"/>
        <w:left w:val="none" w:sz="0" w:space="0" w:color="auto"/>
        <w:bottom w:val="none" w:sz="0" w:space="0" w:color="auto"/>
        <w:right w:val="none" w:sz="0" w:space="0" w:color="auto"/>
      </w:divBdr>
      <w:divsChild>
        <w:div w:id="1744140473">
          <w:marLeft w:val="547"/>
          <w:marRight w:val="0"/>
          <w:marTop w:val="154"/>
          <w:marBottom w:val="0"/>
          <w:divBdr>
            <w:top w:val="none" w:sz="0" w:space="0" w:color="auto"/>
            <w:left w:val="none" w:sz="0" w:space="0" w:color="auto"/>
            <w:bottom w:val="none" w:sz="0" w:space="0" w:color="auto"/>
            <w:right w:val="none" w:sz="0" w:space="0" w:color="auto"/>
          </w:divBdr>
        </w:div>
        <w:div w:id="230695436">
          <w:marLeft w:val="547"/>
          <w:marRight w:val="0"/>
          <w:marTop w:val="154"/>
          <w:marBottom w:val="0"/>
          <w:divBdr>
            <w:top w:val="none" w:sz="0" w:space="0" w:color="auto"/>
            <w:left w:val="none" w:sz="0" w:space="0" w:color="auto"/>
            <w:bottom w:val="none" w:sz="0" w:space="0" w:color="auto"/>
            <w:right w:val="none" w:sz="0" w:space="0" w:color="auto"/>
          </w:divBdr>
        </w:div>
        <w:div w:id="893808598">
          <w:marLeft w:val="547"/>
          <w:marRight w:val="0"/>
          <w:marTop w:val="154"/>
          <w:marBottom w:val="0"/>
          <w:divBdr>
            <w:top w:val="none" w:sz="0" w:space="0" w:color="auto"/>
            <w:left w:val="none" w:sz="0" w:space="0" w:color="auto"/>
            <w:bottom w:val="none" w:sz="0" w:space="0" w:color="auto"/>
            <w:right w:val="none" w:sz="0" w:space="0" w:color="auto"/>
          </w:divBdr>
        </w:div>
        <w:div w:id="2079283904">
          <w:marLeft w:val="547"/>
          <w:marRight w:val="0"/>
          <w:marTop w:val="154"/>
          <w:marBottom w:val="0"/>
          <w:divBdr>
            <w:top w:val="none" w:sz="0" w:space="0" w:color="auto"/>
            <w:left w:val="none" w:sz="0" w:space="0" w:color="auto"/>
            <w:bottom w:val="none" w:sz="0" w:space="0" w:color="auto"/>
            <w:right w:val="none" w:sz="0" w:space="0" w:color="auto"/>
          </w:divBdr>
        </w:div>
      </w:divsChild>
    </w:div>
    <w:div w:id="574777308">
      <w:bodyDiv w:val="1"/>
      <w:marLeft w:val="0"/>
      <w:marRight w:val="0"/>
      <w:marTop w:val="0"/>
      <w:marBottom w:val="0"/>
      <w:divBdr>
        <w:top w:val="none" w:sz="0" w:space="0" w:color="auto"/>
        <w:left w:val="none" w:sz="0" w:space="0" w:color="auto"/>
        <w:bottom w:val="none" w:sz="0" w:space="0" w:color="auto"/>
        <w:right w:val="none" w:sz="0" w:space="0" w:color="auto"/>
      </w:divBdr>
    </w:div>
    <w:div w:id="582223360">
      <w:bodyDiv w:val="1"/>
      <w:marLeft w:val="0"/>
      <w:marRight w:val="0"/>
      <w:marTop w:val="0"/>
      <w:marBottom w:val="0"/>
      <w:divBdr>
        <w:top w:val="none" w:sz="0" w:space="0" w:color="auto"/>
        <w:left w:val="none" w:sz="0" w:space="0" w:color="auto"/>
        <w:bottom w:val="none" w:sz="0" w:space="0" w:color="auto"/>
        <w:right w:val="none" w:sz="0" w:space="0" w:color="auto"/>
      </w:divBdr>
      <w:divsChild>
        <w:div w:id="1367296239">
          <w:marLeft w:val="547"/>
          <w:marRight w:val="0"/>
          <w:marTop w:val="154"/>
          <w:marBottom w:val="0"/>
          <w:divBdr>
            <w:top w:val="none" w:sz="0" w:space="0" w:color="auto"/>
            <w:left w:val="none" w:sz="0" w:space="0" w:color="auto"/>
            <w:bottom w:val="none" w:sz="0" w:space="0" w:color="auto"/>
            <w:right w:val="none" w:sz="0" w:space="0" w:color="auto"/>
          </w:divBdr>
        </w:div>
        <w:div w:id="643774622">
          <w:marLeft w:val="547"/>
          <w:marRight w:val="0"/>
          <w:marTop w:val="154"/>
          <w:marBottom w:val="0"/>
          <w:divBdr>
            <w:top w:val="none" w:sz="0" w:space="0" w:color="auto"/>
            <w:left w:val="none" w:sz="0" w:space="0" w:color="auto"/>
            <w:bottom w:val="none" w:sz="0" w:space="0" w:color="auto"/>
            <w:right w:val="none" w:sz="0" w:space="0" w:color="auto"/>
          </w:divBdr>
        </w:div>
        <w:div w:id="571894923">
          <w:marLeft w:val="547"/>
          <w:marRight w:val="0"/>
          <w:marTop w:val="154"/>
          <w:marBottom w:val="0"/>
          <w:divBdr>
            <w:top w:val="none" w:sz="0" w:space="0" w:color="auto"/>
            <w:left w:val="none" w:sz="0" w:space="0" w:color="auto"/>
            <w:bottom w:val="none" w:sz="0" w:space="0" w:color="auto"/>
            <w:right w:val="none" w:sz="0" w:space="0" w:color="auto"/>
          </w:divBdr>
        </w:div>
        <w:div w:id="787697537">
          <w:marLeft w:val="547"/>
          <w:marRight w:val="0"/>
          <w:marTop w:val="154"/>
          <w:marBottom w:val="0"/>
          <w:divBdr>
            <w:top w:val="none" w:sz="0" w:space="0" w:color="auto"/>
            <w:left w:val="none" w:sz="0" w:space="0" w:color="auto"/>
            <w:bottom w:val="none" w:sz="0" w:space="0" w:color="auto"/>
            <w:right w:val="none" w:sz="0" w:space="0" w:color="auto"/>
          </w:divBdr>
        </w:div>
        <w:div w:id="417291445">
          <w:marLeft w:val="547"/>
          <w:marRight w:val="0"/>
          <w:marTop w:val="154"/>
          <w:marBottom w:val="0"/>
          <w:divBdr>
            <w:top w:val="none" w:sz="0" w:space="0" w:color="auto"/>
            <w:left w:val="none" w:sz="0" w:space="0" w:color="auto"/>
            <w:bottom w:val="none" w:sz="0" w:space="0" w:color="auto"/>
            <w:right w:val="none" w:sz="0" w:space="0" w:color="auto"/>
          </w:divBdr>
        </w:div>
      </w:divsChild>
    </w:div>
    <w:div w:id="593392833">
      <w:bodyDiv w:val="1"/>
      <w:marLeft w:val="0"/>
      <w:marRight w:val="0"/>
      <w:marTop w:val="0"/>
      <w:marBottom w:val="0"/>
      <w:divBdr>
        <w:top w:val="none" w:sz="0" w:space="0" w:color="auto"/>
        <w:left w:val="none" w:sz="0" w:space="0" w:color="auto"/>
        <w:bottom w:val="none" w:sz="0" w:space="0" w:color="auto"/>
        <w:right w:val="none" w:sz="0" w:space="0" w:color="auto"/>
      </w:divBdr>
      <w:divsChild>
        <w:div w:id="1309624981">
          <w:marLeft w:val="533"/>
          <w:marRight w:val="0"/>
          <w:marTop w:val="160"/>
          <w:marBottom w:val="0"/>
          <w:divBdr>
            <w:top w:val="none" w:sz="0" w:space="0" w:color="auto"/>
            <w:left w:val="none" w:sz="0" w:space="0" w:color="auto"/>
            <w:bottom w:val="none" w:sz="0" w:space="0" w:color="auto"/>
            <w:right w:val="none" w:sz="0" w:space="0" w:color="auto"/>
          </w:divBdr>
        </w:div>
        <w:div w:id="1168864223">
          <w:marLeft w:val="533"/>
          <w:marRight w:val="0"/>
          <w:marTop w:val="160"/>
          <w:marBottom w:val="0"/>
          <w:divBdr>
            <w:top w:val="none" w:sz="0" w:space="0" w:color="auto"/>
            <w:left w:val="none" w:sz="0" w:space="0" w:color="auto"/>
            <w:bottom w:val="none" w:sz="0" w:space="0" w:color="auto"/>
            <w:right w:val="none" w:sz="0" w:space="0" w:color="auto"/>
          </w:divBdr>
        </w:div>
        <w:div w:id="1830168233">
          <w:marLeft w:val="533"/>
          <w:marRight w:val="0"/>
          <w:marTop w:val="160"/>
          <w:marBottom w:val="0"/>
          <w:divBdr>
            <w:top w:val="none" w:sz="0" w:space="0" w:color="auto"/>
            <w:left w:val="none" w:sz="0" w:space="0" w:color="auto"/>
            <w:bottom w:val="none" w:sz="0" w:space="0" w:color="auto"/>
            <w:right w:val="none" w:sz="0" w:space="0" w:color="auto"/>
          </w:divBdr>
        </w:div>
        <w:div w:id="638345911">
          <w:marLeft w:val="533"/>
          <w:marRight w:val="0"/>
          <w:marTop w:val="160"/>
          <w:marBottom w:val="0"/>
          <w:divBdr>
            <w:top w:val="none" w:sz="0" w:space="0" w:color="auto"/>
            <w:left w:val="none" w:sz="0" w:space="0" w:color="auto"/>
            <w:bottom w:val="none" w:sz="0" w:space="0" w:color="auto"/>
            <w:right w:val="none" w:sz="0" w:space="0" w:color="auto"/>
          </w:divBdr>
        </w:div>
        <w:div w:id="1001203102">
          <w:marLeft w:val="533"/>
          <w:marRight w:val="0"/>
          <w:marTop w:val="160"/>
          <w:marBottom w:val="0"/>
          <w:divBdr>
            <w:top w:val="none" w:sz="0" w:space="0" w:color="auto"/>
            <w:left w:val="none" w:sz="0" w:space="0" w:color="auto"/>
            <w:bottom w:val="none" w:sz="0" w:space="0" w:color="auto"/>
            <w:right w:val="none" w:sz="0" w:space="0" w:color="auto"/>
          </w:divBdr>
        </w:div>
      </w:divsChild>
    </w:div>
    <w:div w:id="606429746">
      <w:bodyDiv w:val="1"/>
      <w:marLeft w:val="0"/>
      <w:marRight w:val="0"/>
      <w:marTop w:val="0"/>
      <w:marBottom w:val="0"/>
      <w:divBdr>
        <w:top w:val="none" w:sz="0" w:space="0" w:color="auto"/>
        <w:left w:val="none" w:sz="0" w:space="0" w:color="auto"/>
        <w:bottom w:val="none" w:sz="0" w:space="0" w:color="auto"/>
        <w:right w:val="none" w:sz="0" w:space="0" w:color="auto"/>
      </w:divBdr>
      <w:divsChild>
        <w:div w:id="1526016979">
          <w:marLeft w:val="547"/>
          <w:marRight w:val="0"/>
          <w:marTop w:val="154"/>
          <w:marBottom w:val="0"/>
          <w:divBdr>
            <w:top w:val="none" w:sz="0" w:space="0" w:color="auto"/>
            <w:left w:val="none" w:sz="0" w:space="0" w:color="auto"/>
            <w:bottom w:val="none" w:sz="0" w:space="0" w:color="auto"/>
            <w:right w:val="none" w:sz="0" w:space="0" w:color="auto"/>
          </w:divBdr>
        </w:div>
        <w:div w:id="1217929588">
          <w:marLeft w:val="547"/>
          <w:marRight w:val="0"/>
          <w:marTop w:val="154"/>
          <w:marBottom w:val="0"/>
          <w:divBdr>
            <w:top w:val="none" w:sz="0" w:space="0" w:color="auto"/>
            <w:left w:val="none" w:sz="0" w:space="0" w:color="auto"/>
            <w:bottom w:val="none" w:sz="0" w:space="0" w:color="auto"/>
            <w:right w:val="none" w:sz="0" w:space="0" w:color="auto"/>
          </w:divBdr>
        </w:div>
        <w:div w:id="1615287156">
          <w:marLeft w:val="547"/>
          <w:marRight w:val="0"/>
          <w:marTop w:val="154"/>
          <w:marBottom w:val="0"/>
          <w:divBdr>
            <w:top w:val="none" w:sz="0" w:space="0" w:color="auto"/>
            <w:left w:val="none" w:sz="0" w:space="0" w:color="auto"/>
            <w:bottom w:val="none" w:sz="0" w:space="0" w:color="auto"/>
            <w:right w:val="none" w:sz="0" w:space="0" w:color="auto"/>
          </w:divBdr>
        </w:div>
      </w:divsChild>
    </w:div>
    <w:div w:id="625350757">
      <w:bodyDiv w:val="1"/>
      <w:marLeft w:val="0"/>
      <w:marRight w:val="0"/>
      <w:marTop w:val="0"/>
      <w:marBottom w:val="0"/>
      <w:divBdr>
        <w:top w:val="none" w:sz="0" w:space="0" w:color="auto"/>
        <w:left w:val="none" w:sz="0" w:space="0" w:color="auto"/>
        <w:bottom w:val="none" w:sz="0" w:space="0" w:color="auto"/>
        <w:right w:val="none" w:sz="0" w:space="0" w:color="auto"/>
      </w:divBdr>
      <w:divsChild>
        <w:div w:id="252128617">
          <w:marLeft w:val="533"/>
          <w:marRight w:val="0"/>
          <w:marTop w:val="140"/>
          <w:marBottom w:val="0"/>
          <w:divBdr>
            <w:top w:val="none" w:sz="0" w:space="0" w:color="auto"/>
            <w:left w:val="none" w:sz="0" w:space="0" w:color="auto"/>
            <w:bottom w:val="none" w:sz="0" w:space="0" w:color="auto"/>
            <w:right w:val="none" w:sz="0" w:space="0" w:color="auto"/>
          </w:divBdr>
        </w:div>
        <w:div w:id="1007824895">
          <w:marLeft w:val="533"/>
          <w:marRight w:val="0"/>
          <w:marTop w:val="140"/>
          <w:marBottom w:val="0"/>
          <w:divBdr>
            <w:top w:val="none" w:sz="0" w:space="0" w:color="auto"/>
            <w:left w:val="none" w:sz="0" w:space="0" w:color="auto"/>
            <w:bottom w:val="none" w:sz="0" w:space="0" w:color="auto"/>
            <w:right w:val="none" w:sz="0" w:space="0" w:color="auto"/>
          </w:divBdr>
        </w:div>
        <w:div w:id="1900937986">
          <w:marLeft w:val="533"/>
          <w:marRight w:val="0"/>
          <w:marTop w:val="140"/>
          <w:marBottom w:val="0"/>
          <w:divBdr>
            <w:top w:val="none" w:sz="0" w:space="0" w:color="auto"/>
            <w:left w:val="none" w:sz="0" w:space="0" w:color="auto"/>
            <w:bottom w:val="none" w:sz="0" w:space="0" w:color="auto"/>
            <w:right w:val="none" w:sz="0" w:space="0" w:color="auto"/>
          </w:divBdr>
        </w:div>
        <w:div w:id="1631672344">
          <w:marLeft w:val="533"/>
          <w:marRight w:val="0"/>
          <w:marTop w:val="140"/>
          <w:marBottom w:val="0"/>
          <w:divBdr>
            <w:top w:val="none" w:sz="0" w:space="0" w:color="auto"/>
            <w:left w:val="none" w:sz="0" w:space="0" w:color="auto"/>
            <w:bottom w:val="none" w:sz="0" w:space="0" w:color="auto"/>
            <w:right w:val="none" w:sz="0" w:space="0" w:color="auto"/>
          </w:divBdr>
        </w:div>
        <w:div w:id="539168720">
          <w:marLeft w:val="533"/>
          <w:marRight w:val="0"/>
          <w:marTop w:val="140"/>
          <w:marBottom w:val="0"/>
          <w:divBdr>
            <w:top w:val="none" w:sz="0" w:space="0" w:color="auto"/>
            <w:left w:val="none" w:sz="0" w:space="0" w:color="auto"/>
            <w:bottom w:val="none" w:sz="0" w:space="0" w:color="auto"/>
            <w:right w:val="none" w:sz="0" w:space="0" w:color="auto"/>
          </w:divBdr>
        </w:div>
        <w:div w:id="973020381">
          <w:marLeft w:val="533"/>
          <w:marRight w:val="0"/>
          <w:marTop w:val="140"/>
          <w:marBottom w:val="0"/>
          <w:divBdr>
            <w:top w:val="none" w:sz="0" w:space="0" w:color="auto"/>
            <w:left w:val="none" w:sz="0" w:space="0" w:color="auto"/>
            <w:bottom w:val="none" w:sz="0" w:space="0" w:color="auto"/>
            <w:right w:val="none" w:sz="0" w:space="0" w:color="auto"/>
          </w:divBdr>
        </w:div>
        <w:div w:id="1437943203">
          <w:marLeft w:val="533"/>
          <w:marRight w:val="0"/>
          <w:marTop w:val="140"/>
          <w:marBottom w:val="0"/>
          <w:divBdr>
            <w:top w:val="none" w:sz="0" w:space="0" w:color="auto"/>
            <w:left w:val="none" w:sz="0" w:space="0" w:color="auto"/>
            <w:bottom w:val="none" w:sz="0" w:space="0" w:color="auto"/>
            <w:right w:val="none" w:sz="0" w:space="0" w:color="auto"/>
          </w:divBdr>
        </w:div>
      </w:divsChild>
    </w:div>
    <w:div w:id="637566165">
      <w:bodyDiv w:val="1"/>
      <w:marLeft w:val="0"/>
      <w:marRight w:val="0"/>
      <w:marTop w:val="0"/>
      <w:marBottom w:val="0"/>
      <w:divBdr>
        <w:top w:val="none" w:sz="0" w:space="0" w:color="auto"/>
        <w:left w:val="none" w:sz="0" w:space="0" w:color="auto"/>
        <w:bottom w:val="none" w:sz="0" w:space="0" w:color="auto"/>
        <w:right w:val="none" w:sz="0" w:space="0" w:color="auto"/>
      </w:divBdr>
      <w:divsChild>
        <w:div w:id="549192670">
          <w:marLeft w:val="922"/>
          <w:marRight w:val="0"/>
          <w:marTop w:val="211"/>
          <w:marBottom w:val="0"/>
          <w:divBdr>
            <w:top w:val="none" w:sz="0" w:space="0" w:color="auto"/>
            <w:left w:val="none" w:sz="0" w:space="0" w:color="auto"/>
            <w:bottom w:val="none" w:sz="0" w:space="0" w:color="auto"/>
            <w:right w:val="none" w:sz="0" w:space="0" w:color="auto"/>
          </w:divBdr>
        </w:div>
        <w:div w:id="1689678036">
          <w:marLeft w:val="922"/>
          <w:marRight w:val="0"/>
          <w:marTop w:val="211"/>
          <w:marBottom w:val="0"/>
          <w:divBdr>
            <w:top w:val="none" w:sz="0" w:space="0" w:color="auto"/>
            <w:left w:val="none" w:sz="0" w:space="0" w:color="auto"/>
            <w:bottom w:val="none" w:sz="0" w:space="0" w:color="auto"/>
            <w:right w:val="none" w:sz="0" w:space="0" w:color="auto"/>
          </w:divBdr>
        </w:div>
        <w:div w:id="196898525">
          <w:marLeft w:val="922"/>
          <w:marRight w:val="0"/>
          <w:marTop w:val="211"/>
          <w:marBottom w:val="0"/>
          <w:divBdr>
            <w:top w:val="none" w:sz="0" w:space="0" w:color="auto"/>
            <w:left w:val="none" w:sz="0" w:space="0" w:color="auto"/>
            <w:bottom w:val="none" w:sz="0" w:space="0" w:color="auto"/>
            <w:right w:val="none" w:sz="0" w:space="0" w:color="auto"/>
          </w:divBdr>
        </w:div>
        <w:div w:id="1063869292">
          <w:marLeft w:val="922"/>
          <w:marRight w:val="0"/>
          <w:marTop w:val="211"/>
          <w:marBottom w:val="0"/>
          <w:divBdr>
            <w:top w:val="none" w:sz="0" w:space="0" w:color="auto"/>
            <w:left w:val="none" w:sz="0" w:space="0" w:color="auto"/>
            <w:bottom w:val="none" w:sz="0" w:space="0" w:color="auto"/>
            <w:right w:val="none" w:sz="0" w:space="0" w:color="auto"/>
          </w:divBdr>
        </w:div>
        <w:div w:id="1673487437">
          <w:marLeft w:val="922"/>
          <w:marRight w:val="0"/>
          <w:marTop w:val="211"/>
          <w:marBottom w:val="0"/>
          <w:divBdr>
            <w:top w:val="none" w:sz="0" w:space="0" w:color="auto"/>
            <w:left w:val="none" w:sz="0" w:space="0" w:color="auto"/>
            <w:bottom w:val="none" w:sz="0" w:space="0" w:color="auto"/>
            <w:right w:val="none" w:sz="0" w:space="0" w:color="auto"/>
          </w:divBdr>
        </w:div>
        <w:div w:id="33578895">
          <w:marLeft w:val="922"/>
          <w:marRight w:val="0"/>
          <w:marTop w:val="211"/>
          <w:marBottom w:val="0"/>
          <w:divBdr>
            <w:top w:val="none" w:sz="0" w:space="0" w:color="auto"/>
            <w:left w:val="none" w:sz="0" w:space="0" w:color="auto"/>
            <w:bottom w:val="none" w:sz="0" w:space="0" w:color="auto"/>
            <w:right w:val="none" w:sz="0" w:space="0" w:color="auto"/>
          </w:divBdr>
        </w:div>
      </w:divsChild>
    </w:div>
    <w:div w:id="639841264">
      <w:bodyDiv w:val="1"/>
      <w:marLeft w:val="0"/>
      <w:marRight w:val="0"/>
      <w:marTop w:val="0"/>
      <w:marBottom w:val="0"/>
      <w:divBdr>
        <w:top w:val="none" w:sz="0" w:space="0" w:color="auto"/>
        <w:left w:val="none" w:sz="0" w:space="0" w:color="auto"/>
        <w:bottom w:val="none" w:sz="0" w:space="0" w:color="auto"/>
        <w:right w:val="none" w:sz="0" w:space="0" w:color="auto"/>
      </w:divBdr>
      <w:divsChild>
        <w:div w:id="2107191761">
          <w:marLeft w:val="547"/>
          <w:marRight w:val="0"/>
          <w:marTop w:val="154"/>
          <w:marBottom w:val="0"/>
          <w:divBdr>
            <w:top w:val="none" w:sz="0" w:space="0" w:color="auto"/>
            <w:left w:val="none" w:sz="0" w:space="0" w:color="auto"/>
            <w:bottom w:val="none" w:sz="0" w:space="0" w:color="auto"/>
            <w:right w:val="none" w:sz="0" w:space="0" w:color="auto"/>
          </w:divBdr>
        </w:div>
        <w:div w:id="1059746204">
          <w:marLeft w:val="547"/>
          <w:marRight w:val="0"/>
          <w:marTop w:val="154"/>
          <w:marBottom w:val="0"/>
          <w:divBdr>
            <w:top w:val="none" w:sz="0" w:space="0" w:color="auto"/>
            <w:left w:val="none" w:sz="0" w:space="0" w:color="auto"/>
            <w:bottom w:val="none" w:sz="0" w:space="0" w:color="auto"/>
            <w:right w:val="none" w:sz="0" w:space="0" w:color="auto"/>
          </w:divBdr>
        </w:div>
        <w:div w:id="582570914">
          <w:marLeft w:val="547"/>
          <w:marRight w:val="0"/>
          <w:marTop w:val="154"/>
          <w:marBottom w:val="0"/>
          <w:divBdr>
            <w:top w:val="none" w:sz="0" w:space="0" w:color="auto"/>
            <w:left w:val="none" w:sz="0" w:space="0" w:color="auto"/>
            <w:bottom w:val="none" w:sz="0" w:space="0" w:color="auto"/>
            <w:right w:val="none" w:sz="0" w:space="0" w:color="auto"/>
          </w:divBdr>
        </w:div>
        <w:div w:id="443308316">
          <w:marLeft w:val="547"/>
          <w:marRight w:val="0"/>
          <w:marTop w:val="154"/>
          <w:marBottom w:val="0"/>
          <w:divBdr>
            <w:top w:val="none" w:sz="0" w:space="0" w:color="auto"/>
            <w:left w:val="none" w:sz="0" w:space="0" w:color="auto"/>
            <w:bottom w:val="none" w:sz="0" w:space="0" w:color="auto"/>
            <w:right w:val="none" w:sz="0" w:space="0" w:color="auto"/>
          </w:divBdr>
        </w:div>
      </w:divsChild>
    </w:div>
    <w:div w:id="645864882">
      <w:bodyDiv w:val="1"/>
      <w:marLeft w:val="0"/>
      <w:marRight w:val="0"/>
      <w:marTop w:val="0"/>
      <w:marBottom w:val="0"/>
      <w:divBdr>
        <w:top w:val="none" w:sz="0" w:space="0" w:color="auto"/>
        <w:left w:val="none" w:sz="0" w:space="0" w:color="auto"/>
        <w:bottom w:val="none" w:sz="0" w:space="0" w:color="auto"/>
        <w:right w:val="none" w:sz="0" w:space="0" w:color="auto"/>
      </w:divBdr>
      <w:divsChild>
        <w:div w:id="795488195">
          <w:marLeft w:val="547"/>
          <w:marRight w:val="0"/>
          <w:marTop w:val="154"/>
          <w:marBottom w:val="0"/>
          <w:divBdr>
            <w:top w:val="none" w:sz="0" w:space="0" w:color="auto"/>
            <w:left w:val="none" w:sz="0" w:space="0" w:color="auto"/>
            <w:bottom w:val="none" w:sz="0" w:space="0" w:color="auto"/>
            <w:right w:val="none" w:sz="0" w:space="0" w:color="auto"/>
          </w:divBdr>
        </w:div>
        <w:div w:id="1634599759">
          <w:marLeft w:val="547"/>
          <w:marRight w:val="0"/>
          <w:marTop w:val="154"/>
          <w:marBottom w:val="0"/>
          <w:divBdr>
            <w:top w:val="none" w:sz="0" w:space="0" w:color="auto"/>
            <w:left w:val="none" w:sz="0" w:space="0" w:color="auto"/>
            <w:bottom w:val="none" w:sz="0" w:space="0" w:color="auto"/>
            <w:right w:val="none" w:sz="0" w:space="0" w:color="auto"/>
          </w:divBdr>
        </w:div>
        <w:div w:id="1764255530">
          <w:marLeft w:val="547"/>
          <w:marRight w:val="0"/>
          <w:marTop w:val="154"/>
          <w:marBottom w:val="0"/>
          <w:divBdr>
            <w:top w:val="none" w:sz="0" w:space="0" w:color="auto"/>
            <w:left w:val="none" w:sz="0" w:space="0" w:color="auto"/>
            <w:bottom w:val="none" w:sz="0" w:space="0" w:color="auto"/>
            <w:right w:val="none" w:sz="0" w:space="0" w:color="auto"/>
          </w:divBdr>
        </w:div>
        <w:div w:id="1452360383">
          <w:marLeft w:val="547"/>
          <w:marRight w:val="0"/>
          <w:marTop w:val="154"/>
          <w:marBottom w:val="0"/>
          <w:divBdr>
            <w:top w:val="none" w:sz="0" w:space="0" w:color="auto"/>
            <w:left w:val="none" w:sz="0" w:space="0" w:color="auto"/>
            <w:bottom w:val="none" w:sz="0" w:space="0" w:color="auto"/>
            <w:right w:val="none" w:sz="0" w:space="0" w:color="auto"/>
          </w:divBdr>
        </w:div>
        <w:div w:id="997339734">
          <w:marLeft w:val="547"/>
          <w:marRight w:val="0"/>
          <w:marTop w:val="154"/>
          <w:marBottom w:val="0"/>
          <w:divBdr>
            <w:top w:val="none" w:sz="0" w:space="0" w:color="auto"/>
            <w:left w:val="none" w:sz="0" w:space="0" w:color="auto"/>
            <w:bottom w:val="none" w:sz="0" w:space="0" w:color="auto"/>
            <w:right w:val="none" w:sz="0" w:space="0" w:color="auto"/>
          </w:divBdr>
        </w:div>
      </w:divsChild>
    </w:div>
    <w:div w:id="675886183">
      <w:bodyDiv w:val="1"/>
      <w:marLeft w:val="0"/>
      <w:marRight w:val="0"/>
      <w:marTop w:val="0"/>
      <w:marBottom w:val="0"/>
      <w:divBdr>
        <w:top w:val="none" w:sz="0" w:space="0" w:color="auto"/>
        <w:left w:val="none" w:sz="0" w:space="0" w:color="auto"/>
        <w:bottom w:val="none" w:sz="0" w:space="0" w:color="auto"/>
        <w:right w:val="none" w:sz="0" w:space="0" w:color="auto"/>
      </w:divBdr>
      <w:divsChild>
        <w:div w:id="1199317202">
          <w:marLeft w:val="533"/>
          <w:marRight w:val="0"/>
          <w:marTop w:val="140"/>
          <w:marBottom w:val="0"/>
          <w:divBdr>
            <w:top w:val="none" w:sz="0" w:space="0" w:color="auto"/>
            <w:left w:val="none" w:sz="0" w:space="0" w:color="auto"/>
            <w:bottom w:val="none" w:sz="0" w:space="0" w:color="auto"/>
            <w:right w:val="none" w:sz="0" w:space="0" w:color="auto"/>
          </w:divBdr>
        </w:div>
        <w:div w:id="538661386">
          <w:marLeft w:val="533"/>
          <w:marRight w:val="0"/>
          <w:marTop w:val="140"/>
          <w:marBottom w:val="0"/>
          <w:divBdr>
            <w:top w:val="none" w:sz="0" w:space="0" w:color="auto"/>
            <w:left w:val="none" w:sz="0" w:space="0" w:color="auto"/>
            <w:bottom w:val="none" w:sz="0" w:space="0" w:color="auto"/>
            <w:right w:val="none" w:sz="0" w:space="0" w:color="auto"/>
          </w:divBdr>
        </w:div>
        <w:div w:id="1873037181">
          <w:marLeft w:val="533"/>
          <w:marRight w:val="0"/>
          <w:marTop w:val="140"/>
          <w:marBottom w:val="0"/>
          <w:divBdr>
            <w:top w:val="none" w:sz="0" w:space="0" w:color="auto"/>
            <w:left w:val="none" w:sz="0" w:space="0" w:color="auto"/>
            <w:bottom w:val="none" w:sz="0" w:space="0" w:color="auto"/>
            <w:right w:val="none" w:sz="0" w:space="0" w:color="auto"/>
          </w:divBdr>
        </w:div>
      </w:divsChild>
    </w:div>
    <w:div w:id="698314383">
      <w:bodyDiv w:val="1"/>
      <w:marLeft w:val="0"/>
      <w:marRight w:val="0"/>
      <w:marTop w:val="0"/>
      <w:marBottom w:val="0"/>
      <w:divBdr>
        <w:top w:val="none" w:sz="0" w:space="0" w:color="auto"/>
        <w:left w:val="none" w:sz="0" w:space="0" w:color="auto"/>
        <w:bottom w:val="none" w:sz="0" w:space="0" w:color="auto"/>
        <w:right w:val="none" w:sz="0" w:space="0" w:color="auto"/>
      </w:divBdr>
      <w:divsChild>
        <w:div w:id="1436629310">
          <w:marLeft w:val="533"/>
          <w:marRight w:val="0"/>
          <w:marTop w:val="160"/>
          <w:marBottom w:val="0"/>
          <w:divBdr>
            <w:top w:val="none" w:sz="0" w:space="0" w:color="auto"/>
            <w:left w:val="none" w:sz="0" w:space="0" w:color="auto"/>
            <w:bottom w:val="none" w:sz="0" w:space="0" w:color="auto"/>
            <w:right w:val="none" w:sz="0" w:space="0" w:color="auto"/>
          </w:divBdr>
        </w:div>
      </w:divsChild>
    </w:div>
    <w:div w:id="704019998">
      <w:bodyDiv w:val="1"/>
      <w:marLeft w:val="0"/>
      <w:marRight w:val="0"/>
      <w:marTop w:val="0"/>
      <w:marBottom w:val="0"/>
      <w:divBdr>
        <w:top w:val="none" w:sz="0" w:space="0" w:color="auto"/>
        <w:left w:val="none" w:sz="0" w:space="0" w:color="auto"/>
        <w:bottom w:val="none" w:sz="0" w:space="0" w:color="auto"/>
        <w:right w:val="none" w:sz="0" w:space="0" w:color="auto"/>
      </w:divBdr>
      <w:divsChild>
        <w:div w:id="1906144709">
          <w:marLeft w:val="547"/>
          <w:marRight w:val="0"/>
          <w:marTop w:val="154"/>
          <w:marBottom w:val="0"/>
          <w:divBdr>
            <w:top w:val="none" w:sz="0" w:space="0" w:color="auto"/>
            <w:left w:val="none" w:sz="0" w:space="0" w:color="auto"/>
            <w:bottom w:val="none" w:sz="0" w:space="0" w:color="auto"/>
            <w:right w:val="none" w:sz="0" w:space="0" w:color="auto"/>
          </w:divBdr>
        </w:div>
      </w:divsChild>
    </w:div>
    <w:div w:id="720709843">
      <w:bodyDiv w:val="1"/>
      <w:marLeft w:val="0"/>
      <w:marRight w:val="0"/>
      <w:marTop w:val="0"/>
      <w:marBottom w:val="0"/>
      <w:divBdr>
        <w:top w:val="none" w:sz="0" w:space="0" w:color="auto"/>
        <w:left w:val="none" w:sz="0" w:space="0" w:color="auto"/>
        <w:bottom w:val="none" w:sz="0" w:space="0" w:color="auto"/>
        <w:right w:val="none" w:sz="0" w:space="0" w:color="auto"/>
      </w:divBdr>
      <w:divsChild>
        <w:div w:id="141655030">
          <w:marLeft w:val="950"/>
          <w:marRight w:val="0"/>
          <w:marTop w:val="160"/>
          <w:marBottom w:val="0"/>
          <w:divBdr>
            <w:top w:val="none" w:sz="0" w:space="0" w:color="auto"/>
            <w:left w:val="none" w:sz="0" w:space="0" w:color="auto"/>
            <w:bottom w:val="none" w:sz="0" w:space="0" w:color="auto"/>
            <w:right w:val="none" w:sz="0" w:space="0" w:color="auto"/>
          </w:divBdr>
        </w:div>
      </w:divsChild>
    </w:div>
    <w:div w:id="731542644">
      <w:bodyDiv w:val="1"/>
      <w:marLeft w:val="0"/>
      <w:marRight w:val="0"/>
      <w:marTop w:val="0"/>
      <w:marBottom w:val="0"/>
      <w:divBdr>
        <w:top w:val="none" w:sz="0" w:space="0" w:color="auto"/>
        <w:left w:val="none" w:sz="0" w:space="0" w:color="auto"/>
        <w:bottom w:val="none" w:sz="0" w:space="0" w:color="auto"/>
        <w:right w:val="none" w:sz="0" w:space="0" w:color="auto"/>
      </w:divBdr>
      <w:divsChild>
        <w:div w:id="528638816">
          <w:marLeft w:val="547"/>
          <w:marRight w:val="0"/>
          <w:marTop w:val="154"/>
          <w:marBottom w:val="0"/>
          <w:divBdr>
            <w:top w:val="none" w:sz="0" w:space="0" w:color="auto"/>
            <w:left w:val="none" w:sz="0" w:space="0" w:color="auto"/>
            <w:bottom w:val="none" w:sz="0" w:space="0" w:color="auto"/>
            <w:right w:val="none" w:sz="0" w:space="0" w:color="auto"/>
          </w:divBdr>
        </w:div>
        <w:div w:id="62992707">
          <w:marLeft w:val="547"/>
          <w:marRight w:val="0"/>
          <w:marTop w:val="154"/>
          <w:marBottom w:val="0"/>
          <w:divBdr>
            <w:top w:val="none" w:sz="0" w:space="0" w:color="auto"/>
            <w:left w:val="none" w:sz="0" w:space="0" w:color="auto"/>
            <w:bottom w:val="none" w:sz="0" w:space="0" w:color="auto"/>
            <w:right w:val="none" w:sz="0" w:space="0" w:color="auto"/>
          </w:divBdr>
        </w:div>
        <w:div w:id="1758481921">
          <w:marLeft w:val="547"/>
          <w:marRight w:val="0"/>
          <w:marTop w:val="154"/>
          <w:marBottom w:val="0"/>
          <w:divBdr>
            <w:top w:val="none" w:sz="0" w:space="0" w:color="auto"/>
            <w:left w:val="none" w:sz="0" w:space="0" w:color="auto"/>
            <w:bottom w:val="none" w:sz="0" w:space="0" w:color="auto"/>
            <w:right w:val="none" w:sz="0" w:space="0" w:color="auto"/>
          </w:divBdr>
        </w:div>
      </w:divsChild>
    </w:div>
    <w:div w:id="754323503">
      <w:bodyDiv w:val="1"/>
      <w:marLeft w:val="0"/>
      <w:marRight w:val="0"/>
      <w:marTop w:val="0"/>
      <w:marBottom w:val="0"/>
      <w:divBdr>
        <w:top w:val="none" w:sz="0" w:space="0" w:color="auto"/>
        <w:left w:val="none" w:sz="0" w:space="0" w:color="auto"/>
        <w:bottom w:val="none" w:sz="0" w:space="0" w:color="auto"/>
        <w:right w:val="none" w:sz="0" w:space="0" w:color="auto"/>
      </w:divBdr>
      <w:divsChild>
        <w:div w:id="1544058853">
          <w:marLeft w:val="950"/>
          <w:marRight w:val="0"/>
          <w:marTop w:val="160"/>
          <w:marBottom w:val="0"/>
          <w:divBdr>
            <w:top w:val="none" w:sz="0" w:space="0" w:color="auto"/>
            <w:left w:val="none" w:sz="0" w:space="0" w:color="auto"/>
            <w:bottom w:val="none" w:sz="0" w:space="0" w:color="auto"/>
            <w:right w:val="none" w:sz="0" w:space="0" w:color="auto"/>
          </w:divBdr>
        </w:div>
      </w:divsChild>
    </w:div>
    <w:div w:id="758405308">
      <w:bodyDiv w:val="1"/>
      <w:marLeft w:val="0"/>
      <w:marRight w:val="0"/>
      <w:marTop w:val="0"/>
      <w:marBottom w:val="0"/>
      <w:divBdr>
        <w:top w:val="none" w:sz="0" w:space="0" w:color="auto"/>
        <w:left w:val="none" w:sz="0" w:space="0" w:color="auto"/>
        <w:bottom w:val="none" w:sz="0" w:space="0" w:color="auto"/>
        <w:right w:val="none" w:sz="0" w:space="0" w:color="auto"/>
      </w:divBdr>
      <w:divsChild>
        <w:div w:id="917373437">
          <w:marLeft w:val="547"/>
          <w:marRight w:val="0"/>
          <w:marTop w:val="154"/>
          <w:marBottom w:val="0"/>
          <w:divBdr>
            <w:top w:val="none" w:sz="0" w:space="0" w:color="auto"/>
            <w:left w:val="none" w:sz="0" w:space="0" w:color="auto"/>
            <w:bottom w:val="none" w:sz="0" w:space="0" w:color="auto"/>
            <w:right w:val="none" w:sz="0" w:space="0" w:color="auto"/>
          </w:divBdr>
        </w:div>
        <w:div w:id="1303344718">
          <w:marLeft w:val="547"/>
          <w:marRight w:val="0"/>
          <w:marTop w:val="154"/>
          <w:marBottom w:val="0"/>
          <w:divBdr>
            <w:top w:val="none" w:sz="0" w:space="0" w:color="auto"/>
            <w:left w:val="none" w:sz="0" w:space="0" w:color="auto"/>
            <w:bottom w:val="none" w:sz="0" w:space="0" w:color="auto"/>
            <w:right w:val="none" w:sz="0" w:space="0" w:color="auto"/>
          </w:divBdr>
        </w:div>
        <w:div w:id="967396579">
          <w:marLeft w:val="547"/>
          <w:marRight w:val="0"/>
          <w:marTop w:val="154"/>
          <w:marBottom w:val="0"/>
          <w:divBdr>
            <w:top w:val="none" w:sz="0" w:space="0" w:color="auto"/>
            <w:left w:val="none" w:sz="0" w:space="0" w:color="auto"/>
            <w:bottom w:val="none" w:sz="0" w:space="0" w:color="auto"/>
            <w:right w:val="none" w:sz="0" w:space="0" w:color="auto"/>
          </w:divBdr>
        </w:div>
      </w:divsChild>
    </w:div>
    <w:div w:id="763653276">
      <w:bodyDiv w:val="1"/>
      <w:marLeft w:val="0"/>
      <w:marRight w:val="0"/>
      <w:marTop w:val="0"/>
      <w:marBottom w:val="0"/>
      <w:divBdr>
        <w:top w:val="none" w:sz="0" w:space="0" w:color="auto"/>
        <w:left w:val="none" w:sz="0" w:space="0" w:color="auto"/>
        <w:bottom w:val="none" w:sz="0" w:space="0" w:color="auto"/>
        <w:right w:val="none" w:sz="0" w:space="0" w:color="auto"/>
      </w:divBdr>
      <w:divsChild>
        <w:div w:id="479007389">
          <w:marLeft w:val="533"/>
          <w:marRight w:val="0"/>
          <w:marTop w:val="160"/>
          <w:marBottom w:val="0"/>
          <w:divBdr>
            <w:top w:val="none" w:sz="0" w:space="0" w:color="auto"/>
            <w:left w:val="none" w:sz="0" w:space="0" w:color="auto"/>
            <w:bottom w:val="none" w:sz="0" w:space="0" w:color="auto"/>
            <w:right w:val="none" w:sz="0" w:space="0" w:color="auto"/>
          </w:divBdr>
        </w:div>
        <w:div w:id="787162881">
          <w:marLeft w:val="533"/>
          <w:marRight w:val="0"/>
          <w:marTop w:val="160"/>
          <w:marBottom w:val="0"/>
          <w:divBdr>
            <w:top w:val="none" w:sz="0" w:space="0" w:color="auto"/>
            <w:left w:val="none" w:sz="0" w:space="0" w:color="auto"/>
            <w:bottom w:val="none" w:sz="0" w:space="0" w:color="auto"/>
            <w:right w:val="none" w:sz="0" w:space="0" w:color="auto"/>
          </w:divBdr>
        </w:div>
        <w:div w:id="1426533864">
          <w:marLeft w:val="533"/>
          <w:marRight w:val="0"/>
          <w:marTop w:val="160"/>
          <w:marBottom w:val="0"/>
          <w:divBdr>
            <w:top w:val="none" w:sz="0" w:space="0" w:color="auto"/>
            <w:left w:val="none" w:sz="0" w:space="0" w:color="auto"/>
            <w:bottom w:val="none" w:sz="0" w:space="0" w:color="auto"/>
            <w:right w:val="none" w:sz="0" w:space="0" w:color="auto"/>
          </w:divBdr>
        </w:div>
      </w:divsChild>
    </w:div>
    <w:div w:id="766539749">
      <w:bodyDiv w:val="1"/>
      <w:marLeft w:val="0"/>
      <w:marRight w:val="0"/>
      <w:marTop w:val="0"/>
      <w:marBottom w:val="0"/>
      <w:divBdr>
        <w:top w:val="none" w:sz="0" w:space="0" w:color="auto"/>
        <w:left w:val="none" w:sz="0" w:space="0" w:color="auto"/>
        <w:bottom w:val="none" w:sz="0" w:space="0" w:color="auto"/>
        <w:right w:val="none" w:sz="0" w:space="0" w:color="auto"/>
      </w:divBdr>
      <w:divsChild>
        <w:div w:id="1349059702">
          <w:marLeft w:val="533"/>
          <w:marRight w:val="0"/>
          <w:marTop w:val="160"/>
          <w:marBottom w:val="0"/>
          <w:divBdr>
            <w:top w:val="none" w:sz="0" w:space="0" w:color="auto"/>
            <w:left w:val="none" w:sz="0" w:space="0" w:color="auto"/>
            <w:bottom w:val="none" w:sz="0" w:space="0" w:color="auto"/>
            <w:right w:val="none" w:sz="0" w:space="0" w:color="auto"/>
          </w:divBdr>
        </w:div>
      </w:divsChild>
    </w:div>
    <w:div w:id="768619749">
      <w:bodyDiv w:val="1"/>
      <w:marLeft w:val="0"/>
      <w:marRight w:val="0"/>
      <w:marTop w:val="0"/>
      <w:marBottom w:val="0"/>
      <w:divBdr>
        <w:top w:val="none" w:sz="0" w:space="0" w:color="auto"/>
        <w:left w:val="none" w:sz="0" w:space="0" w:color="auto"/>
        <w:bottom w:val="none" w:sz="0" w:space="0" w:color="auto"/>
        <w:right w:val="none" w:sz="0" w:space="0" w:color="auto"/>
      </w:divBdr>
      <w:divsChild>
        <w:div w:id="99763689">
          <w:marLeft w:val="965"/>
          <w:marRight w:val="0"/>
          <w:marTop w:val="154"/>
          <w:marBottom w:val="0"/>
          <w:divBdr>
            <w:top w:val="none" w:sz="0" w:space="0" w:color="auto"/>
            <w:left w:val="none" w:sz="0" w:space="0" w:color="auto"/>
            <w:bottom w:val="none" w:sz="0" w:space="0" w:color="auto"/>
            <w:right w:val="none" w:sz="0" w:space="0" w:color="auto"/>
          </w:divBdr>
        </w:div>
        <w:div w:id="447428708">
          <w:marLeft w:val="965"/>
          <w:marRight w:val="0"/>
          <w:marTop w:val="154"/>
          <w:marBottom w:val="0"/>
          <w:divBdr>
            <w:top w:val="none" w:sz="0" w:space="0" w:color="auto"/>
            <w:left w:val="none" w:sz="0" w:space="0" w:color="auto"/>
            <w:bottom w:val="none" w:sz="0" w:space="0" w:color="auto"/>
            <w:right w:val="none" w:sz="0" w:space="0" w:color="auto"/>
          </w:divBdr>
        </w:div>
        <w:div w:id="1801604966">
          <w:marLeft w:val="965"/>
          <w:marRight w:val="0"/>
          <w:marTop w:val="154"/>
          <w:marBottom w:val="0"/>
          <w:divBdr>
            <w:top w:val="none" w:sz="0" w:space="0" w:color="auto"/>
            <w:left w:val="none" w:sz="0" w:space="0" w:color="auto"/>
            <w:bottom w:val="none" w:sz="0" w:space="0" w:color="auto"/>
            <w:right w:val="none" w:sz="0" w:space="0" w:color="auto"/>
          </w:divBdr>
        </w:div>
        <w:div w:id="698354910">
          <w:marLeft w:val="1555"/>
          <w:marRight w:val="0"/>
          <w:marTop w:val="115"/>
          <w:marBottom w:val="0"/>
          <w:divBdr>
            <w:top w:val="none" w:sz="0" w:space="0" w:color="auto"/>
            <w:left w:val="none" w:sz="0" w:space="0" w:color="auto"/>
            <w:bottom w:val="none" w:sz="0" w:space="0" w:color="auto"/>
            <w:right w:val="none" w:sz="0" w:space="0" w:color="auto"/>
          </w:divBdr>
        </w:div>
        <w:div w:id="569197282">
          <w:marLeft w:val="1555"/>
          <w:marRight w:val="0"/>
          <w:marTop w:val="115"/>
          <w:marBottom w:val="0"/>
          <w:divBdr>
            <w:top w:val="none" w:sz="0" w:space="0" w:color="auto"/>
            <w:left w:val="none" w:sz="0" w:space="0" w:color="auto"/>
            <w:bottom w:val="none" w:sz="0" w:space="0" w:color="auto"/>
            <w:right w:val="none" w:sz="0" w:space="0" w:color="auto"/>
          </w:divBdr>
        </w:div>
        <w:div w:id="2084595927">
          <w:marLeft w:val="1555"/>
          <w:marRight w:val="0"/>
          <w:marTop w:val="115"/>
          <w:marBottom w:val="0"/>
          <w:divBdr>
            <w:top w:val="none" w:sz="0" w:space="0" w:color="auto"/>
            <w:left w:val="none" w:sz="0" w:space="0" w:color="auto"/>
            <w:bottom w:val="none" w:sz="0" w:space="0" w:color="auto"/>
            <w:right w:val="none" w:sz="0" w:space="0" w:color="auto"/>
          </w:divBdr>
        </w:div>
        <w:div w:id="362900431">
          <w:marLeft w:val="1555"/>
          <w:marRight w:val="0"/>
          <w:marTop w:val="115"/>
          <w:marBottom w:val="0"/>
          <w:divBdr>
            <w:top w:val="none" w:sz="0" w:space="0" w:color="auto"/>
            <w:left w:val="none" w:sz="0" w:space="0" w:color="auto"/>
            <w:bottom w:val="none" w:sz="0" w:space="0" w:color="auto"/>
            <w:right w:val="none" w:sz="0" w:space="0" w:color="auto"/>
          </w:divBdr>
        </w:div>
        <w:div w:id="443811364">
          <w:marLeft w:val="1555"/>
          <w:marRight w:val="0"/>
          <w:marTop w:val="115"/>
          <w:marBottom w:val="0"/>
          <w:divBdr>
            <w:top w:val="none" w:sz="0" w:space="0" w:color="auto"/>
            <w:left w:val="none" w:sz="0" w:space="0" w:color="auto"/>
            <w:bottom w:val="none" w:sz="0" w:space="0" w:color="auto"/>
            <w:right w:val="none" w:sz="0" w:space="0" w:color="auto"/>
          </w:divBdr>
        </w:div>
        <w:div w:id="773405678">
          <w:marLeft w:val="1555"/>
          <w:marRight w:val="0"/>
          <w:marTop w:val="115"/>
          <w:marBottom w:val="0"/>
          <w:divBdr>
            <w:top w:val="none" w:sz="0" w:space="0" w:color="auto"/>
            <w:left w:val="none" w:sz="0" w:space="0" w:color="auto"/>
            <w:bottom w:val="none" w:sz="0" w:space="0" w:color="auto"/>
            <w:right w:val="none" w:sz="0" w:space="0" w:color="auto"/>
          </w:divBdr>
        </w:div>
      </w:divsChild>
    </w:div>
    <w:div w:id="778109491">
      <w:bodyDiv w:val="1"/>
      <w:marLeft w:val="0"/>
      <w:marRight w:val="0"/>
      <w:marTop w:val="0"/>
      <w:marBottom w:val="0"/>
      <w:divBdr>
        <w:top w:val="none" w:sz="0" w:space="0" w:color="auto"/>
        <w:left w:val="none" w:sz="0" w:space="0" w:color="auto"/>
        <w:bottom w:val="none" w:sz="0" w:space="0" w:color="auto"/>
        <w:right w:val="none" w:sz="0" w:space="0" w:color="auto"/>
      </w:divBdr>
      <w:divsChild>
        <w:div w:id="1870678622">
          <w:marLeft w:val="1267"/>
          <w:marRight w:val="0"/>
          <w:marTop w:val="451"/>
          <w:marBottom w:val="0"/>
          <w:divBdr>
            <w:top w:val="none" w:sz="0" w:space="0" w:color="auto"/>
            <w:left w:val="none" w:sz="0" w:space="0" w:color="auto"/>
            <w:bottom w:val="none" w:sz="0" w:space="0" w:color="auto"/>
            <w:right w:val="none" w:sz="0" w:space="0" w:color="auto"/>
          </w:divBdr>
        </w:div>
        <w:div w:id="206454365">
          <w:marLeft w:val="1267"/>
          <w:marRight w:val="0"/>
          <w:marTop w:val="451"/>
          <w:marBottom w:val="0"/>
          <w:divBdr>
            <w:top w:val="none" w:sz="0" w:space="0" w:color="auto"/>
            <w:left w:val="none" w:sz="0" w:space="0" w:color="auto"/>
            <w:bottom w:val="none" w:sz="0" w:space="0" w:color="auto"/>
            <w:right w:val="none" w:sz="0" w:space="0" w:color="auto"/>
          </w:divBdr>
        </w:div>
        <w:div w:id="257257812">
          <w:marLeft w:val="1267"/>
          <w:marRight w:val="0"/>
          <w:marTop w:val="451"/>
          <w:marBottom w:val="0"/>
          <w:divBdr>
            <w:top w:val="none" w:sz="0" w:space="0" w:color="auto"/>
            <w:left w:val="none" w:sz="0" w:space="0" w:color="auto"/>
            <w:bottom w:val="none" w:sz="0" w:space="0" w:color="auto"/>
            <w:right w:val="none" w:sz="0" w:space="0" w:color="auto"/>
          </w:divBdr>
        </w:div>
        <w:div w:id="1141967233">
          <w:marLeft w:val="1267"/>
          <w:marRight w:val="0"/>
          <w:marTop w:val="422"/>
          <w:marBottom w:val="0"/>
          <w:divBdr>
            <w:top w:val="none" w:sz="0" w:space="0" w:color="auto"/>
            <w:left w:val="none" w:sz="0" w:space="0" w:color="auto"/>
            <w:bottom w:val="none" w:sz="0" w:space="0" w:color="auto"/>
            <w:right w:val="none" w:sz="0" w:space="0" w:color="auto"/>
          </w:divBdr>
        </w:div>
      </w:divsChild>
    </w:div>
    <w:div w:id="778137336">
      <w:bodyDiv w:val="1"/>
      <w:marLeft w:val="0"/>
      <w:marRight w:val="0"/>
      <w:marTop w:val="0"/>
      <w:marBottom w:val="0"/>
      <w:divBdr>
        <w:top w:val="none" w:sz="0" w:space="0" w:color="auto"/>
        <w:left w:val="none" w:sz="0" w:space="0" w:color="auto"/>
        <w:bottom w:val="none" w:sz="0" w:space="0" w:color="auto"/>
        <w:right w:val="none" w:sz="0" w:space="0" w:color="auto"/>
      </w:divBdr>
      <w:divsChild>
        <w:div w:id="965113892">
          <w:marLeft w:val="547"/>
          <w:marRight w:val="0"/>
          <w:marTop w:val="154"/>
          <w:marBottom w:val="0"/>
          <w:divBdr>
            <w:top w:val="none" w:sz="0" w:space="0" w:color="auto"/>
            <w:left w:val="none" w:sz="0" w:space="0" w:color="auto"/>
            <w:bottom w:val="none" w:sz="0" w:space="0" w:color="auto"/>
            <w:right w:val="none" w:sz="0" w:space="0" w:color="auto"/>
          </w:divBdr>
        </w:div>
        <w:div w:id="475531361">
          <w:marLeft w:val="1166"/>
          <w:marRight w:val="0"/>
          <w:marTop w:val="134"/>
          <w:marBottom w:val="0"/>
          <w:divBdr>
            <w:top w:val="none" w:sz="0" w:space="0" w:color="auto"/>
            <w:left w:val="none" w:sz="0" w:space="0" w:color="auto"/>
            <w:bottom w:val="none" w:sz="0" w:space="0" w:color="auto"/>
            <w:right w:val="none" w:sz="0" w:space="0" w:color="auto"/>
          </w:divBdr>
        </w:div>
        <w:div w:id="2101608487">
          <w:marLeft w:val="547"/>
          <w:marRight w:val="0"/>
          <w:marTop w:val="154"/>
          <w:marBottom w:val="0"/>
          <w:divBdr>
            <w:top w:val="none" w:sz="0" w:space="0" w:color="auto"/>
            <w:left w:val="none" w:sz="0" w:space="0" w:color="auto"/>
            <w:bottom w:val="none" w:sz="0" w:space="0" w:color="auto"/>
            <w:right w:val="none" w:sz="0" w:space="0" w:color="auto"/>
          </w:divBdr>
        </w:div>
        <w:div w:id="1304696132">
          <w:marLeft w:val="1166"/>
          <w:marRight w:val="0"/>
          <w:marTop w:val="134"/>
          <w:marBottom w:val="0"/>
          <w:divBdr>
            <w:top w:val="none" w:sz="0" w:space="0" w:color="auto"/>
            <w:left w:val="none" w:sz="0" w:space="0" w:color="auto"/>
            <w:bottom w:val="none" w:sz="0" w:space="0" w:color="auto"/>
            <w:right w:val="none" w:sz="0" w:space="0" w:color="auto"/>
          </w:divBdr>
        </w:div>
        <w:div w:id="1294167702">
          <w:marLeft w:val="547"/>
          <w:marRight w:val="0"/>
          <w:marTop w:val="154"/>
          <w:marBottom w:val="0"/>
          <w:divBdr>
            <w:top w:val="none" w:sz="0" w:space="0" w:color="auto"/>
            <w:left w:val="none" w:sz="0" w:space="0" w:color="auto"/>
            <w:bottom w:val="none" w:sz="0" w:space="0" w:color="auto"/>
            <w:right w:val="none" w:sz="0" w:space="0" w:color="auto"/>
          </w:divBdr>
        </w:div>
        <w:div w:id="558710183">
          <w:marLeft w:val="1166"/>
          <w:marRight w:val="0"/>
          <w:marTop w:val="134"/>
          <w:marBottom w:val="0"/>
          <w:divBdr>
            <w:top w:val="none" w:sz="0" w:space="0" w:color="auto"/>
            <w:left w:val="none" w:sz="0" w:space="0" w:color="auto"/>
            <w:bottom w:val="none" w:sz="0" w:space="0" w:color="auto"/>
            <w:right w:val="none" w:sz="0" w:space="0" w:color="auto"/>
          </w:divBdr>
        </w:div>
        <w:div w:id="1463425623">
          <w:marLeft w:val="547"/>
          <w:marRight w:val="0"/>
          <w:marTop w:val="154"/>
          <w:marBottom w:val="0"/>
          <w:divBdr>
            <w:top w:val="none" w:sz="0" w:space="0" w:color="auto"/>
            <w:left w:val="none" w:sz="0" w:space="0" w:color="auto"/>
            <w:bottom w:val="none" w:sz="0" w:space="0" w:color="auto"/>
            <w:right w:val="none" w:sz="0" w:space="0" w:color="auto"/>
          </w:divBdr>
        </w:div>
        <w:div w:id="88308722">
          <w:marLeft w:val="1166"/>
          <w:marRight w:val="0"/>
          <w:marTop w:val="134"/>
          <w:marBottom w:val="0"/>
          <w:divBdr>
            <w:top w:val="none" w:sz="0" w:space="0" w:color="auto"/>
            <w:left w:val="none" w:sz="0" w:space="0" w:color="auto"/>
            <w:bottom w:val="none" w:sz="0" w:space="0" w:color="auto"/>
            <w:right w:val="none" w:sz="0" w:space="0" w:color="auto"/>
          </w:divBdr>
        </w:div>
      </w:divsChild>
    </w:div>
    <w:div w:id="805775173">
      <w:bodyDiv w:val="1"/>
      <w:marLeft w:val="0"/>
      <w:marRight w:val="0"/>
      <w:marTop w:val="0"/>
      <w:marBottom w:val="0"/>
      <w:divBdr>
        <w:top w:val="none" w:sz="0" w:space="0" w:color="auto"/>
        <w:left w:val="none" w:sz="0" w:space="0" w:color="auto"/>
        <w:bottom w:val="none" w:sz="0" w:space="0" w:color="auto"/>
        <w:right w:val="none" w:sz="0" w:space="0" w:color="auto"/>
      </w:divBdr>
      <w:divsChild>
        <w:div w:id="1482891489">
          <w:marLeft w:val="547"/>
          <w:marRight w:val="0"/>
          <w:marTop w:val="154"/>
          <w:marBottom w:val="0"/>
          <w:divBdr>
            <w:top w:val="none" w:sz="0" w:space="0" w:color="auto"/>
            <w:left w:val="none" w:sz="0" w:space="0" w:color="auto"/>
            <w:bottom w:val="none" w:sz="0" w:space="0" w:color="auto"/>
            <w:right w:val="none" w:sz="0" w:space="0" w:color="auto"/>
          </w:divBdr>
        </w:div>
        <w:div w:id="1950626160">
          <w:marLeft w:val="547"/>
          <w:marRight w:val="0"/>
          <w:marTop w:val="154"/>
          <w:marBottom w:val="0"/>
          <w:divBdr>
            <w:top w:val="none" w:sz="0" w:space="0" w:color="auto"/>
            <w:left w:val="none" w:sz="0" w:space="0" w:color="auto"/>
            <w:bottom w:val="none" w:sz="0" w:space="0" w:color="auto"/>
            <w:right w:val="none" w:sz="0" w:space="0" w:color="auto"/>
          </w:divBdr>
        </w:div>
      </w:divsChild>
    </w:div>
    <w:div w:id="819225910">
      <w:bodyDiv w:val="1"/>
      <w:marLeft w:val="0"/>
      <w:marRight w:val="0"/>
      <w:marTop w:val="0"/>
      <w:marBottom w:val="0"/>
      <w:divBdr>
        <w:top w:val="none" w:sz="0" w:space="0" w:color="auto"/>
        <w:left w:val="none" w:sz="0" w:space="0" w:color="auto"/>
        <w:bottom w:val="none" w:sz="0" w:space="0" w:color="auto"/>
        <w:right w:val="none" w:sz="0" w:space="0" w:color="auto"/>
      </w:divBdr>
      <w:divsChild>
        <w:div w:id="507405980">
          <w:marLeft w:val="533"/>
          <w:marRight w:val="0"/>
          <w:marTop w:val="160"/>
          <w:marBottom w:val="0"/>
          <w:divBdr>
            <w:top w:val="none" w:sz="0" w:space="0" w:color="auto"/>
            <w:left w:val="none" w:sz="0" w:space="0" w:color="auto"/>
            <w:bottom w:val="none" w:sz="0" w:space="0" w:color="auto"/>
            <w:right w:val="none" w:sz="0" w:space="0" w:color="auto"/>
          </w:divBdr>
        </w:div>
        <w:div w:id="296255318">
          <w:marLeft w:val="533"/>
          <w:marRight w:val="0"/>
          <w:marTop w:val="160"/>
          <w:marBottom w:val="0"/>
          <w:divBdr>
            <w:top w:val="none" w:sz="0" w:space="0" w:color="auto"/>
            <w:left w:val="none" w:sz="0" w:space="0" w:color="auto"/>
            <w:bottom w:val="none" w:sz="0" w:space="0" w:color="auto"/>
            <w:right w:val="none" w:sz="0" w:space="0" w:color="auto"/>
          </w:divBdr>
        </w:div>
      </w:divsChild>
    </w:div>
    <w:div w:id="821390561">
      <w:bodyDiv w:val="1"/>
      <w:marLeft w:val="0"/>
      <w:marRight w:val="0"/>
      <w:marTop w:val="0"/>
      <w:marBottom w:val="0"/>
      <w:divBdr>
        <w:top w:val="none" w:sz="0" w:space="0" w:color="auto"/>
        <w:left w:val="none" w:sz="0" w:space="0" w:color="auto"/>
        <w:bottom w:val="none" w:sz="0" w:space="0" w:color="auto"/>
        <w:right w:val="none" w:sz="0" w:space="0" w:color="auto"/>
      </w:divBdr>
      <w:divsChild>
        <w:div w:id="1657949886">
          <w:marLeft w:val="533"/>
          <w:marRight w:val="0"/>
          <w:marTop w:val="160"/>
          <w:marBottom w:val="0"/>
          <w:divBdr>
            <w:top w:val="none" w:sz="0" w:space="0" w:color="auto"/>
            <w:left w:val="none" w:sz="0" w:space="0" w:color="auto"/>
            <w:bottom w:val="none" w:sz="0" w:space="0" w:color="auto"/>
            <w:right w:val="none" w:sz="0" w:space="0" w:color="auto"/>
          </w:divBdr>
        </w:div>
        <w:div w:id="1703283257">
          <w:marLeft w:val="533"/>
          <w:marRight w:val="0"/>
          <w:marTop w:val="160"/>
          <w:marBottom w:val="0"/>
          <w:divBdr>
            <w:top w:val="none" w:sz="0" w:space="0" w:color="auto"/>
            <w:left w:val="none" w:sz="0" w:space="0" w:color="auto"/>
            <w:bottom w:val="none" w:sz="0" w:space="0" w:color="auto"/>
            <w:right w:val="none" w:sz="0" w:space="0" w:color="auto"/>
          </w:divBdr>
        </w:div>
      </w:divsChild>
    </w:div>
    <w:div w:id="824013304">
      <w:bodyDiv w:val="1"/>
      <w:marLeft w:val="0"/>
      <w:marRight w:val="0"/>
      <w:marTop w:val="0"/>
      <w:marBottom w:val="0"/>
      <w:divBdr>
        <w:top w:val="none" w:sz="0" w:space="0" w:color="auto"/>
        <w:left w:val="none" w:sz="0" w:space="0" w:color="auto"/>
        <w:bottom w:val="none" w:sz="0" w:space="0" w:color="auto"/>
        <w:right w:val="none" w:sz="0" w:space="0" w:color="auto"/>
      </w:divBdr>
      <w:divsChild>
        <w:div w:id="1244528888">
          <w:marLeft w:val="547"/>
          <w:marRight w:val="0"/>
          <w:marTop w:val="154"/>
          <w:marBottom w:val="0"/>
          <w:divBdr>
            <w:top w:val="none" w:sz="0" w:space="0" w:color="auto"/>
            <w:left w:val="none" w:sz="0" w:space="0" w:color="auto"/>
            <w:bottom w:val="none" w:sz="0" w:space="0" w:color="auto"/>
            <w:right w:val="none" w:sz="0" w:space="0" w:color="auto"/>
          </w:divBdr>
        </w:div>
      </w:divsChild>
    </w:div>
    <w:div w:id="824514636">
      <w:bodyDiv w:val="1"/>
      <w:marLeft w:val="0"/>
      <w:marRight w:val="0"/>
      <w:marTop w:val="0"/>
      <w:marBottom w:val="0"/>
      <w:divBdr>
        <w:top w:val="none" w:sz="0" w:space="0" w:color="auto"/>
        <w:left w:val="none" w:sz="0" w:space="0" w:color="auto"/>
        <w:bottom w:val="none" w:sz="0" w:space="0" w:color="auto"/>
        <w:right w:val="none" w:sz="0" w:space="0" w:color="auto"/>
      </w:divBdr>
      <w:divsChild>
        <w:div w:id="979384106">
          <w:marLeft w:val="547"/>
          <w:marRight w:val="0"/>
          <w:marTop w:val="154"/>
          <w:marBottom w:val="0"/>
          <w:divBdr>
            <w:top w:val="none" w:sz="0" w:space="0" w:color="auto"/>
            <w:left w:val="none" w:sz="0" w:space="0" w:color="auto"/>
            <w:bottom w:val="none" w:sz="0" w:space="0" w:color="auto"/>
            <w:right w:val="none" w:sz="0" w:space="0" w:color="auto"/>
          </w:divBdr>
        </w:div>
        <w:div w:id="1690913487">
          <w:marLeft w:val="547"/>
          <w:marRight w:val="0"/>
          <w:marTop w:val="154"/>
          <w:marBottom w:val="0"/>
          <w:divBdr>
            <w:top w:val="none" w:sz="0" w:space="0" w:color="auto"/>
            <w:left w:val="none" w:sz="0" w:space="0" w:color="auto"/>
            <w:bottom w:val="none" w:sz="0" w:space="0" w:color="auto"/>
            <w:right w:val="none" w:sz="0" w:space="0" w:color="auto"/>
          </w:divBdr>
        </w:div>
        <w:div w:id="114564513">
          <w:marLeft w:val="547"/>
          <w:marRight w:val="0"/>
          <w:marTop w:val="154"/>
          <w:marBottom w:val="0"/>
          <w:divBdr>
            <w:top w:val="none" w:sz="0" w:space="0" w:color="auto"/>
            <w:left w:val="none" w:sz="0" w:space="0" w:color="auto"/>
            <w:bottom w:val="none" w:sz="0" w:space="0" w:color="auto"/>
            <w:right w:val="none" w:sz="0" w:space="0" w:color="auto"/>
          </w:divBdr>
        </w:div>
        <w:div w:id="1260023196">
          <w:marLeft w:val="547"/>
          <w:marRight w:val="0"/>
          <w:marTop w:val="154"/>
          <w:marBottom w:val="0"/>
          <w:divBdr>
            <w:top w:val="none" w:sz="0" w:space="0" w:color="auto"/>
            <w:left w:val="none" w:sz="0" w:space="0" w:color="auto"/>
            <w:bottom w:val="none" w:sz="0" w:space="0" w:color="auto"/>
            <w:right w:val="none" w:sz="0" w:space="0" w:color="auto"/>
          </w:divBdr>
        </w:div>
      </w:divsChild>
    </w:div>
    <w:div w:id="839541266">
      <w:bodyDiv w:val="1"/>
      <w:marLeft w:val="0"/>
      <w:marRight w:val="0"/>
      <w:marTop w:val="0"/>
      <w:marBottom w:val="0"/>
      <w:divBdr>
        <w:top w:val="none" w:sz="0" w:space="0" w:color="auto"/>
        <w:left w:val="none" w:sz="0" w:space="0" w:color="auto"/>
        <w:bottom w:val="none" w:sz="0" w:space="0" w:color="auto"/>
        <w:right w:val="none" w:sz="0" w:space="0" w:color="auto"/>
      </w:divBdr>
      <w:divsChild>
        <w:div w:id="591472718">
          <w:marLeft w:val="922"/>
          <w:marRight w:val="0"/>
          <w:marTop w:val="211"/>
          <w:marBottom w:val="0"/>
          <w:divBdr>
            <w:top w:val="none" w:sz="0" w:space="0" w:color="auto"/>
            <w:left w:val="none" w:sz="0" w:space="0" w:color="auto"/>
            <w:bottom w:val="none" w:sz="0" w:space="0" w:color="auto"/>
            <w:right w:val="none" w:sz="0" w:space="0" w:color="auto"/>
          </w:divBdr>
        </w:div>
        <w:div w:id="1163938301">
          <w:marLeft w:val="922"/>
          <w:marRight w:val="0"/>
          <w:marTop w:val="211"/>
          <w:marBottom w:val="0"/>
          <w:divBdr>
            <w:top w:val="none" w:sz="0" w:space="0" w:color="auto"/>
            <w:left w:val="none" w:sz="0" w:space="0" w:color="auto"/>
            <w:bottom w:val="none" w:sz="0" w:space="0" w:color="auto"/>
            <w:right w:val="none" w:sz="0" w:space="0" w:color="auto"/>
          </w:divBdr>
        </w:div>
        <w:div w:id="231938466">
          <w:marLeft w:val="2002"/>
          <w:marRight w:val="0"/>
          <w:marTop w:val="211"/>
          <w:marBottom w:val="0"/>
          <w:divBdr>
            <w:top w:val="none" w:sz="0" w:space="0" w:color="auto"/>
            <w:left w:val="none" w:sz="0" w:space="0" w:color="auto"/>
            <w:bottom w:val="none" w:sz="0" w:space="0" w:color="auto"/>
            <w:right w:val="none" w:sz="0" w:space="0" w:color="auto"/>
          </w:divBdr>
        </w:div>
        <w:div w:id="1738670801">
          <w:marLeft w:val="2002"/>
          <w:marRight w:val="0"/>
          <w:marTop w:val="211"/>
          <w:marBottom w:val="0"/>
          <w:divBdr>
            <w:top w:val="none" w:sz="0" w:space="0" w:color="auto"/>
            <w:left w:val="none" w:sz="0" w:space="0" w:color="auto"/>
            <w:bottom w:val="none" w:sz="0" w:space="0" w:color="auto"/>
            <w:right w:val="none" w:sz="0" w:space="0" w:color="auto"/>
          </w:divBdr>
        </w:div>
        <w:div w:id="398401147">
          <w:marLeft w:val="2002"/>
          <w:marRight w:val="0"/>
          <w:marTop w:val="211"/>
          <w:marBottom w:val="0"/>
          <w:divBdr>
            <w:top w:val="none" w:sz="0" w:space="0" w:color="auto"/>
            <w:left w:val="none" w:sz="0" w:space="0" w:color="auto"/>
            <w:bottom w:val="none" w:sz="0" w:space="0" w:color="auto"/>
            <w:right w:val="none" w:sz="0" w:space="0" w:color="auto"/>
          </w:divBdr>
        </w:div>
        <w:div w:id="1946425841">
          <w:marLeft w:val="2002"/>
          <w:marRight w:val="0"/>
          <w:marTop w:val="211"/>
          <w:marBottom w:val="0"/>
          <w:divBdr>
            <w:top w:val="none" w:sz="0" w:space="0" w:color="auto"/>
            <w:left w:val="none" w:sz="0" w:space="0" w:color="auto"/>
            <w:bottom w:val="none" w:sz="0" w:space="0" w:color="auto"/>
            <w:right w:val="none" w:sz="0" w:space="0" w:color="auto"/>
          </w:divBdr>
        </w:div>
        <w:div w:id="1046373445">
          <w:marLeft w:val="2002"/>
          <w:marRight w:val="0"/>
          <w:marTop w:val="211"/>
          <w:marBottom w:val="0"/>
          <w:divBdr>
            <w:top w:val="none" w:sz="0" w:space="0" w:color="auto"/>
            <w:left w:val="none" w:sz="0" w:space="0" w:color="auto"/>
            <w:bottom w:val="none" w:sz="0" w:space="0" w:color="auto"/>
            <w:right w:val="none" w:sz="0" w:space="0" w:color="auto"/>
          </w:divBdr>
        </w:div>
        <w:div w:id="1315842461">
          <w:marLeft w:val="2002"/>
          <w:marRight w:val="0"/>
          <w:marTop w:val="211"/>
          <w:marBottom w:val="0"/>
          <w:divBdr>
            <w:top w:val="none" w:sz="0" w:space="0" w:color="auto"/>
            <w:left w:val="none" w:sz="0" w:space="0" w:color="auto"/>
            <w:bottom w:val="none" w:sz="0" w:space="0" w:color="auto"/>
            <w:right w:val="none" w:sz="0" w:space="0" w:color="auto"/>
          </w:divBdr>
        </w:div>
        <w:div w:id="98524872">
          <w:marLeft w:val="2002"/>
          <w:marRight w:val="0"/>
          <w:marTop w:val="211"/>
          <w:marBottom w:val="0"/>
          <w:divBdr>
            <w:top w:val="none" w:sz="0" w:space="0" w:color="auto"/>
            <w:left w:val="none" w:sz="0" w:space="0" w:color="auto"/>
            <w:bottom w:val="none" w:sz="0" w:space="0" w:color="auto"/>
            <w:right w:val="none" w:sz="0" w:space="0" w:color="auto"/>
          </w:divBdr>
        </w:div>
      </w:divsChild>
    </w:div>
    <w:div w:id="84786766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43">
          <w:marLeft w:val="922"/>
          <w:marRight w:val="0"/>
          <w:marTop w:val="211"/>
          <w:marBottom w:val="0"/>
          <w:divBdr>
            <w:top w:val="none" w:sz="0" w:space="0" w:color="auto"/>
            <w:left w:val="none" w:sz="0" w:space="0" w:color="auto"/>
            <w:bottom w:val="none" w:sz="0" w:space="0" w:color="auto"/>
            <w:right w:val="none" w:sz="0" w:space="0" w:color="auto"/>
          </w:divBdr>
        </w:div>
        <w:div w:id="1205295163">
          <w:marLeft w:val="922"/>
          <w:marRight w:val="0"/>
          <w:marTop w:val="211"/>
          <w:marBottom w:val="0"/>
          <w:divBdr>
            <w:top w:val="none" w:sz="0" w:space="0" w:color="auto"/>
            <w:left w:val="none" w:sz="0" w:space="0" w:color="auto"/>
            <w:bottom w:val="none" w:sz="0" w:space="0" w:color="auto"/>
            <w:right w:val="none" w:sz="0" w:space="0" w:color="auto"/>
          </w:divBdr>
        </w:div>
        <w:div w:id="79299609">
          <w:marLeft w:val="922"/>
          <w:marRight w:val="0"/>
          <w:marTop w:val="211"/>
          <w:marBottom w:val="0"/>
          <w:divBdr>
            <w:top w:val="none" w:sz="0" w:space="0" w:color="auto"/>
            <w:left w:val="none" w:sz="0" w:space="0" w:color="auto"/>
            <w:bottom w:val="none" w:sz="0" w:space="0" w:color="auto"/>
            <w:right w:val="none" w:sz="0" w:space="0" w:color="auto"/>
          </w:divBdr>
        </w:div>
        <w:div w:id="1011644033">
          <w:marLeft w:val="922"/>
          <w:marRight w:val="0"/>
          <w:marTop w:val="211"/>
          <w:marBottom w:val="0"/>
          <w:divBdr>
            <w:top w:val="none" w:sz="0" w:space="0" w:color="auto"/>
            <w:left w:val="none" w:sz="0" w:space="0" w:color="auto"/>
            <w:bottom w:val="none" w:sz="0" w:space="0" w:color="auto"/>
            <w:right w:val="none" w:sz="0" w:space="0" w:color="auto"/>
          </w:divBdr>
        </w:div>
        <w:div w:id="1570922004">
          <w:marLeft w:val="922"/>
          <w:marRight w:val="0"/>
          <w:marTop w:val="211"/>
          <w:marBottom w:val="0"/>
          <w:divBdr>
            <w:top w:val="none" w:sz="0" w:space="0" w:color="auto"/>
            <w:left w:val="none" w:sz="0" w:space="0" w:color="auto"/>
            <w:bottom w:val="none" w:sz="0" w:space="0" w:color="auto"/>
            <w:right w:val="none" w:sz="0" w:space="0" w:color="auto"/>
          </w:divBdr>
        </w:div>
        <w:div w:id="1420636072">
          <w:marLeft w:val="922"/>
          <w:marRight w:val="0"/>
          <w:marTop w:val="211"/>
          <w:marBottom w:val="0"/>
          <w:divBdr>
            <w:top w:val="none" w:sz="0" w:space="0" w:color="auto"/>
            <w:left w:val="none" w:sz="0" w:space="0" w:color="auto"/>
            <w:bottom w:val="none" w:sz="0" w:space="0" w:color="auto"/>
            <w:right w:val="none" w:sz="0" w:space="0" w:color="auto"/>
          </w:divBdr>
        </w:div>
        <w:div w:id="1683437900">
          <w:marLeft w:val="922"/>
          <w:marRight w:val="0"/>
          <w:marTop w:val="211"/>
          <w:marBottom w:val="0"/>
          <w:divBdr>
            <w:top w:val="none" w:sz="0" w:space="0" w:color="auto"/>
            <w:left w:val="none" w:sz="0" w:space="0" w:color="auto"/>
            <w:bottom w:val="none" w:sz="0" w:space="0" w:color="auto"/>
            <w:right w:val="none" w:sz="0" w:space="0" w:color="auto"/>
          </w:divBdr>
        </w:div>
      </w:divsChild>
    </w:div>
    <w:div w:id="858082625">
      <w:bodyDiv w:val="1"/>
      <w:marLeft w:val="0"/>
      <w:marRight w:val="0"/>
      <w:marTop w:val="0"/>
      <w:marBottom w:val="0"/>
      <w:divBdr>
        <w:top w:val="none" w:sz="0" w:space="0" w:color="auto"/>
        <w:left w:val="none" w:sz="0" w:space="0" w:color="auto"/>
        <w:bottom w:val="none" w:sz="0" w:space="0" w:color="auto"/>
        <w:right w:val="none" w:sz="0" w:space="0" w:color="auto"/>
      </w:divBdr>
      <w:divsChild>
        <w:div w:id="37555940">
          <w:marLeft w:val="1267"/>
          <w:marRight w:val="0"/>
          <w:marTop w:val="346"/>
          <w:marBottom w:val="0"/>
          <w:divBdr>
            <w:top w:val="none" w:sz="0" w:space="0" w:color="auto"/>
            <w:left w:val="none" w:sz="0" w:space="0" w:color="auto"/>
            <w:bottom w:val="none" w:sz="0" w:space="0" w:color="auto"/>
            <w:right w:val="none" w:sz="0" w:space="0" w:color="auto"/>
          </w:divBdr>
        </w:div>
        <w:div w:id="1345087752">
          <w:marLeft w:val="1267"/>
          <w:marRight w:val="0"/>
          <w:marTop w:val="346"/>
          <w:marBottom w:val="0"/>
          <w:divBdr>
            <w:top w:val="none" w:sz="0" w:space="0" w:color="auto"/>
            <w:left w:val="none" w:sz="0" w:space="0" w:color="auto"/>
            <w:bottom w:val="none" w:sz="0" w:space="0" w:color="auto"/>
            <w:right w:val="none" w:sz="0" w:space="0" w:color="auto"/>
          </w:divBdr>
        </w:div>
        <w:div w:id="1961568017">
          <w:marLeft w:val="1267"/>
          <w:marRight w:val="0"/>
          <w:marTop w:val="346"/>
          <w:marBottom w:val="0"/>
          <w:divBdr>
            <w:top w:val="none" w:sz="0" w:space="0" w:color="auto"/>
            <w:left w:val="none" w:sz="0" w:space="0" w:color="auto"/>
            <w:bottom w:val="none" w:sz="0" w:space="0" w:color="auto"/>
            <w:right w:val="none" w:sz="0" w:space="0" w:color="auto"/>
          </w:divBdr>
        </w:div>
        <w:div w:id="1443645144">
          <w:marLeft w:val="1267"/>
          <w:marRight w:val="0"/>
          <w:marTop w:val="346"/>
          <w:marBottom w:val="0"/>
          <w:divBdr>
            <w:top w:val="none" w:sz="0" w:space="0" w:color="auto"/>
            <w:left w:val="none" w:sz="0" w:space="0" w:color="auto"/>
            <w:bottom w:val="none" w:sz="0" w:space="0" w:color="auto"/>
            <w:right w:val="none" w:sz="0" w:space="0" w:color="auto"/>
          </w:divBdr>
        </w:div>
        <w:div w:id="1630670573">
          <w:marLeft w:val="1267"/>
          <w:marRight w:val="0"/>
          <w:marTop w:val="346"/>
          <w:marBottom w:val="0"/>
          <w:divBdr>
            <w:top w:val="none" w:sz="0" w:space="0" w:color="auto"/>
            <w:left w:val="none" w:sz="0" w:space="0" w:color="auto"/>
            <w:bottom w:val="none" w:sz="0" w:space="0" w:color="auto"/>
            <w:right w:val="none" w:sz="0" w:space="0" w:color="auto"/>
          </w:divBdr>
        </w:div>
      </w:divsChild>
    </w:div>
    <w:div w:id="860581795">
      <w:bodyDiv w:val="1"/>
      <w:marLeft w:val="0"/>
      <w:marRight w:val="0"/>
      <w:marTop w:val="0"/>
      <w:marBottom w:val="0"/>
      <w:divBdr>
        <w:top w:val="none" w:sz="0" w:space="0" w:color="auto"/>
        <w:left w:val="none" w:sz="0" w:space="0" w:color="auto"/>
        <w:bottom w:val="none" w:sz="0" w:space="0" w:color="auto"/>
        <w:right w:val="none" w:sz="0" w:space="0" w:color="auto"/>
      </w:divBdr>
      <w:divsChild>
        <w:div w:id="1664893018">
          <w:marLeft w:val="922"/>
          <w:marRight w:val="0"/>
          <w:marTop w:val="211"/>
          <w:marBottom w:val="0"/>
          <w:divBdr>
            <w:top w:val="none" w:sz="0" w:space="0" w:color="auto"/>
            <w:left w:val="none" w:sz="0" w:space="0" w:color="auto"/>
            <w:bottom w:val="none" w:sz="0" w:space="0" w:color="auto"/>
            <w:right w:val="none" w:sz="0" w:space="0" w:color="auto"/>
          </w:divBdr>
        </w:div>
        <w:div w:id="1215191152">
          <w:marLeft w:val="922"/>
          <w:marRight w:val="0"/>
          <w:marTop w:val="211"/>
          <w:marBottom w:val="0"/>
          <w:divBdr>
            <w:top w:val="none" w:sz="0" w:space="0" w:color="auto"/>
            <w:left w:val="none" w:sz="0" w:space="0" w:color="auto"/>
            <w:bottom w:val="none" w:sz="0" w:space="0" w:color="auto"/>
            <w:right w:val="none" w:sz="0" w:space="0" w:color="auto"/>
          </w:divBdr>
        </w:div>
        <w:div w:id="1922982059">
          <w:marLeft w:val="922"/>
          <w:marRight w:val="0"/>
          <w:marTop w:val="211"/>
          <w:marBottom w:val="0"/>
          <w:divBdr>
            <w:top w:val="none" w:sz="0" w:space="0" w:color="auto"/>
            <w:left w:val="none" w:sz="0" w:space="0" w:color="auto"/>
            <w:bottom w:val="none" w:sz="0" w:space="0" w:color="auto"/>
            <w:right w:val="none" w:sz="0" w:space="0" w:color="auto"/>
          </w:divBdr>
        </w:div>
      </w:divsChild>
    </w:div>
    <w:div w:id="877818903">
      <w:bodyDiv w:val="1"/>
      <w:marLeft w:val="0"/>
      <w:marRight w:val="0"/>
      <w:marTop w:val="0"/>
      <w:marBottom w:val="0"/>
      <w:divBdr>
        <w:top w:val="none" w:sz="0" w:space="0" w:color="auto"/>
        <w:left w:val="none" w:sz="0" w:space="0" w:color="auto"/>
        <w:bottom w:val="none" w:sz="0" w:space="0" w:color="auto"/>
        <w:right w:val="none" w:sz="0" w:space="0" w:color="auto"/>
      </w:divBdr>
      <w:divsChild>
        <w:div w:id="461963616">
          <w:marLeft w:val="950"/>
          <w:marRight w:val="0"/>
          <w:marTop w:val="140"/>
          <w:marBottom w:val="0"/>
          <w:divBdr>
            <w:top w:val="none" w:sz="0" w:space="0" w:color="auto"/>
            <w:left w:val="none" w:sz="0" w:space="0" w:color="auto"/>
            <w:bottom w:val="none" w:sz="0" w:space="0" w:color="auto"/>
            <w:right w:val="none" w:sz="0" w:space="0" w:color="auto"/>
          </w:divBdr>
        </w:div>
        <w:div w:id="960303013">
          <w:marLeft w:val="950"/>
          <w:marRight w:val="0"/>
          <w:marTop w:val="140"/>
          <w:marBottom w:val="0"/>
          <w:divBdr>
            <w:top w:val="none" w:sz="0" w:space="0" w:color="auto"/>
            <w:left w:val="none" w:sz="0" w:space="0" w:color="auto"/>
            <w:bottom w:val="none" w:sz="0" w:space="0" w:color="auto"/>
            <w:right w:val="none" w:sz="0" w:space="0" w:color="auto"/>
          </w:divBdr>
        </w:div>
      </w:divsChild>
    </w:div>
    <w:div w:id="908615589">
      <w:bodyDiv w:val="1"/>
      <w:marLeft w:val="0"/>
      <w:marRight w:val="0"/>
      <w:marTop w:val="0"/>
      <w:marBottom w:val="0"/>
      <w:divBdr>
        <w:top w:val="none" w:sz="0" w:space="0" w:color="auto"/>
        <w:left w:val="none" w:sz="0" w:space="0" w:color="auto"/>
        <w:bottom w:val="none" w:sz="0" w:space="0" w:color="auto"/>
        <w:right w:val="none" w:sz="0" w:space="0" w:color="auto"/>
      </w:divBdr>
      <w:divsChild>
        <w:div w:id="1876694615">
          <w:marLeft w:val="547"/>
          <w:marRight w:val="0"/>
          <w:marTop w:val="154"/>
          <w:marBottom w:val="0"/>
          <w:divBdr>
            <w:top w:val="none" w:sz="0" w:space="0" w:color="auto"/>
            <w:left w:val="none" w:sz="0" w:space="0" w:color="auto"/>
            <w:bottom w:val="none" w:sz="0" w:space="0" w:color="auto"/>
            <w:right w:val="none" w:sz="0" w:space="0" w:color="auto"/>
          </w:divBdr>
        </w:div>
        <w:div w:id="358554752">
          <w:marLeft w:val="547"/>
          <w:marRight w:val="0"/>
          <w:marTop w:val="154"/>
          <w:marBottom w:val="0"/>
          <w:divBdr>
            <w:top w:val="none" w:sz="0" w:space="0" w:color="auto"/>
            <w:left w:val="none" w:sz="0" w:space="0" w:color="auto"/>
            <w:bottom w:val="none" w:sz="0" w:space="0" w:color="auto"/>
            <w:right w:val="none" w:sz="0" w:space="0" w:color="auto"/>
          </w:divBdr>
        </w:div>
        <w:div w:id="1718624795">
          <w:marLeft w:val="547"/>
          <w:marRight w:val="0"/>
          <w:marTop w:val="154"/>
          <w:marBottom w:val="0"/>
          <w:divBdr>
            <w:top w:val="none" w:sz="0" w:space="0" w:color="auto"/>
            <w:left w:val="none" w:sz="0" w:space="0" w:color="auto"/>
            <w:bottom w:val="none" w:sz="0" w:space="0" w:color="auto"/>
            <w:right w:val="none" w:sz="0" w:space="0" w:color="auto"/>
          </w:divBdr>
        </w:div>
        <w:div w:id="1880430038">
          <w:marLeft w:val="547"/>
          <w:marRight w:val="0"/>
          <w:marTop w:val="154"/>
          <w:marBottom w:val="0"/>
          <w:divBdr>
            <w:top w:val="none" w:sz="0" w:space="0" w:color="auto"/>
            <w:left w:val="none" w:sz="0" w:space="0" w:color="auto"/>
            <w:bottom w:val="none" w:sz="0" w:space="0" w:color="auto"/>
            <w:right w:val="none" w:sz="0" w:space="0" w:color="auto"/>
          </w:divBdr>
        </w:div>
        <w:div w:id="1363675251">
          <w:marLeft w:val="547"/>
          <w:marRight w:val="0"/>
          <w:marTop w:val="154"/>
          <w:marBottom w:val="0"/>
          <w:divBdr>
            <w:top w:val="none" w:sz="0" w:space="0" w:color="auto"/>
            <w:left w:val="none" w:sz="0" w:space="0" w:color="auto"/>
            <w:bottom w:val="none" w:sz="0" w:space="0" w:color="auto"/>
            <w:right w:val="none" w:sz="0" w:space="0" w:color="auto"/>
          </w:divBdr>
        </w:div>
        <w:div w:id="641348599">
          <w:marLeft w:val="547"/>
          <w:marRight w:val="0"/>
          <w:marTop w:val="154"/>
          <w:marBottom w:val="0"/>
          <w:divBdr>
            <w:top w:val="none" w:sz="0" w:space="0" w:color="auto"/>
            <w:left w:val="none" w:sz="0" w:space="0" w:color="auto"/>
            <w:bottom w:val="none" w:sz="0" w:space="0" w:color="auto"/>
            <w:right w:val="none" w:sz="0" w:space="0" w:color="auto"/>
          </w:divBdr>
        </w:div>
        <w:div w:id="645823378">
          <w:marLeft w:val="547"/>
          <w:marRight w:val="0"/>
          <w:marTop w:val="154"/>
          <w:marBottom w:val="0"/>
          <w:divBdr>
            <w:top w:val="none" w:sz="0" w:space="0" w:color="auto"/>
            <w:left w:val="none" w:sz="0" w:space="0" w:color="auto"/>
            <w:bottom w:val="none" w:sz="0" w:space="0" w:color="auto"/>
            <w:right w:val="none" w:sz="0" w:space="0" w:color="auto"/>
          </w:divBdr>
        </w:div>
      </w:divsChild>
    </w:div>
    <w:div w:id="909730402">
      <w:bodyDiv w:val="1"/>
      <w:marLeft w:val="0"/>
      <w:marRight w:val="0"/>
      <w:marTop w:val="0"/>
      <w:marBottom w:val="0"/>
      <w:divBdr>
        <w:top w:val="none" w:sz="0" w:space="0" w:color="auto"/>
        <w:left w:val="none" w:sz="0" w:space="0" w:color="auto"/>
        <w:bottom w:val="none" w:sz="0" w:space="0" w:color="auto"/>
        <w:right w:val="none" w:sz="0" w:space="0" w:color="auto"/>
      </w:divBdr>
      <w:divsChild>
        <w:div w:id="73937827">
          <w:marLeft w:val="533"/>
          <w:marRight w:val="0"/>
          <w:marTop w:val="160"/>
          <w:marBottom w:val="0"/>
          <w:divBdr>
            <w:top w:val="none" w:sz="0" w:space="0" w:color="auto"/>
            <w:left w:val="none" w:sz="0" w:space="0" w:color="auto"/>
            <w:bottom w:val="none" w:sz="0" w:space="0" w:color="auto"/>
            <w:right w:val="none" w:sz="0" w:space="0" w:color="auto"/>
          </w:divBdr>
        </w:div>
        <w:div w:id="445084075">
          <w:marLeft w:val="533"/>
          <w:marRight w:val="0"/>
          <w:marTop w:val="160"/>
          <w:marBottom w:val="0"/>
          <w:divBdr>
            <w:top w:val="none" w:sz="0" w:space="0" w:color="auto"/>
            <w:left w:val="none" w:sz="0" w:space="0" w:color="auto"/>
            <w:bottom w:val="none" w:sz="0" w:space="0" w:color="auto"/>
            <w:right w:val="none" w:sz="0" w:space="0" w:color="auto"/>
          </w:divBdr>
        </w:div>
        <w:div w:id="1740327994">
          <w:marLeft w:val="533"/>
          <w:marRight w:val="0"/>
          <w:marTop w:val="160"/>
          <w:marBottom w:val="0"/>
          <w:divBdr>
            <w:top w:val="none" w:sz="0" w:space="0" w:color="auto"/>
            <w:left w:val="none" w:sz="0" w:space="0" w:color="auto"/>
            <w:bottom w:val="none" w:sz="0" w:space="0" w:color="auto"/>
            <w:right w:val="none" w:sz="0" w:space="0" w:color="auto"/>
          </w:divBdr>
        </w:div>
        <w:div w:id="1927882169">
          <w:marLeft w:val="533"/>
          <w:marRight w:val="0"/>
          <w:marTop w:val="160"/>
          <w:marBottom w:val="0"/>
          <w:divBdr>
            <w:top w:val="none" w:sz="0" w:space="0" w:color="auto"/>
            <w:left w:val="none" w:sz="0" w:space="0" w:color="auto"/>
            <w:bottom w:val="none" w:sz="0" w:space="0" w:color="auto"/>
            <w:right w:val="none" w:sz="0" w:space="0" w:color="auto"/>
          </w:divBdr>
        </w:div>
      </w:divsChild>
    </w:div>
    <w:div w:id="934828252">
      <w:bodyDiv w:val="1"/>
      <w:marLeft w:val="0"/>
      <w:marRight w:val="0"/>
      <w:marTop w:val="0"/>
      <w:marBottom w:val="0"/>
      <w:divBdr>
        <w:top w:val="none" w:sz="0" w:space="0" w:color="auto"/>
        <w:left w:val="none" w:sz="0" w:space="0" w:color="auto"/>
        <w:bottom w:val="none" w:sz="0" w:space="0" w:color="auto"/>
        <w:right w:val="none" w:sz="0" w:space="0" w:color="auto"/>
      </w:divBdr>
      <w:divsChild>
        <w:div w:id="1955137551">
          <w:marLeft w:val="547"/>
          <w:marRight w:val="0"/>
          <w:marTop w:val="154"/>
          <w:marBottom w:val="0"/>
          <w:divBdr>
            <w:top w:val="none" w:sz="0" w:space="0" w:color="auto"/>
            <w:left w:val="none" w:sz="0" w:space="0" w:color="auto"/>
            <w:bottom w:val="none" w:sz="0" w:space="0" w:color="auto"/>
            <w:right w:val="none" w:sz="0" w:space="0" w:color="auto"/>
          </w:divBdr>
        </w:div>
      </w:divsChild>
    </w:div>
    <w:div w:id="947734092">
      <w:bodyDiv w:val="1"/>
      <w:marLeft w:val="0"/>
      <w:marRight w:val="0"/>
      <w:marTop w:val="0"/>
      <w:marBottom w:val="0"/>
      <w:divBdr>
        <w:top w:val="none" w:sz="0" w:space="0" w:color="auto"/>
        <w:left w:val="none" w:sz="0" w:space="0" w:color="auto"/>
        <w:bottom w:val="none" w:sz="0" w:space="0" w:color="auto"/>
        <w:right w:val="none" w:sz="0" w:space="0" w:color="auto"/>
      </w:divBdr>
      <w:divsChild>
        <w:div w:id="355691904">
          <w:marLeft w:val="547"/>
          <w:marRight w:val="0"/>
          <w:marTop w:val="154"/>
          <w:marBottom w:val="0"/>
          <w:divBdr>
            <w:top w:val="none" w:sz="0" w:space="0" w:color="auto"/>
            <w:left w:val="none" w:sz="0" w:space="0" w:color="auto"/>
            <w:bottom w:val="none" w:sz="0" w:space="0" w:color="auto"/>
            <w:right w:val="none" w:sz="0" w:space="0" w:color="auto"/>
          </w:divBdr>
        </w:div>
        <w:div w:id="2054311189">
          <w:marLeft w:val="547"/>
          <w:marRight w:val="0"/>
          <w:marTop w:val="154"/>
          <w:marBottom w:val="0"/>
          <w:divBdr>
            <w:top w:val="none" w:sz="0" w:space="0" w:color="auto"/>
            <w:left w:val="none" w:sz="0" w:space="0" w:color="auto"/>
            <w:bottom w:val="none" w:sz="0" w:space="0" w:color="auto"/>
            <w:right w:val="none" w:sz="0" w:space="0" w:color="auto"/>
          </w:divBdr>
        </w:div>
        <w:div w:id="947084566">
          <w:marLeft w:val="547"/>
          <w:marRight w:val="0"/>
          <w:marTop w:val="154"/>
          <w:marBottom w:val="0"/>
          <w:divBdr>
            <w:top w:val="none" w:sz="0" w:space="0" w:color="auto"/>
            <w:left w:val="none" w:sz="0" w:space="0" w:color="auto"/>
            <w:bottom w:val="none" w:sz="0" w:space="0" w:color="auto"/>
            <w:right w:val="none" w:sz="0" w:space="0" w:color="auto"/>
          </w:divBdr>
        </w:div>
      </w:divsChild>
    </w:div>
    <w:div w:id="947858185">
      <w:bodyDiv w:val="1"/>
      <w:marLeft w:val="0"/>
      <w:marRight w:val="0"/>
      <w:marTop w:val="0"/>
      <w:marBottom w:val="0"/>
      <w:divBdr>
        <w:top w:val="none" w:sz="0" w:space="0" w:color="auto"/>
        <w:left w:val="none" w:sz="0" w:space="0" w:color="auto"/>
        <w:bottom w:val="none" w:sz="0" w:space="0" w:color="auto"/>
        <w:right w:val="none" w:sz="0" w:space="0" w:color="auto"/>
      </w:divBdr>
      <w:divsChild>
        <w:div w:id="1052726282">
          <w:marLeft w:val="547"/>
          <w:marRight w:val="0"/>
          <w:marTop w:val="154"/>
          <w:marBottom w:val="0"/>
          <w:divBdr>
            <w:top w:val="none" w:sz="0" w:space="0" w:color="auto"/>
            <w:left w:val="none" w:sz="0" w:space="0" w:color="auto"/>
            <w:bottom w:val="none" w:sz="0" w:space="0" w:color="auto"/>
            <w:right w:val="none" w:sz="0" w:space="0" w:color="auto"/>
          </w:divBdr>
        </w:div>
        <w:div w:id="495539912">
          <w:marLeft w:val="547"/>
          <w:marRight w:val="0"/>
          <w:marTop w:val="154"/>
          <w:marBottom w:val="0"/>
          <w:divBdr>
            <w:top w:val="none" w:sz="0" w:space="0" w:color="auto"/>
            <w:left w:val="none" w:sz="0" w:space="0" w:color="auto"/>
            <w:bottom w:val="none" w:sz="0" w:space="0" w:color="auto"/>
            <w:right w:val="none" w:sz="0" w:space="0" w:color="auto"/>
          </w:divBdr>
        </w:div>
        <w:div w:id="1530140919">
          <w:marLeft w:val="547"/>
          <w:marRight w:val="0"/>
          <w:marTop w:val="154"/>
          <w:marBottom w:val="0"/>
          <w:divBdr>
            <w:top w:val="none" w:sz="0" w:space="0" w:color="auto"/>
            <w:left w:val="none" w:sz="0" w:space="0" w:color="auto"/>
            <w:bottom w:val="none" w:sz="0" w:space="0" w:color="auto"/>
            <w:right w:val="none" w:sz="0" w:space="0" w:color="auto"/>
          </w:divBdr>
        </w:div>
        <w:div w:id="1438216194">
          <w:marLeft w:val="547"/>
          <w:marRight w:val="0"/>
          <w:marTop w:val="154"/>
          <w:marBottom w:val="0"/>
          <w:divBdr>
            <w:top w:val="none" w:sz="0" w:space="0" w:color="auto"/>
            <w:left w:val="none" w:sz="0" w:space="0" w:color="auto"/>
            <w:bottom w:val="none" w:sz="0" w:space="0" w:color="auto"/>
            <w:right w:val="none" w:sz="0" w:space="0" w:color="auto"/>
          </w:divBdr>
        </w:div>
        <w:div w:id="617298376">
          <w:marLeft w:val="547"/>
          <w:marRight w:val="0"/>
          <w:marTop w:val="154"/>
          <w:marBottom w:val="0"/>
          <w:divBdr>
            <w:top w:val="none" w:sz="0" w:space="0" w:color="auto"/>
            <w:left w:val="none" w:sz="0" w:space="0" w:color="auto"/>
            <w:bottom w:val="none" w:sz="0" w:space="0" w:color="auto"/>
            <w:right w:val="none" w:sz="0" w:space="0" w:color="auto"/>
          </w:divBdr>
        </w:div>
      </w:divsChild>
    </w:div>
    <w:div w:id="953903326">
      <w:bodyDiv w:val="1"/>
      <w:marLeft w:val="0"/>
      <w:marRight w:val="0"/>
      <w:marTop w:val="0"/>
      <w:marBottom w:val="0"/>
      <w:divBdr>
        <w:top w:val="none" w:sz="0" w:space="0" w:color="auto"/>
        <w:left w:val="none" w:sz="0" w:space="0" w:color="auto"/>
        <w:bottom w:val="none" w:sz="0" w:space="0" w:color="auto"/>
        <w:right w:val="none" w:sz="0" w:space="0" w:color="auto"/>
      </w:divBdr>
      <w:divsChild>
        <w:div w:id="1930771439">
          <w:marLeft w:val="547"/>
          <w:marRight w:val="0"/>
          <w:marTop w:val="154"/>
          <w:marBottom w:val="0"/>
          <w:divBdr>
            <w:top w:val="none" w:sz="0" w:space="0" w:color="auto"/>
            <w:left w:val="none" w:sz="0" w:space="0" w:color="auto"/>
            <w:bottom w:val="none" w:sz="0" w:space="0" w:color="auto"/>
            <w:right w:val="none" w:sz="0" w:space="0" w:color="auto"/>
          </w:divBdr>
        </w:div>
        <w:div w:id="1329942560">
          <w:marLeft w:val="547"/>
          <w:marRight w:val="0"/>
          <w:marTop w:val="154"/>
          <w:marBottom w:val="0"/>
          <w:divBdr>
            <w:top w:val="none" w:sz="0" w:space="0" w:color="auto"/>
            <w:left w:val="none" w:sz="0" w:space="0" w:color="auto"/>
            <w:bottom w:val="none" w:sz="0" w:space="0" w:color="auto"/>
            <w:right w:val="none" w:sz="0" w:space="0" w:color="auto"/>
          </w:divBdr>
        </w:div>
        <w:div w:id="2061781829">
          <w:marLeft w:val="547"/>
          <w:marRight w:val="0"/>
          <w:marTop w:val="154"/>
          <w:marBottom w:val="0"/>
          <w:divBdr>
            <w:top w:val="none" w:sz="0" w:space="0" w:color="auto"/>
            <w:left w:val="none" w:sz="0" w:space="0" w:color="auto"/>
            <w:bottom w:val="none" w:sz="0" w:space="0" w:color="auto"/>
            <w:right w:val="none" w:sz="0" w:space="0" w:color="auto"/>
          </w:divBdr>
        </w:div>
      </w:divsChild>
    </w:div>
    <w:div w:id="957179785">
      <w:bodyDiv w:val="1"/>
      <w:marLeft w:val="0"/>
      <w:marRight w:val="0"/>
      <w:marTop w:val="0"/>
      <w:marBottom w:val="0"/>
      <w:divBdr>
        <w:top w:val="none" w:sz="0" w:space="0" w:color="auto"/>
        <w:left w:val="none" w:sz="0" w:space="0" w:color="auto"/>
        <w:bottom w:val="none" w:sz="0" w:space="0" w:color="auto"/>
        <w:right w:val="none" w:sz="0" w:space="0" w:color="auto"/>
      </w:divBdr>
      <w:divsChild>
        <w:div w:id="1850752762">
          <w:marLeft w:val="533"/>
          <w:marRight w:val="0"/>
          <w:marTop w:val="160"/>
          <w:marBottom w:val="0"/>
          <w:divBdr>
            <w:top w:val="none" w:sz="0" w:space="0" w:color="auto"/>
            <w:left w:val="none" w:sz="0" w:space="0" w:color="auto"/>
            <w:bottom w:val="none" w:sz="0" w:space="0" w:color="auto"/>
            <w:right w:val="none" w:sz="0" w:space="0" w:color="auto"/>
          </w:divBdr>
        </w:div>
        <w:div w:id="627787252">
          <w:marLeft w:val="533"/>
          <w:marRight w:val="0"/>
          <w:marTop w:val="160"/>
          <w:marBottom w:val="0"/>
          <w:divBdr>
            <w:top w:val="none" w:sz="0" w:space="0" w:color="auto"/>
            <w:left w:val="none" w:sz="0" w:space="0" w:color="auto"/>
            <w:bottom w:val="none" w:sz="0" w:space="0" w:color="auto"/>
            <w:right w:val="none" w:sz="0" w:space="0" w:color="auto"/>
          </w:divBdr>
        </w:div>
      </w:divsChild>
    </w:div>
    <w:div w:id="957906504">
      <w:bodyDiv w:val="1"/>
      <w:marLeft w:val="0"/>
      <w:marRight w:val="0"/>
      <w:marTop w:val="0"/>
      <w:marBottom w:val="0"/>
      <w:divBdr>
        <w:top w:val="none" w:sz="0" w:space="0" w:color="auto"/>
        <w:left w:val="none" w:sz="0" w:space="0" w:color="auto"/>
        <w:bottom w:val="none" w:sz="0" w:space="0" w:color="auto"/>
        <w:right w:val="none" w:sz="0" w:space="0" w:color="auto"/>
      </w:divBdr>
      <w:divsChild>
        <w:div w:id="1316715173">
          <w:marLeft w:val="1267"/>
          <w:marRight w:val="0"/>
          <w:marTop w:val="394"/>
          <w:marBottom w:val="0"/>
          <w:divBdr>
            <w:top w:val="none" w:sz="0" w:space="0" w:color="auto"/>
            <w:left w:val="none" w:sz="0" w:space="0" w:color="auto"/>
            <w:bottom w:val="none" w:sz="0" w:space="0" w:color="auto"/>
            <w:right w:val="none" w:sz="0" w:space="0" w:color="auto"/>
          </w:divBdr>
        </w:div>
        <w:div w:id="868683137">
          <w:marLeft w:val="2750"/>
          <w:marRight w:val="0"/>
          <w:marTop w:val="384"/>
          <w:marBottom w:val="0"/>
          <w:divBdr>
            <w:top w:val="none" w:sz="0" w:space="0" w:color="auto"/>
            <w:left w:val="none" w:sz="0" w:space="0" w:color="auto"/>
            <w:bottom w:val="none" w:sz="0" w:space="0" w:color="auto"/>
            <w:right w:val="none" w:sz="0" w:space="0" w:color="auto"/>
          </w:divBdr>
        </w:div>
        <w:div w:id="637345917">
          <w:marLeft w:val="2750"/>
          <w:marRight w:val="0"/>
          <w:marTop w:val="384"/>
          <w:marBottom w:val="0"/>
          <w:divBdr>
            <w:top w:val="none" w:sz="0" w:space="0" w:color="auto"/>
            <w:left w:val="none" w:sz="0" w:space="0" w:color="auto"/>
            <w:bottom w:val="none" w:sz="0" w:space="0" w:color="auto"/>
            <w:right w:val="none" w:sz="0" w:space="0" w:color="auto"/>
          </w:divBdr>
        </w:div>
        <w:div w:id="1726760477">
          <w:marLeft w:val="2750"/>
          <w:marRight w:val="0"/>
          <w:marTop w:val="384"/>
          <w:marBottom w:val="0"/>
          <w:divBdr>
            <w:top w:val="none" w:sz="0" w:space="0" w:color="auto"/>
            <w:left w:val="none" w:sz="0" w:space="0" w:color="auto"/>
            <w:bottom w:val="none" w:sz="0" w:space="0" w:color="auto"/>
            <w:right w:val="none" w:sz="0" w:space="0" w:color="auto"/>
          </w:divBdr>
        </w:div>
        <w:div w:id="1410693575">
          <w:marLeft w:val="2750"/>
          <w:marRight w:val="0"/>
          <w:marTop w:val="384"/>
          <w:marBottom w:val="0"/>
          <w:divBdr>
            <w:top w:val="none" w:sz="0" w:space="0" w:color="auto"/>
            <w:left w:val="none" w:sz="0" w:space="0" w:color="auto"/>
            <w:bottom w:val="none" w:sz="0" w:space="0" w:color="auto"/>
            <w:right w:val="none" w:sz="0" w:space="0" w:color="auto"/>
          </w:divBdr>
        </w:div>
        <w:div w:id="2045447758">
          <w:marLeft w:val="2750"/>
          <w:marRight w:val="0"/>
          <w:marTop w:val="384"/>
          <w:marBottom w:val="0"/>
          <w:divBdr>
            <w:top w:val="none" w:sz="0" w:space="0" w:color="auto"/>
            <w:left w:val="none" w:sz="0" w:space="0" w:color="auto"/>
            <w:bottom w:val="none" w:sz="0" w:space="0" w:color="auto"/>
            <w:right w:val="none" w:sz="0" w:space="0" w:color="auto"/>
          </w:divBdr>
        </w:div>
        <w:div w:id="1258712723">
          <w:marLeft w:val="2750"/>
          <w:marRight w:val="0"/>
          <w:marTop w:val="384"/>
          <w:marBottom w:val="0"/>
          <w:divBdr>
            <w:top w:val="none" w:sz="0" w:space="0" w:color="auto"/>
            <w:left w:val="none" w:sz="0" w:space="0" w:color="auto"/>
            <w:bottom w:val="none" w:sz="0" w:space="0" w:color="auto"/>
            <w:right w:val="none" w:sz="0" w:space="0" w:color="auto"/>
          </w:divBdr>
        </w:div>
      </w:divsChild>
    </w:div>
    <w:div w:id="977807425">
      <w:bodyDiv w:val="1"/>
      <w:marLeft w:val="0"/>
      <w:marRight w:val="0"/>
      <w:marTop w:val="0"/>
      <w:marBottom w:val="0"/>
      <w:divBdr>
        <w:top w:val="none" w:sz="0" w:space="0" w:color="auto"/>
        <w:left w:val="none" w:sz="0" w:space="0" w:color="auto"/>
        <w:bottom w:val="none" w:sz="0" w:space="0" w:color="auto"/>
        <w:right w:val="none" w:sz="0" w:space="0" w:color="auto"/>
      </w:divBdr>
      <w:divsChild>
        <w:div w:id="2054117355">
          <w:marLeft w:val="922"/>
          <w:marRight w:val="0"/>
          <w:marTop w:val="211"/>
          <w:marBottom w:val="0"/>
          <w:divBdr>
            <w:top w:val="none" w:sz="0" w:space="0" w:color="auto"/>
            <w:left w:val="none" w:sz="0" w:space="0" w:color="auto"/>
            <w:bottom w:val="none" w:sz="0" w:space="0" w:color="auto"/>
            <w:right w:val="none" w:sz="0" w:space="0" w:color="auto"/>
          </w:divBdr>
        </w:div>
        <w:div w:id="1891768120">
          <w:marLeft w:val="922"/>
          <w:marRight w:val="0"/>
          <w:marTop w:val="211"/>
          <w:marBottom w:val="0"/>
          <w:divBdr>
            <w:top w:val="none" w:sz="0" w:space="0" w:color="auto"/>
            <w:left w:val="none" w:sz="0" w:space="0" w:color="auto"/>
            <w:bottom w:val="none" w:sz="0" w:space="0" w:color="auto"/>
            <w:right w:val="none" w:sz="0" w:space="0" w:color="auto"/>
          </w:divBdr>
        </w:div>
        <w:div w:id="1527671008">
          <w:marLeft w:val="922"/>
          <w:marRight w:val="0"/>
          <w:marTop w:val="211"/>
          <w:marBottom w:val="0"/>
          <w:divBdr>
            <w:top w:val="none" w:sz="0" w:space="0" w:color="auto"/>
            <w:left w:val="none" w:sz="0" w:space="0" w:color="auto"/>
            <w:bottom w:val="none" w:sz="0" w:space="0" w:color="auto"/>
            <w:right w:val="none" w:sz="0" w:space="0" w:color="auto"/>
          </w:divBdr>
        </w:div>
        <w:div w:id="270284344">
          <w:marLeft w:val="2002"/>
          <w:marRight w:val="0"/>
          <w:marTop w:val="192"/>
          <w:marBottom w:val="0"/>
          <w:divBdr>
            <w:top w:val="none" w:sz="0" w:space="0" w:color="auto"/>
            <w:left w:val="none" w:sz="0" w:space="0" w:color="auto"/>
            <w:bottom w:val="none" w:sz="0" w:space="0" w:color="auto"/>
            <w:right w:val="none" w:sz="0" w:space="0" w:color="auto"/>
          </w:divBdr>
        </w:div>
        <w:div w:id="241837932">
          <w:marLeft w:val="2002"/>
          <w:marRight w:val="0"/>
          <w:marTop w:val="192"/>
          <w:marBottom w:val="0"/>
          <w:divBdr>
            <w:top w:val="none" w:sz="0" w:space="0" w:color="auto"/>
            <w:left w:val="none" w:sz="0" w:space="0" w:color="auto"/>
            <w:bottom w:val="none" w:sz="0" w:space="0" w:color="auto"/>
            <w:right w:val="none" w:sz="0" w:space="0" w:color="auto"/>
          </w:divBdr>
        </w:div>
        <w:div w:id="1910536916">
          <w:marLeft w:val="922"/>
          <w:marRight w:val="0"/>
          <w:marTop w:val="211"/>
          <w:marBottom w:val="0"/>
          <w:divBdr>
            <w:top w:val="none" w:sz="0" w:space="0" w:color="auto"/>
            <w:left w:val="none" w:sz="0" w:space="0" w:color="auto"/>
            <w:bottom w:val="none" w:sz="0" w:space="0" w:color="auto"/>
            <w:right w:val="none" w:sz="0" w:space="0" w:color="auto"/>
          </w:divBdr>
        </w:div>
      </w:divsChild>
    </w:div>
    <w:div w:id="991644590">
      <w:bodyDiv w:val="1"/>
      <w:marLeft w:val="0"/>
      <w:marRight w:val="0"/>
      <w:marTop w:val="0"/>
      <w:marBottom w:val="0"/>
      <w:divBdr>
        <w:top w:val="none" w:sz="0" w:space="0" w:color="auto"/>
        <w:left w:val="none" w:sz="0" w:space="0" w:color="auto"/>
        <w:bottom w:val="none" w:sz="0" w:space="0" w:color="auto"/>
        <w:right w:val="none" w:sz="0" w:space="0" w:color="auto"/>
      </w:divBdr>
      <w:divsChild>
        <w:div w:id="441150297">
          <w:marLeft w:val="547"/>
          <w:marRight w:val="0"/>
          <w:marTop w:val="154"/>
          <w:marBottom w:val="0"/>
          <w:divBdr>
            <w:top w:val="none" w:sz="0" w:space="0" w:color="auto"/>
            <w:left w:val="none" w:sz="0" w:space="0" w:color="auto"/>
            <w:bottom w:val="none" w:sz="0" w:space="0" w:color="auto"/>
            <w:right w:val="none" w:sz="0" w:space="0" w:color="auto"/>
          </w:divBdr>
        </w:div>
        <w:div w:id="1637879356">
          <w:marLeft w:val="1166"/>
          <w:marRight w:val="0"/>
          <w:marTop w:val="134"/>
          <w:marBottom w:val="0"/>
          <w:divBdr>
            <w:top w:val="none" w:sz="0" w:space="0" w:color="auto"/>
            <w:left w:val="none" w:sz="0" w:space="0" w:color="auto"/>
            <w:bottom w:val="none" w:sz="0" w:space="0" w:color="auto"/>
            <w:right w:val="none" w:sz="0" w:space="0" w:color="auto"/>
          </w:divBdr>
        </w:div>
        <w:div w:id="700859755">
          <w:marLeft w:val="1166"/>
          <w:marRight w:val="0"/>
          <w:marTop w:val="134"/>
          <w:marBottom w:val="0"/>
          <w:divBdr>
            <w:top w:val="none" w:sz="0" w:space="0" w:color="auto"/>
            <w:left w:val="none" w:sz="0" w:space="0" w:color="auto"/>
            <w:bottom w:val="none" w:sz="0" w:space="0" w:color="auto"/>
            <w:right w:val="none" w:sz="0" w:space="0" w:color="auto"/>
          </w:divBdr>
        </w:div>
      </w:divsChild>
    </w:div>
    <w:div w:id="1006251996">
      <w:bodyDiv w:val="1"/>
      <w:marLeft w:val="0"/>
      <w:marRight w:val="0"/>
      <w:marTop w:val="0"/>
      <w:marBottom w:val="0"/>
      <w:divBdr>
        <w:top w:val="none" w:sz="0" w:space="0" w:color="auto"/>
        <w:left w:val="none" w:sz="0" w:space="0" w:color="auto"/>
        <w:bottom w:val="none" w:sz="0" w:space="0" w:color="auto"/>
        <w:right w:val="none" w:sz="0" w:space="0" w:color="auto"/>
      </w:divBdr>
      <w:divsChild>
        <w:div w:id="1690443737">
          <w:marLeft w:val="3240"/>
          <w:marRight w:val="0"/>
          <w:marTop w:val="160"/>
          <w:marBottom w:val="0"/>
          <w:divBdr>
            <w:top w:val="none" w:sz="0" w:space="0" w:color="auto"/>
            <w:left w:val="none" w:sz="0" w:space="0" w:color="auto"/>
            <w:bottom w:val="none" w:sz="0" w:space="0" w:color="auto"/>
            <w:right w:val="none" w:sz="0" w:space="0" w:color="auto"/>
          </w:divBdr>
        </w:div>
        <w:div w:id="1696730639">
          <w:marLeft w:val="3240"/>
          <w:marRight w:val="0"/>
          <w:marTop w:val="160"/>
          <w:marBottom w:val="0"/>
          <w:divBdr>
            <w:top w:val="none" w:sz="0" w:space="0" w:color="auto"/>
            <w:left w:val="none" w:sz="0" w:space="0" w:color="auto"/>
            <w:bottom w:val="none" w:sz="0" w:space="0" w:color="auto"/>
            <w:right w:val="none" w:sz="0" w:space="0" w:color="auto"/>
          </w:divBdr>
        </w:div>
        <w:div w:id="1849054916">
          <w:marLeft w:val="3240"/>
          <w:marRight w:val="0"/>
          <w:marTop w:val="160"/>
          <w:marBottom w:val="0"/>
          <w:divBdr>
            <w:top w:val="none" w:sz="0" w:space="0" w:color="auto"/>
            <w:left w:val="none" w:sz="0" w:space="0" w:color="auto"/>
            <w:bottom w:val="none" w:sz="0" w:space="0" w:color="auto"/>
            <w:right w:val="none" w:sz="0" w:space="0" w:color="auto"/>
          </w:divBdr>
        </w:div>
      </w:divsChild>
    </w:div>
    <w:div w:id="1012992661">
      <w:bodyDiv w:val="1"/>
      <w:marLeft w:val="0"/>
      <w:marRight w:val="0"/>
      <w:marTop w:val="0"/>
      <w:marBottom w:val="0"/>
      <w:divBdr>
        <w:top w:val="none" w:sz="0" w:space="0" w:color="auto"/>
        <w:left w:val="none" w:sz="0" w:space="0" w:color="auto"/>
        <w:bottom w:val="none" w:sz="0" w:space="0" w:color="auto"/>
        <w:right w:val="none" w:sz="0" w:space="0" w:color="auto"/>
      </w:divBdr>
      <w:divsChild>
        <w:div w:id="404841704">
          <w:marLeft w:val="547"/>
          <w:marRight w:val="0"/>
          <w:marTop w:val="154"/>
          <w:marBottom w:val="0"/>
          <w:divBdr>
            <w:top w:val="none" w:sz="0" w:space="0" w:color="auto"/>
            <w:left w:val="none" w:sz="0" w:space="0" w:color="auto"/>
            <w:bottom w:val="none" w:sz="0" w:space="0" w:color="auto"/>
            <w:right w:val="none" w:sz="0" w:space="0" w:color="auto"/>
          </w:divBdr>
        </w:div>
        <w:div w:id="1289163383">
          <w:marLeft w:val="547"/>
          <w:marRight w:val="0"/>
          <w:marTop w:val="154"/>
          <w:marBottom w:val="0"/>
          <w:divBdr>
            <w:top w:val="none" w:sz="0" w:space="0" w:color="auto"/>
            <w:left w:val="none" w:sz="0" w:space="0" w:color="auto"/>
            <w:bottom w:val="none" w:sz="0" w:space="0" w:color="auto"/>
            <w:right w:val="none" w:sz="0" w:space="0" w:color="auto"/>
          </w:divBdr>
        </w:div>
        <w:div w:id="1745757155">
          <w:marLeft w:val="547"/>
          <w:marRight w:val="0"/>
          <w:marTop w:val="154"/>
          <w:marBottom w:val="0"/>
          <w:divBdr>
            <w:top w:val="none" w:sz="0" w:space="0" w:color="auto"/>
            <w:left w:val="none" w:sz="0" w:space="0" w:color="auto"/>
            <w:bottom w:val="none" w:sz="0" w:space="0" w:color="auto"/>
            <w:right w:val="none" w:sz="0" w:space="0" w:color="auto"/>
          </w:divBdr>
        </w:div>
      </w:divsChild>
    </w:div>
    <w:div w:id="1016078734">
      <w:bodyDiv w:val="1"/>
      <w:marLeft w:val="0"/>
      <w:marRight w:val="0"/>
      <w:marTop w:val="0"/>
      <w:marBottom w:val="0"/>
      <w:divBdr>
        <w:top w:val="none" w:sz="0" w:space="0" w:color="auto"/>
        <w:left w:val="none" w:sz="0" w:space="0" w:color="auto"/>
        <w:bottom w:val="none" w:sz="0" w:space="0" w:color="auto"/>
        <w:right w:val="none" w:sz="0" w:space="0" w:color="auto"/>
      </w:divBdr>
      <w:divsChild>
        <w:div w:id="1487362552">
          <w:marLeft w:val="547"/>
          <w:marRight w:val="0"/>
          <w:marTop w:val="154"/>
          <w:marBottom w:val="0"/>
          <w:divBdr>
            <w:top w:val="none" w:sz="0" w:space="0" w:color="auto"/>
            <w:left w:val="none" w:sz="0" w:space="0" w:color="auto"/>
            <w:bottom w:val="none" w:sz="0" w:space="0" w:color="auto"/>
            <w:right w:val="none" w:sz="0" w:space="0" w:color="auto"/>
          </w:divBdr>
        </w:div>
        <w:div w:id="502476976">
          <w:marLeft w:val="547"/>
          <w:marRight w:val="0"/>
          <w:marTop w:val="154"/>
          <w:marBottom w:val="0"/>
          <w:divBdr>
            <w:top w:val="none" w:sz="0" w:space="0" w:color="auto"/>
            <w:left w:val="none" w:sz="0" w:space="0" w:color="auto"/>
            <w:bottom w:val="none" w:sz="0" w:space="0" w:color="auto"/>
            <w:right w:val="none" w:sz="0" w:space="0" w:color="auto"/>
          </w:divBdr>
        </w:div>
        <w:div w:id="1600261413">
          <w:marLeft w:val="547"/>
          <w:marRight w:val="0"/>
          <w:marTop w:val="154"/>
          <w:marBottom w:val="0"/>
          <w:divBdr>
            <w:top w:val="none" w:sz="0" w:space="0" w:color="auto"/>
            <w:left w:val="none" w:sz="0" w:space="0" w:color="auto"/>
            <w:bottom w:val="none" w:sz="0" w:space="0" w:color="auto"/>
            <w:right w:val="none" w:sz="0" w:space="0" w:color="auto"/>
          </w:divBdr>
        </w:div>
        <w:div w:id="1079788434">
          <w:marLeft w:val="547"/>
          <w:marRight w:val="0"/>
          <w:marTop w:val="154"/>
          <w:marBottom w:val="0"/>
          <w:divBdr>
            <w:top w:val="none" w:sz="0" w:space="0" w:color="auto"/>
            <w:left w:val="none" w:sz="0" w:space="0" w:color="auto"/>
            <w:bottom w:val="none" w:sz="0" w:space="0" w:color="auto"/>
            <w:right w:val="none" w:sz="0" w:space="0" w:color="auto"/>
          </w:divBdr>
        </w:div>
        <w:div w:id="1166440532">
          <w:marLeft w:val="547"/>
          <w:marRight w:val="0"/>
          <w:marTop w:val="154"/>
          <w:marBottom w:val="0"/>
          <w:divBdr>
            <w:top w:val="none" w:sz="0" w:space="0" w:color="auto"/>
            <w:left w:val="none" w:sz="0" w:space="0" w:color="auto"/>
            <w:bottom w:val="none" w:sz="0" w:space="0" w:color="auto"/>
            <w:right w:val="none" w:sz="0" w:space="0" w:color="auto"/>
          </w:divBdr>
        </w:div>
        <w:div w:id="1551574894">
          <w:marLeft w:val="547"/>
          <w:marRight w:val="0"/>
          <w:marTop w:val="154"/>
          <w:marBottom w:val="0"/>
          <w:divBdr>
            <w:top w:val="none" w:sz="0" w:space="0" w:color="auto"/>
            <w:left w:val="none" w:sz="0" w:space="0" w:color="auto"/>
            <w:bottom w:val="none" w:sz="0" w:space="0" w:color="auto"/>
            <w:right w:val="none" w:sz="0" w:space="0" w:color="auto"/>
          </w:divBdr>
        </w:div>
      </w:divsChild>
    </w:div>
    <w:div w:id="1021781393">
      <w:bodyDiv w:val="1"/>
      <w:marLeft w:val="0"/>
      <w:marRight w:val="0"/>
      <w:marTop w:val="0"/>
      <w:marBottom w:val="0"/>
      <w:divBdr>
        <w:top w:val="none" w:sz="0" w:space="0" w:color="auto"/>
        <w:left w:val="none" w:sz="0" w:space="0" w:color="auto"/>
        <w:bottom w:val="none" w:sz="0" w:space="0" w:color="auto"/>
        <w:right w:val="none" w:sz="0" w:space="0" w:color="auto"/>
      </w:divBdr>
      <w:divsChild>
        <w:div w:id="601689528">
          <w:marLeft w:val="533"/>
          <w:marRight w:val="0"/>
          <w:marTop w:val="160"/>
          <w:marBottom w:val="0"/>
          <w:divBdr>
            <w:top w:val="none" w:sz="0" w:space="0" w:color="auto"/>
            <w:left w:val="none" w:sz="0" w:space="0" w:color="auto"/>
            <w:bottom w:val="none" w:sz="0" w:space="0" w:color="auto"/>
            <w:right w:val="none" w:sz="0" w:space="0" w:color="auto"/>
          </w:divBdr>
        </w:div>
        <w:div w:id="1766271389">
          <w:marLeft w:val="533"/>
          <w:marRight w:val="0"/>
          <w:marTop w:val="160"/>
          <w:marBottom w:val="0"/>
          <w:divBdr>
            <w:top w:val="none" w:sz="0" w:space="0" w:color="auto"/>
            <w:left w:val="none" w:sz="0" w:space="0" w:color="auto"/>
            <w:bottom w:val="none" w:sz="0" w:space="0" w:color="auto"/>
            <w:right w:val="none" w:sz="0" w:space="0" w:color="auto"/>
          </w:divBdr>
        </w:div>
        <w:div w:id="1939215773">
          <w:marLeft w:val="533"/>
          <w:marRight w:val="0"/>
          <w:marTop w:val="160"/>
          <w:marBottom w:val="0"/>
          <w:divBdr>
            <w:top w:val="none" w:sz="0" w:space="0" w:color="auto"/>
            <w:left w:val="none" w:sz="0" w:space="0" w:color="auto"/>
            <w:bottom w:val="none" w:sz="0" w:space="0" w:color="auto"/>
            <w:right w:val="none" w:sz="0" w:space="0" w:color="auto"/>
          </w:divBdr>
        </w:div>
      </w:divsChild>
    </w:div>
    <w:div w:id="1067916805">
      <w:bodyDiv w:val="1"/>
      <w:marLeft w:val="0"/>
      <w:marRight w:val="0"/>
      <w:marTop w:val="0"/>
      <w:marBottom w:val="0"/>
      <w:divBdr>
        <w:top w:val="none" w:sz="0" w:space="0" w:color="auto"/>
        <w:left w:val="none" w:sz="0" w:space="0" w:color="auto"/>
        <w:bottom w:val="none" w:sz="0" w:space="0" w:color="auto"/>
        <w:right w:val="none" w:sz="0" w:space="0" w:color="auto"/>
      </w:divBdr>
      <w:divsChild>
        <w:div w:id="28340098">
          <w:marLeft w:val="547"/>
          <w:marRight w:val="0"/>
          <w:marTop w:val="154"/>
          <w:marBottom w:val="0"/>
          <w:divBdr>
            <w:top w:val="none" w:sz="0" w:space="0" w:color="auto"/>
            <w:left w:val="none" w:sz="0" w:space="0" w:color="auto"/>
            <w:bottom w:val="none" w:sz="0" w:space="0" w:color="auto"/>
            <w:right w:val="none" w:sz="0" w:space="0" w:color="auto"/>
          </w:divBdr>
        </w:div>
        <w:div w:id="1790472525">
          <w:marLeft w:val="547"/>
          <w:marRight w:val="0"/>
          <w:marTop w:val="154"/>
          <w:marBottom w:val="0"/>
          <w:divBdr>
            <w:top w:val="none" w:sz="0" w:space="0" w:color="auto"/>
            <w:left w:val="none" w:sz="0" w:space="0" w:color="auto"/>
            <w:bottom w:val="none" w:sz="0" w:space="0" w:color="auto"/>
            <w:right w:val="none" w:sz="0" w:space="0" w:color="auto"/>
          </w:divBdr>
        </w:div>
        <w:div w:id="1075930741">
          <w:marLeft w:val="547"/>
          <w:marRight w:val="0"/>
          <w:marTop w:val="154"/>
          <w:marBottom w:val="0"/>
          <w:divBdr>
            <w:top w:val="none" w:sz="0" w:space="0" w:color="auto"/>
            <w:left w:val="none" w:sz="0" w:space="0" w:color="auto"/>
            <w:bottom w:val="none" w:sz="0" w:space="0" w:color="auto"/>
            <w:right w:val="none" w:sz="0" w:space="0" w:color="auto"/>
          </w:divBdr>
        </w:div>
        <w:div w:id="1008480184">
          <w:marLeft w:val="547"/>
          <w:marRight w:val="0"/>
          <w:marTop w:val="154"/>
          <w:marBottom w:val="0"/>
          <w:divBdr>
            <w:top w:val="none" w:sz="0" w:space="0" w:color="auto"/>
            <w:left w:val="none" w:sz="0" w:space="0" w:color="auto"/>
            <w:bottom w:val="none" w:sz="0" w:space="0" w:color="auto"/>
            <w:right w:val="none" w:sz="0" w:space="0" w:color="auto"/>
          </w:divBdr>
        </w:div>
        <w:div w:id="1144347498">
          <w:marLeft w:val="547"/>
          <w:marRight w:val="0"/>
          <w:marTop w:val="154"/>
          <w:marBottom w:val="0"/>
          <w:divBdr>
            <w:top w:val="none" w:sz="0" w:space="0" w:color="auto"/>
            <w:left w:val="none" w:sz="0" w:space="0" w:color="auto"/>
            <w:bottom w:val="none" w:sz="0" w:space="0" w:color="auto"/>
            <w:right w:val="none" w:sz="0" w:space="0" w:color="auto"/>
          </w:divBdr>
        </w:div>
        <w:div w:id="612328056">
          <w:marLeft w:val="547"/>
          <w:marRight w:val="0"/>
          <w:marTop w:val="154"/>
          <w:marBottom w:val="0"/>
          <w:divBdr>
            <w:top w:val="none" w:sz="0" w:space="0" w:color="auto"/>
            <w:left w:val="none" w:sz="0" w:space="0" w:color="auto"/>
            <w:bottom w:val="none" w:sz="0" w:space="0" w:color="auto"/>
            <w:right w:val="none" w:sz="0" w:space="0" w:color="auto"/>
          </w:divBdr>
        </w:div>
      </w:divsChild>
    </w:div>
    <w:div w:id="1081827688">
      <w:bodyDiv w:val="1"/>
      <w:marLeft w:val="0"/>
      <w:marRight w:val="0"/>
      <w:marTop w:val="0"/>
      <w:marBottom w:val="0"/>
      <w:divBdr>
        <w:top w:val="none" w:sz="0" w:space="0" w:color="auto"/>
        <w:left w:val="none" w:sz="0" w:space="0" w:color="auto"/>
        <w:bottom w:val="none" w:sz="0" w:space="0" w:color="auto"/>
        <w:right w:val="none" w:sz="0" w:space="0" w:color="auto"/>
      </w:divBdr>
      <w:divsChild>
        <w:div w:id="834951165">
          <w:marLeft w:val="547"/>
          <w:marRight w:val="0"/>
          <w:marTop w:val="154"/>
          <w:marBottom w:val="0"/>
          <w:divBdr>
            <w:top w:val="none" w:sz="0" w:space="0" w:color="auto"/>
            <w:left w:val="none" w:sz="0" w:space="0" w:color="auto"/>
            <w:bottom w:val="none" w:sz="0" w:space="0" w:color="auto"/>
            <w:right w:val="none" w:sz="0" w:space="0" w:color="auto"/>
          </w:divBdr>
        </w:div>
        <w:div w:id="528222704">
          <w:marLeft w:val="547"/>
          <w:marRight w:val="0"/>
          <w:marTop w:val="154"/>
          <w:marBottom w:val="0"/>
          <w:divBdr>
            <w:top w:val="none" w:sz="0" w:space="0" w:color="auto"/>
            <w:left w:val="none" w:sz="0" w:space="0" w:color="auto"/>
            <w:bottom w:val="none" w:sz="0" w:space="0" w:color="auto"/>
            <w:right w:val="none" w:sz="0" w:space="0" w:color="auto"/>
          </w:divBdr>
        </w:div>
      </w:divsChild>
    </w:div>
    <w:div w:id="1083139272">
      <w:bodyDiv w:val="1"/>
      <w:marLeft w:val="0"/>
      <w:marRight w:val="0"/>
      <w:marTop w:val="0"/>
      <w:marBottom w:val="0"/>
      <w:divBdr>
        <w:top w:val="none" w:sz="0" w:space="0" w:color="auto"/>
        <w:left w:val="none" w:sz="0" w:space="0" w:color="auto"/>
        <w:bottom w:val="none" w:sz="0" w:space="0" w:color="auto"/>
        <w:right w:val="none" w:sz="0" w:space="0" w:color="auto"/>
      </w:divBdr>
      <w:divsChild>
        <w:div w:id="1603412614">
          <w:marLeft w:val="533"/>
          <w:marRight w:val="0"/>
          <w:marTop w:val="160"/>
          <w:marBottom w:val="0"/>
          <w:divBdr>
            <w:top w:val="none" w:sz="0" w:space="0" w:color="auto"/>
            <w:left w:val="none" w:sz="0" w:space="0" w:color="auto"/>
            <w:bottom w:val="none" w:sz="0" w:space="0" w:color="auto"/>
            <w:right w:val="none" w:sz="0" w:space="0" w:color="auto"/>
          </w:divBdr>
        </w:div>
        <w:div w:id="2031642225">
          <w:marLeft w:val="533"/>
          <w:marRight w:val="0"/>
          <w:marTop w:val="160"/>
          <w:marBottom w:val="0"/>
          <w:divBdr>
            <w:top w:val="none" w:sz="0" w:space="0" w:color="auto"/>
            <w:left w:val="none" w:sz="0" w:space="0" w:color="auto"/>
            <w:bottom w:val="none" w:sz="0" w:space="0" w:color="auto"/>
            <w:right w:val="none" w:sz="0" w:space="0" w:color="auto"/>
          </w:divBdr>
        </w:div>
        <w:div w:id="550578201">
          <w:marLeft w:val="533"/>
          <w:marRight w:val="0"/>
          <w:marTop w:val="160"/>
          <w:marBottom w:val="0"/>
          <w:divBdr>
            <w:top w:val="none" w:sz="0" w:space="0" w:color="auto"/>
            <w:left w:val="none" w:sz="0" w:space="0" w:color="auto"/>
            <w:bottom w:val="none" w:sz="0" w:space="0" w:color="auto"/>
            <w:right w:val="none" w:sz="0" w:space="0" w:color="auto"/>
          </w:divBdr>
        </w:div>
        <w:div w:id="1451435960">
          <w:marLeft w:val="533"/>
          <w:marRight w:val="0"/>
          <w:marTop w:val="160"/>
          <w:marBottom w:val="0"/>
          <w:divBdr>
            <w:top w:val="none" w:sz="0" w:space="0" w:color="auto"/>
            <w:left w:val="none" w:sz="0" w:space="0" w:color="auto"/>
            <w:bottom w:val="none" w:sz="0" w:space="0" w:color="auto"/>
            <w:right w:val="none" w:sz="0" w:space="0" w:color="auto"/>
          </w:divBdr>
        </w:div>
        <w:div w:id="1601261207">
          <w:marLeft w:val="533"/>
          <w:marRight w:val="0"/>
          <w:marTop w:val="160"/>
          <w:marBottom w:val="0"/>
          <w:divBdr>
            <w:top w:val="none" w:sz="0" w:space="0" w:color="auto"/>
            <w:left w:val="none" w:sz="0" w:space="0" w:color="auto"/>
            <w:bottom w:val="none" w:sz="0" w:space="0" w:color="auto"/>
            <w:right w:val="none" w:sz="0" w:space="0" w:color="auto"/>
          </w:divBdr>
        </w:div>
        <w:div w:id="556744569">
          <w:marLeft w:val="533"/>
          <w:marRight w:val="0"/>
          <w:marTop w:val="160"/>
          <w:marBottom w:val="0"/>
          <w:divBdr>
            <w:top w:val="none" w:sz="0" w:space="0" w:color="auto"/>
            <w:left w:val="none" w:sz="0" w:space="0" w:color="auto"/>
            <w:bottom w:val="none" w:sz="0" w:space="0" w:color="auto"/>
            <w:right w:val="none" w:sz="0" w:space="0" w:color="auto"/>
          </w:divBdr>
        </w:div>
        <w:div w:id="678428990">
          <w:marLeft w:val="533"/>
          <w:marRight w:val="0"/>
          <w:marTop w:val="160"/>
          <w:marBottom w:val="0"/>
          <w:divBdr>
            <w:top w:val="none" w:sz="0" w:space="0" w:color="auto"/>
            <w:left w:val="none" w:sz="0" w:space="0" w:color="auto"/>
            <w:bottom w:val="none" w:sz="0" w:space="0" w:color="auto"/>
            <w:right w:val="none" w:sz="0" w:space="0" w:color="auto"/>
          </w:divBdr>
        </w:div>
      </w:divsChild>
    </w:div>
    <w:div w:id="1154951483">
      <w:bodyDiv w:val="1"/>
      <w:marLeft w:val="0"/>
      <w:marRight w:val="0"/>
      <w:marTop w:val="0"/>
      <w:marBottom w:val="0"/>
      <w:divBdr>
        <w:top w:val="none" w:sz="0" w:space="0" w:color="auto"/>
        <w:left w:val="none" w:sz="0" w:space="0" w:color="auto"/>
        <w:bottom w:val="none" w:sz="0" w:space="0" w:color="auto"/>
        <w:right w:val="none" w:sz="0" w:space="0" w:color="auto"/>
      </w:divBdr>
      <w:divsChild>
        <w:div w:id="1282611684">
          <w:marLeft w:val="950"/>
          <w:marRight w:val="0"/>
          <w:marTop w:val="160"/>
          <w:marBottom w:val="0"/>
          <w:divBdr>
            <w:top w:val="none" w:sz="0" w:space="0" w:color="auto"/>
            <w:left w:val="none" w:sz="0" w:space="0" w:color="auto"/>
            <w:bottom w:val="none" w:sz="0" w:space="0" w:color="auto"/>
            <w:right w:val="none" w:sz="0" w:space="0" w:color="auto"/>
          </w:divBdr>
        </w:div>
        <w:div w:id="1095202349">
          <w:marLeft w:val="950"/>
          <w:marRight w:val="0"/>
          <w:marTop w:val="160"/>
          <w:marBottom w:val="0"/>
          <w:divBdr>
            <w:top w:val="none" w:sz="0" w:space="0" w:color="auto"/>
            <w:left w:val="none" w:sz="0" w:space="0" w:color="auto"/>
            <w:bottom w:val="none" w:sz="0" w:space="0" w:color="auto"/>
            <w:right w:val="none" w:sz="0" w:space="0" w:color="auto"/>
          </w:divBdr>
        </w:div>
        <w:div w:id="1316452052">
          <w:marLeft w:val="950"/>
          <w:marRight w:val="0"/>
          <w:marTop w:val="160"/>
          <w:marBottom w:val="0"/>
          <w:divBdr>
            <w:top w:val="none" w:sz="0" w:space="0" w:color="auto"/>
            <w:left w:val="none" w:sz="0" w:space="0" w:color="auto"/>
            <w:bottom w:val="none" w:sz="0" w:space="0" w:color="auto"/>
            <w:right w:val="none" w:sz="0" w:space="0" w:color="auto"/>
          </w:divBdr>
        </w:div>
      </w:divsChild>
    </w:div>
    <w:div w:id="1161123660">
      <w:bodyDiv w:val="1"/>
      <w:marLeft w:val="0"/>
      <w:marRight w:val="0"/>
      <w:marTop w:val="0"/>
      <w:marBottom w:val="0"/>
      <w:divBdr>
        <w:top w:val="none" w:sz="0" w:space="0" w:color="auto"/>
        <w:left w:val="none" w:sz="0" w:space="0" w:color="auto"/>
        <w:bottom w:val="none" w:sz="0" w:space="0" w:color="auto"/>
        <w:right w:val="none" w:sz="0" w:space="0" w:color="auto"/>
      </w:divBdr>
      <w:divsChild>
        <w:div w:id="715665029">
          <w:marLeft w:val="547"/>
          <w:marRight w:val="0"/>
          <w:marTop w:val="115"/>
          <w:marBottom w:val="0"/>
          <w:divBdr>
            <w:top w:val="none" w:sz="0" w:space="0" w:color="auto"/>
            <w:left w:val="none" w:sz="0" w:space="0" w:color="auto"/>
            <w:bottom w:val="none" w:sz="0" w:space="0" w:color="auto"/>
            <w:right w:val="none" w:sz="0" w:space="0" w:color="auto"/>
          </w:divBdr>
        </w:div>
        <w:div w:id="742919381">
          <w:marLeft w:val="547"/>
          <w:marRight w:val="0"/>
          <w:marTop w:val="115"/>
          <w:marBottom w:val="0"/>
          <w:divBdr>
            <w:top w:val="none" w:sz="0" w:space="0" w:color="auto"/>
            <w:left w:val="none" w:sz="0" w:space="0" w:color="auto"/>
            <w:bottom w:val="none" w:sz="0" w:space="0" w:color="auto"/>
            <w:right w:val="none" w:sz="0" w:space="0" w:color="auto"/>
          </w:divBdr>
        </w:div>
      </w:divsChild>
    </w:div>
    <w:div w:id="1162428032">
      <w:bodyDiv w:val="1"/>
      <w:marLeft w:val="0"/>
      <w:marRight w:val="0"/>
      <w:marTop w:val="0"/>
      <w:marBottom w:val="0"/>
      <w:divBdr>
        <w:top w:val="none" w:sz="0" w:space="0" w:color="auto"/>
        <w:left w:val="none" w:sz="0" w:space="0" w:color="auto"/>
        <w:bottom w:val="none" w:sz="0" w:space="0" w:color="auto"/>
        <w:right w:val="none" w:sz="0" w:space="0" w:color="auto"/>
      </w:divBdr>
      <w:divsChild>
        <w:div w:id="547568845">
          <w:marLeft w:val="547"/>
          <w:marRight w:val="0"/>
          <w:marTop w:val="154"/>
          <w:marBottom w:val="0"/>
          <w:divBdr>
            <w:top w:val="none" w:sz="0" w:space="0" w:color="auto"/>
            <w:left w:val="none" w:sz="0" w:space="0" w:color="auto"/>
            <w:bottom w:val="none" w:sz="0" w:space="0" w:color="auto"/>
            <w:right w:val="none" w:sz="0" w:space="0" w:color="auto"/>
          </w:divBdr>
        </w:div>
        <w:div w:id="747113087">
          <w:marLeft w:val="547"/>
          <w:marRight w:val="0"/>
          <w:marTop w:val="154"/>
          <w:marBottom w:val="0"/>
          <w:divBdr>
            <w:top w:val="none" w:sz="0" w:space="0" w:color="auto"/>
            <w:left w:val="none" w:sz="0" w:space="0" w:color="auto"/>
            <w:bottom w:val="none" w:sz="0" w:space="0" w:color="auto"/>
            <w:right w:val="none" w:sz="0" w:space="0" w:color="auto"/>
          </w:divBdr>
        </w:div>
        <w:div w:id="1071851302">
          <w:marLeft w:val="547"/>
          <w:marRight w:val="0"/>
          <w:marTop w:val="154"/>
          <w:marBottom w:val="0"/>
          <w:divBdr>
            <w:top w:val="none" w:sz="0" w:space="0" w:color="auto"/>
            <w:left w:val="none" w:sz="0" w:space="0" w:color="auto"/>
            <w:bottom w:val="none" w:sz="0" w:space="0" w:color="auto"/>
            <w:right w:val="none" w:sz="0" w:space="0" w:color="auto"/>
          </w:divBdr>
        </w:div>
        <w:div w:id="1698894447">
          <w:marLeft w:val="547"/>
          <w:marRight w:val="0"/>
          <w:marTop w:val="154"/>
          <w:marBottom w:val="0"/>
          <w:divBdr>
            <w:top w:val="none" w:sz="0" w:space="0" w:color="auto"/>
            <w:left w:val="none" w:sz="0" w:space="0" w:color="auto"/>
            <w:bottom w:val="none" w:sz="0" w:space="0" w:color="auto"/>
            <w:right w:val="none" w:sz="0" w:space="0" w:color="auto"/>
          </w:divBdr>
        </w:div>
        <w:div w:id="1052118197">
          <w:marLeft w:val="547"/>
          <w:marRight w:val="0"/>
          <w:marTop w:val="154"/>
          <w:marBottom w:val="0"/>
          <w:divBdr>
            <w:top w:val="none" w:sz="0" w:space="0" w:color="auto"/>
            <w:left w:val="none" w:sz="0" w:space="0" w:color="auto"/>
            <w:bottom w:val="none" w:sz="0" w:space="0" w:color="auto"/>
            <w:right w:val="none" w:sz="0" w:space="0" w:color="auto"/>
          </w:divBdr>
        </w:div>
        <w:div w:id="418987615">
          <w:marLeft w:val="547"/>
          <w:marRight w:val="0"/>
          <w:marTop w:val="154"/>
          <w:marBottom w:val="0"/>
          <w:divBdr>
            <w:top w:val="none" w:sz="0" w:space="0" w:color="auto"/>
            <w:left w:val="none" w:sz="0" w:space="0" w:color="auto"/>
            <w:bottom w:val="none" w:sz="0" w:space="0" w:color="auto"/>
            <w:right w:val="none" w:sz="0" w:space="0" w:color="auto"/>
          </w:divBdr>
        </w:div>
        <w:div w:id="1635215229">
          <w:marLeft w:val="547"/>
          <w:marRight w:val="0"/>
          <w:marTop w:val="154"/>
          <w:marBottom w:val="0"/>
          <w:divBdr>
            <w:top w:val="none" w:sz="0" w:space="0" w:color="auto"/>
            <w:left w:val="none" w:sz="0" w:space="0" w:color="auto"/>
            <w:bottom w:val="none" w:sz="0" w:space="0" w:color="auto"/>
            <w:right w:val="none" w:sz="0" w:space="0" w:color="auto"/>
          </w:divBdr>
        </w:div>
      </w:divsChild>
    </w:div>
    <w:div w:id="1170219402">
      <w:bodyDiv w:val="1"/>
      <w:marLeft w:val="0"/>
      <w:marRight w:val="0"/>
      <w:marTop w:val="0"/>
      <w:marBottom w:val="0"/>
      <w:divBdr>
        <w:top w:val="none" w:sz="0" w:space="0" w:color="auto"/>
        <w:left w:val="none" w:sz="0" w:space="0" w:color="auto"/>
        <w:bottom w:val="none" w:sz="0" w:space="0" w:color="auto"/>
        <w:right w:val="none" w:sz="0" w:space="0" w:color="auto"/>
      </w:divBdr>
      <w:divsChild>
        <w:div w:id="802161802">
          <w:marLeft w:val="922"/>
          <w:marRight w:val="0"/>
          <w:marTop w:val="211"/>
          <w:marBottom w:val="0"/>
          <w:divBdr>
            <w:top w:val="none" w:sz="0" w:space="0" w:color="auto"/>
            <w:left w:val="none" w:sz="0" w:space="0" w:color="auto"/>
            <w:bottom w:val="none" w:sz="0" w:space="0" w:color="auto"/>
            <w:right w:val="none" w:sz="0" w:space="0" w:color="auto"/>
          </w:divBdr>
        </w:div>
        <w:div w:id="578945669">
          <w:marLeft w:val="922"/>
          <w:marRight w:val="0"/>
          <w:marTop w:val="211"/>
          <w:marBottom w:val="0"/>
          <w:divBdr>
            <w:top w:val="none" w:sz="0" w:space="0" w:color="auto"/>
            <w:left w:val="none" w:sz="0" w:space="0" w:color="auto"/>
            <w:bottom w:val="none" w:sz="0" w:space="0" w:color="auto"/>
            <w:right w:val="none" w:sz="0" w:space="0" w:color="auto"/>
          </w:divBdr>
        </w:div>
        <w:div w:id="721055290">
          <w:marLeft w:val="922"/>
          <w:marRight w:val="0"/>
          <w:marTop w:val="211"/>
          <w:marBottom w:val="0"/>
          <w:divBdr>
            <w:top w:val="none" w:sz="0" w:space="0" w:color="auto"/>
            <w:left w:val="none" w:sz="0" w:space="0" w:color="auto"/>
            <w:bottom w:val="none" w:sz="0" w:space="0" w:color="auto"/>
            <w:right w:val="none" w:sz="0" w:space="0" w:color="auto"/>
          </w:divBdr>
        </w:div>
        <w:div w:id="1136223094">
          <w:marLeft w:val="2002"/>
          <w:marRight w:val="0"/>
          <w:marTop w:val="192"/>
          <w:marBottom w:val="0"/>
          <w:divBdr>
            <w:top w:val="none" w:sz="0" w:space="0" w:color="auto"/>
            <w:left w:val="none" w:sz="0" w:space="0" w:color="auto"/>
            <w:bottom w:val="none" w:sz="0" w:space="0" w:color="auto"/>
            <w:right w:val="none" w:sz="0" w:space="0" w:color="auto"/>
          </w:divBdr>
        </w:div>
        <w:div w:id="1282884806">
          <w:marLeft w:val="2002"/>
          <w:marRight w:val="0"/>
          <w:marTop w:val="192"/>
          <w:marBottom w:val="0"/>
          <w:divBdr>
            <w:top w:val="none" w:sz="0" w:space="0" w:color="auto"/>
            <w:left w:val="none" w:sz="0" w:space="0" w:color="auto"/>
            <w:bottom w:val="none" w:sz="0" w:space="0" w:color="auto"/>
            <w:right w:val="none" w:sz="0" w:space="0" w:color="auto"/>
          </w:divBdr>
        </w:div>
        <w:div w:id="1840583112">
          <w:marLeft w:val="922"/>
          <w:marRight w:val="0"/>
          <w:marTop w:val="211"/>
          <w:marBottom w:val="0"/>
          <w:divBdr>
            <w:top w:val="none" w:sz="0" w:space="0" w:color="auto"/>
            <w:left w:val="none" w:sz="0" w:space="0" w:color="auto"/>
            <w:bottom w:val="none" w:sz="0" w:space="0" w:color="auto"/>
            <w:right w:val="none" w:sz="0" w:space="0" w:color="auto"/>
          </w:divBdr>
        </w:div>
      </w:divsChild>
    </w:div>
    <w:div w:id="1174883193">
      <w:bodyDiv w:val="1"/>
      <w:marLeft w:val="0"/>
      <w:marRight w:val="0"/>
      <w:marTop w:val="0"/>
      <w:marBottom w:val="0"/>
      <w:divBdr>
        <w:top w:val="none" w:sz="0" w:space="0" w:color="auto"/>
        <w:left w:val="none" w:sz="0" w:space="0" w:color="auto"/>
        <w:bottom w:val="none" w:sz="0" w:space="0" w:color="auto"/>
        <w:right w:val="none" w:sz="0" w:space="0" w:color="auto"/>
      </w:divBdr>
    </w:div>
    <w:div w:id="1184594870">
      <w:bodyDiv w:val="1"/>
      <w:marLeft w:val="0"/>
      <w:marRight w:val="0"/>
      <w:marTop w:val="0"/>
      <w:marBottom w:val="0"/>
      <w:divBdr>
        <w:top w:val="none" w:sz="0" w:space="0" w:color="auto"/>
        <w:left w:val="none" w:sz="0" w:space="0" w:color="auto"/>
        <w:bottom w:val="none" w:sz="0" w:space="0" w:color="auto"/>
        <w:right w:val="none" w:sz="0" w:space="0" w:color="auto"/>
      </w:divBdr>
      <w:divsChild>
        <w:div w:id="1831170770">
          <w:marLeft w:val="547"/>
          <w:marRight w:val="0"/>
          <w:marTop w:val="154"/>
          <w:marBottom w:val="0"/>
          <w:divBdr>
            <w:top w:val="none" w:sz="0" w:space="0" w:color="auto"/>
            <w:left w:val="none" w:sz="0" w:space="0" w:color="auto"/>
            <w:bottom w:val="none" w:sz="0" w:space="0" w:color="auto"/>
            <w:right w:val="none" w:sz="0" w:space="0" w:color="auto"/>
          </w:divBdr>
        </w:div>
        <w:div w:id="22442623">
          <w:marLeft w:val="547"/>
          <w:marRight w:val="0"/>
          <w:marTop w:val="154"/>
          <w:marBottom w:val="0"/>
          <w:divBdr>
            <w:top w:val="none" w:sz="0" w:space="0" w:color="auto"/>
            <w:left w:val="none" w:sz="0" w:space="0" w:color="auto"/>
            <w:bottom w:val="none" w:sz="0" w:space="0" w:color="auto"/>
            <w:right w:val="none" w:sz="0" w:space="0" w:color="auto"/>
          </w:divBdr>
        </w:div>
        <w:div w:id="302317823">
          <w:marLeft w:val="547"/>
          <w:marRight w:val="0"/>
          <w:marTop w:val="154"/>
          <w:marBottom w:val="0"/>
          <w:divBdr>
            <w:top w:val="none" w:sz="0" w:space="0" w:color="auto"/>
            <w:left w:val="none" w:sz="0" w:space="0" w:color="auto"/>
            <w:bottom w:val="none" w:sz="0" w:space="0" w:color="auto"/>
            <w:right w:val="none" w:sz="0" w:space="0" w:color="auto"/>
          </w:divBdr>
        </w:div>
      </w:divsChild>
    </w:div>
    <w:div w:id="1187598974">
      <w:bodyDiv w:val="1"/>
      <w:marLeft w:val="0"/>
      <w:marRight w:val="0"/>
      <w:marTop w:val="0"/>
      <w:marBottom w:val="0"/>
      <w:divBdr>
        <w:top w:val="none" w:sz="0" w:space="0" w:color="auto"/>
        <w:left w:val="none" w:sz="0" w:space="0" w:color="auto"/>
        <w:bottom w:val="none" w:sz="0" w:space="0" w:color="auto"/>
        <w:right w:val="none" w:sz="0" w:space="0" w:color="auto"/>
      </w:divBdr>
      <w:divsChild>
        <w:div w:id="162671198">
          <w:marLeft w:val="533"/>
          <w:marRight w:val="0"/>
          <w:marTop w:val="160"/>
          <w:marBottom w:val="0"/>
          <w:divBdr>
            <w:top w:val="none" w:sz="0" w:space="0" w:color="auto"/>
            <w:left w:val="none" w:sz="0" w:space="0" w:color="auto"/>
            <w:bottom w:val="none" w:sz="0" w:space="0" w:color="auto"/>
            <w:right w:val="none" w:sz="0" w:space="0" w:color="auto"/>
          </w:divBdr>
        </w:div>
        <w:div w:id="1992250319">
          <w:marLeft w:val="533"/>
          <w:marRight w:val="0"/>
          <w:marTop w:val="160"/>
          <w:marBottom w:val="0"/>
          <w:divBdr>
            <w:top w:val="none" w:sz="0" w:space="0" w:color="auto"/>
            <w:left w:val="none" w:sz="0" w:space="0" w:color="auto"/>
            <w:bottom w:val="none" w:sz="0" w:space="0" w:color="auto"/>
            <w:right w:val="none" w:sz="0" w:space="0" w:color="auto"/>
          </w:divBdr>
        </w:div>
      </w:divsChild>
    </w:div>
    <w:div w:id="1197699248">
      <w:bodyDiv w:val="1"/>
      <w:marLeft w:val="0"/>
      <w:marRight w:val="0"/>
      <w:marTop w:val="0"/>
      <w:marBottom w:val="0"/>
      <w:divBdr>
        <w:top w:val="none" w:sz="0" w:space="0" w:color="auto"/>
        <w:left w:val="none" w:sz="0" w:space="0" w:color="auto"/>
        <w:bottom w:val="none" w:sz="0" w:space="0" w:color="auto"/>
        <w:right w:val="none" w:sz="0" w:space="0" w:color="auto"/>
      </w:divBdr>
      <w:divsChild>
        <w:div w:id="1858041607">
          <w:marLeft w:val="922"/>
          <w:marRight w:val="0"/>
          <w:marTop w:val="211"/>
          <w:marBottom w:val="0"/>
          <w:divBdr>
            <w:top w:val="none" w:sz="0" w:space="0" w:color="auto"/>
            <w:left w:val="none" w:sz="0" w:space="0" w:color="auto"/>
            <w:bottom w:val="none" w:sz="0" w:space="0" w:color="auto"/>
            <w:right w:val="none" w:sz="0" w:space="0" w:color="auto"/>
          </w:divBdr>
        </w:div>
        <w:div w:id="2110656526">
          <w:marLeft w:val="922"/>
          <w:marRight w:val="0"/>
          <w:marTop w:val="211"/>
          <w:marBottom w:val="0"/>
          <w:divBdr>
            <w:top w:val="none" w:sz="0" w:space="0" w:color="auto"/>
            <w:left w:val="none" w:sz="0" w:space="0" w:color="auto"/>
            <w:bottom w:val="none" w:sz="0" w:space="0" w:color="auto"/>
            <w:right w:val="none" w:sz="0" w:space="0" w:color="auto"/>
          </w:divBdr>
        </w:div>
        <w:div w:id="100103041">
          <w:marLeft w:val="922"/>
          <w:marRight w:val="0"/>
          <w:marTop w:val="211"/>
          <w:marBottom w:val="0"/>
          <w:divBdr>
            <w:top w:val="none" w:sz="0" w:space="0" w:color="auto"/>
            <w:left w:val="none" w:sz="0" w:space="0" w:color="auto"/>
            <w:bottom w:val="none" w:sz="0" w:space="0" w:color="auto"/>
            <w:right w:val="none" w:sz="0" w:space="0" w:color="auto"/>
          </w:divBdr>
        </w:div>
      </w:divsChild>
    </w:div>
    <w:div w:id="1200900384">
      <w:bodyDiv w:val="1"/>
      <w:marLeft w:val="0"/>
      <w:marRight w:val="0"/>
      <w:marTop w:val="0"/>
      <w:marBottom w:val="0"/>
      <w:divBdr>
        <w:top w:val="none" w:sz="0" w:space="0" w:color="auto"/>
        <w:left w:val="none" w:sz="0" w:space="0" w:color="auto"/>
        <w:bottom w:val="none" w:sz="0" w:space="0" w:color="auto"/>
        <w:right w:val="none" w:sz="0" w:space="0" w:color="auto"/>
      </w:divBdr>
      <w:divsChild>
        <w:div w:id="274749346">
          <w:marLeft w:val="533"/>
          <w:marRight w:val="0"/>
          <w:marTop w:val="160"/>
          <w:marBottom w:val="0"/>
          <w:divBdr>
            <w:top w:val="none" w:sz="0" w:space="0" w:color="auto"/>
            <w:left w:val="none" w:sz="0" w:space="0" w:color="auto"/>
            <w:bottom w:val="none" w:sz="0" w:space="0" w:color="auto"/>
            <w:right w:val="none" w:sz="0" w:space="0" w:color="auto"/>
          </w:divBdr>
        </w:div>
        <w:div w:id="161430320">
          <w:marLeft w:val="533"/>
          <w:marRight w:val="0"/>
          <w:marTop w:val="160"/>
          <w:marBottom w:val="0"/>
          <w:divBdr>
            <w:top w:val="none" w:sz="0" w:space="0" w:color="auto"/>
            <w:left w:val="none" w:sz="0" w:space="0" w:color="auto"/>
            <w:bottom w:val="none" w:sz="0" w:space="0" w:color="auto"/>
            <w:right w:val="none" w:sz="0" w:space="0" w:color="auto"/>
          </w:divBdr>
        </w:div>
      </w:divsChild>
    </w:div>
    <w:div w:id="1203136330">
      <w:bodyDiv w:val="1"/>
      <w:marLeft w:val="0"/>
      <w:marRight w:val="0"/>
      <w:marTop w:val="0"/>
      <w:marBottom w:val="0"/>
      <w:divBdr>
        <w:top w:val="none" w:sz="0" w:space="0" w:color="auto"/>
        <w:left w:val="none" w:sz="0" w:space="0" w:color="auto"/>
        <w:bottom w:val="none" w:sz="0" w:space="0" w:color="auto"/>
        <w:right w:val="none" w:sz="0" w:space="0" w:color="auto"/>
      </w:divBdr>
      <w:divsChild>
        <w:div w:id="1845977990">
          <w:marLeft w:val="547"/>
          <w:marRight w:val="0"/>
          <w:marTop w:val="154"/>
          <w:marBottom w:val="0"/>
          <w:divBdr>
            <w:top w:val="none" w:sz="0" w:space="0" w:color="auto"/>
            <w:left w:val="none" w:sz="0" w:space="0" w:color="auto"/>
            <w:bottom w:val="none" w:sz="0" w:space="0" w:color="auto"/>
            <w:right w:val="none" w:sz="0" w:space="0" w:color="auto"/>
          </w:divBdr>
        </w:div>
        <w:div w:id="1109816907">
          <w:marLeft w:val="547"/>
          <w:marRight w:val="0"/>
          <w:marTop w:val="154"/>
          <w:marBottom w:val="0"/>
          <w:divBdr>
            <w:top w:val="none" w:sz="0" w:space="0" w:color="auto"/>
            <w:left w:val="none" w:sz="0" w:space="0" w:color="auto"/>
            <w:bottom w:val="none" w:sz="0" w:space="0" w:color="auto"/>
            <w:right w:val="none" w:sz="0" w:space="0" w:color="auto"/>
          </w:divBdr>
        </w:div>
        <w:div w:id="1050882009">
          <w:marLeft w:val="547"/>
          <w:marRight w:val="0"/>
          <w:marTop w:val="154"/>
          <w:marBottom w:val="0"/>
          <w:divBdr>
            <w:top w:val="none" w:sz="0" w:space="0" w:color="auto"/>
            <w:left w:val="none" w:sz="0" w:space="0" w:color="auto"/>
            <w:bottom w:val="none" w:sz="0" w:space="0" w:color="auto"/>
            <w:right w:val="none" w:sz="0" w:space="0" w:color="auto"/>
          </w:divBdr>
        </w:div>
        <w:div w:id="1080298512">
          <w:marLeft w:val="547"/>
          <w:marRight w:val="0"/>
          <w:marTop w:val="154"/>
          <w:marBottom w:val="0"/>
          <w:divBdr>
            <w:top w:val="none" w:sz="0" w:space="0" w:color="auto"/>
            <w:left w:val="none" w:sz="0" w:space="0" w:color="auto"/>
            <w:bottom w:val="none" w:sz="0" w:space="0" w:color="auto"/>
            <w:right w:val="none" w:sz="0" w:space="0" w:color="auto"/>
          </w:divBdr>
        </w:div>
        <w:div w:id="995380130">
          <w:marLeft w:val="547"/>
          <w:marRight w:val="0"/>
          <w:marTop w:val="154"/>
          <w:marBottom w:val="0"/>
          <w:divBdr>
            <w:top w:val="none" w:sz="0" w:space="0" w:color="auto"/>
            <w:left w:val="none" w:sz="0" w:space="0" w:color="auto"/>
            <w:bottom w:val="none" w:sz="0" w:space="0" w:color="auto"/>
            <w:right w:val="none" w:sz="0" w:space="0" w:color="auto"/>
          </w:divBdr>
        </w:div>
        <w:div w:id="854463510">
          <w:marLeft w:val="547"/>
          <w:marRight w:val="0"/>
          <w:marTop w:val="154"/>
          <w:marBottom w:val="0"/>
          <w:divBdr>
            <w:top w:val="none" w:sz="0" w:space="0" w:color="auto"/>
            <w:left w:val="none" w:sz="0" w:space="0" w:color="auto"/>
            <w:bottom w:val="none" w:sz="0" w:space="0" w:color="auto"/>
            <w:right w:val="none" w:sz="0" w:space="0" w:color="auto"/>
          </w:divBdr>
        </w:div>
        <w:div w:id="319306904">
          <w:marLeft w:val="547"/>
          <w:marRight w:val="0"/>
          <w:marTop w:val="154"/>
          <w:marBottom w:val="0"/>
          <w:divBdr>
            <w:top w:val="none" w:sz="0" w:space="0" w:color="auto"/>
            <w:left w:val="none" w:sz="0" w:space="0" w:color="auto"/>
            <w:bottom w:val="none" w:sz="0" w:space="0" w:color="auto"/>
            <w:right w:val="none" w:sz="0" w:space="0" w:color="auto"/>
          </w:divBdr>
        </w:div>
        <w:div w:id="510800739">
          <w:marLeft w:val="547"/>
          <w:marRight w:val="0"/>
          <w:marTop w:val="154"/>
          <w:marBottom w:val="0"/>
          <w:divBdr>
            <w:top w:val="none" w:sz="0" w:space="0" w:color="auto"/>
            <w:left w:val="none" w:sz="0" w:space="0" w:color="auto"/>
            <w:bottom w:val="none" w:sz="0" w:space="0" w:color="auto"/>
            <w:right w:val="none" w:sz="0" w:space="0" w:color="auto"/>
          </w:divBdr>
        </w:div>
        <w:div w:id="1816335880">
          <w:marLeft w:val="547"/>
          <w:marRight w:val="0"/>
          <w:marTop w:val="154"/>
          <w:marBottom w:val="0"/>
          <w:divBdr>
            <w:top w:val="none" w:sz="0" w:space="0" w:color="auto"/>
            <w:left w:val="none" w:sz="0" w:space="0" w:color="auto"/>
            <w:bottom w:val="none" w:sz="0" w:space="0" w:color="auto"/>
            <w:right w:val="none" w:sz="0" w:space="0" w:color="auto"/>
          </w:divBdr>
        </w:div>
      </w:divsChild>
    </w:div>
    <w:div w:id="1210150869">
      <w:bodyDiv w:val="1"/>
      <w:marLeft w:val="0"/>
      <w:marRight w:val="0"/>
      <w:marTop w:val="0"/>
      <w:marBottom w:val="0"/>
      <w:divBdr>
        <w:top w:val="none" w:sz="0" w:space="0" w:color="auto"/>
        <w:left w:val="none" w:sz="0" w:space="0" w:color="auto"/>
        <w:bottom w:val="none" w:sz="0" w:space="0" w:color="auto"/>
        <w:right w:val="none" w:sz="0" w:space="0" w:color="auto"/>
      </w:divBdr>
      <w:divsChild>
        <w:div w:id="963922586">
          <w:marLeft w:val="547"/>
          <w:marRight w:val="0"/>
          <w:marTop w:val="154"/>
          <w:marBottom w:val="0"/>
          <w:divBdr>
            <w:top w:val="none" w:sz="0" w:space="0" w:color="auto"/>
            <w:left w:val="none" w:sz="0" w:space="0" w:color="auto"/>
            <w:bottom w:val="none" w:sz="0" w:space="0" w:color="auto"/>
            <w:right w:val="none" w:sz="0" w:space="0" w:color="auto"/>
          </w:divBdr>
        </w:div>
        <w:div w:id="348289320">
          <w:marLeft w:val="547"/>
          <w:marRight w:val="0"/>
          <w:marTop w:val="154"/>
          <w:marBottom w:val="0"/>
          <w:divBdr>
            <w:top w:val="none" w:sz="0" w:space="0" w:color="auto"/>
            <w:left w:val="none" w:sz="0" w:space="0" w:color="auto"/>
            <w:bottom w:val="none" w:sz="0" w:space="0" w:color="auto"/>
            <w:right w:val="none" w:sz="0" w:space="0" w:color="auto"/>
          </w:divBdr>
        </w:div>
        <w:div w:id="412702074">
          <w:marLeft w:val="547"/>
          <w:marRight w:val="0"/>
          <w:marTop w:val="154"/>
          <w:marBottom w:val="0"/>
          <w:divBdr>
            <w:top w:val="none" w:sz="0" w:space="0" w:color="auto"/>
            <w:left w:val="none" w:sz="0" w:space="0" w:color="auto"/>
            <w:bottom w:val="none" w:sz="0" w:space="0" w:color="auto"/>
            <w:right w:val="none" w:sz="0" w:space="0" w:color="auto"/>
          </w:divBdr>
        </w:div>
      </w:divsChild>
    </w:div>
    <w:div w:id="1219124759">
      <w:bodyDiv w:val="1"/>
      <w:marLeft w:val="0"/>
      <w:marRight w:val="0"/>
      <w:marTop w:val="0"/>
      <w:marBottom w:val="0"/>
      <w:divBdr>
        <w:top w:val="none" w:sz="0" w:space="0" w:color="auto"/>
        <w:left w:val="none" w:sz="0" w:space="0" w:color="auto"/>
        <w:bottom w:val="none" w:sz="0" w:space="0" w:color="auto"/>
        <w:right w:val="none" w:sz="0" w:space="0" w:color="auto"/>
      </w:divBdr>
      <w:divsChild>
        <w:div w:id="1866751185">
          <w:marLeft w:val="547"/>
          <w:marRight w:val="0"/>
          <w:marTop w:val="154"/>
          <w:marBottom w:val="0"/>
          <w:divBdr>
            <w:top w:val="none" w:sz="0" w:space="0" w:color="auto"/>
            <w:left w:val="none" w:sz="0" w:space="0" w:color="auto"/>
            <w:bottom w:val="none" w:sz="0" w:space="0" w:color="auto"/>
            <w:right w:val="none" w:sz="0" w:space="0" w:color="auto"/>
          </w:divBdr>
        </w:div>
        <w:div w:id="1324966177">
          <w:marLeft w:val="547"/>
          <w:marRight w:val="0"/>
          <w:marTop w:val="154"/>
          <w:marBottom w:val="0"/>
          <w:divBdr>
            <w:top w:val="none" w:sz="0" w:space="0" w:color="auto"/>
            <w:left w:val="none" w:sz="0" w:space="0" w:color="auto"/>
            <w:bottom w:val="none" w:sz="0" w:space="0" w:color="auto"/>
            <w:right w:val="none" w:sz="0" w:space="0" w:color="auto"/>
          </w:divBdr>
        </w:div>
      </w:divsChild>
    </w:div>
    <w:div w:id="1231846042">
      <w:bodyDiv w:val="1"/>
      <w:marLeft w:val="0"/>
      <w:marRight w:val="0"/>
      <w:marTop w:val="0"/>
      <w:marBottom w:val="0"/>
      <w:divBdr>
        <w:top w:val="none" w:sz="0" w:space="0" w:color="auto"/>
        <w:left w:val="none" w:sz="0" w:space="0" w:color="auto"/>
        <w:bottom w:val="none" w:sz="0" w:space="0" w:color="auto"/>
        <w:right w:val="none" w:sz="0" w:space="0" w:color="auto"/>
      </w:divBdr>
      <w:divsChild>
        <w:div w:id="1025063503">
          <w:marLeft w:val="547"/>
          <w:marRight w:val="0"/>
          <w:marTop w:val="154"/>
          <w:marBottom w:val="0"/>
          <w:divBdr>
            <w:top w:val="none" w:sz="0" w:space="0" w:color="auto"/>
            <w:left w:val="none" w:sz="0" w:space="0" w:color="auto"/>
            <w:bottom w:val="none" w:sz="0" w:space="0" w:color="auto"/>
            <w:right w:val="none" w:sz="0" w:space="0" w:color="auto"/>
          </w:divBdr>
        </w:div>
        <w:div w:id="1955400438">
          <w:marLeft w:val="547"/>
          <w:marRight w:val="0"/>
          <w:marTop w:val="154"/>
          <w:marBottom w:val="0"/>
          <w:divBdr>
            <w:top w:val="none" w:sz="0" w:space="0" w:color="auto"/>
            <w:left w:val="none" w:sz="0" w:space="0" w:color="auto"/>
            <w:bottom w:val="none" w:sz="0" w:space="0" w:color="auto"/>
            <w:right w:val="none" w:sz="0" w:space="0" w:color="auto"/>
          </w:divBdr>
        </w:div>
        <w:div w:id="227693161">
          <w:marLeft w:val="547"/>
          <w:marRight w:val="0"/>
          <w:marTop w:val="154"/>
          <w:marBottom w:val="0"/>
          <w:divBdr>
            <w:top w:val="none" w:sz="0" w:space="0" w:color="auto"/>
            <w:left w:val="none" w:sz="0" w:space="0" w:color="auto"/>
            <w:bottom w:val="none" w:sz="0" w:space="0" w:color="auto"/>
            <w:right w:val="none" w:sz="0" w:space="0" w:color="auto"/>
          </w:divBdr>
        </w:div>
        <w:div w:id="455416197">
          <w:marLeft w:val="547"/>
          <w:marRight w:val="0"/>
          <w:marTop w:val="154"/>
          <w:marBottom w:val="0"/>
          <w:divBdr>
            <w:top w:val="none" w:sz="0" w:space="0" w:color="auto"/>
            <w:left w:val="none" w:sz="0" w:space="0" w:color="auto"/>
            <w:bottom w:val="none" w:sz="0" w:space="0" w:color="auto"/>
            <w:right w:val="none" w:sz="0" w:space="0" w:color="auto"/>
          </w:divBdr>
        </w:div>
        <w:div w:id="547227249">
          <w:marLeft w:val="547"/>
          <w:marRight w:val="0"/>
          <w:marTop w:val="154"/>
          <w:marBottom w:val="0"/>
          <w:divBdr>
            <w:top w:val="none" w:sz="0" w:space="0" w:color="auto"/>
            <w:left w:val="none" w:sz="0" w:space="0" w:color="auto"/>
            <w:bottom w:val="none" w:sz="0" w:space="0" w:color="auto"/>
            <w:right w:val="none" w:sz="0" w:space="0" w:color="auto"/>
          </w:divBdr>
        </w:div>
        <w:div w:id="516652406">
          <w:marLeft w:val="547"/>
          <w:marRight w:val="0"/>
          <w:marTop w:val="154"/>
          <w:marBottom w:val="0"/>
          <w:divBdr>
            <w:top w:val="none" w:sz="0" w:space="0" w:color="auto"/>
            <w:left w:val="none" w:sz="0" w:space="0" w:color="auto"/>
            <w:bottom w:val="none" w:sz="0" w:space="0" w:color="auto"/>
            <w:right w:val="none" w:sz="0" w:space="0" w:color="auto"/>
          </w:divBdr>
        </w:div>
      </w:divsChild>
    </w:div>
    <w:div w:id="1290210565">
      <w:bodyDiv w:val="1"/>
      <w:marLeft w:val="0"/>
      <w:marRight w:val="0"/>
      <w:marTop w:val="0"/>
      <w:marBottom w:val="0"/>
      <w:divBdr>
        <w:top w:val="none" w:sz="0" w:space="0" w:color="auto"/>
        <w:left w:val="none" w:sz="0" w:space="0" w:color="auto"/>
        <w:bottom w:val="none" w:sz="0" w:space="0" w:color="auto"/>
        <w:right w:val="none" w:sz="0" w:space="0" w:color="auto"/>
      </w:divBdr>
      <w:divsChild>
        <w:div w:id="1987397170">
          <w:marLeft w:val="533"/>
          <w:marRight w:val="0"/>
          <w:marTop w:val="160"/>
          <w:marBottom w:val="0"/>
          <w:divBdr>
            <w:top w:val="none" w:sz="0" w:space="0" w:color="auto"/>
            <w:left w:val="none" w:sz="0" w:space="0" w:color="auto"/>
            <w:bottom w:val="none" w:sz="0" w:space="0" w:color="auto"/>
            <w:right w:val="none" w:sz="0" w:space="0" w:color="auto"/>
          </w:divBdr>
        </w:div>
        <w:div w:id="2089571055">
          <w:marLeft w:val="533"/>
          <w:marRight w:val="0"/>
          <w:marTop w:val="160"/>
          <w:marBottom w:val="0"/>
          <w:divBdr>
            <w:top w:val="none" w:sz="0" w:space="0" w:color="auto"/>
            <w:left w:val="none" w:sz="0" w:space="0" w:color="auto"/>
            <w:bottom w:val="none" w:sz="0" w:space="0" w:color="auto"/>
            <w:right w:val="none" w:sz="0" w:space="0" w:color="auto"/>
          </w:divBdr>
        </w:div>
      </w:divsChild>
    </w:div>
    <w:div w:id="1291475599">
      <w:bodyDiv w:val="1"/>
      <w:marLeft w:val="0"/>
      <w:marRight w:val="0"/>
      <w:marTop w:val="0"/>
      <w:marBottom w:val="0"/>
      <w:divBdr>
        <w:top w:val="none" w:sz="0" w:space="0" w:color="auto"/>
        <w:left w:val="none" w:sz="0" w:space="0" w:color="auto"/>
        <w:bottom w:val="none" w:sz="0" w:space="0" w:color="auto"/>
        <w:right w:val="none" w:sz="0" w:space="0" w:color="auto"/>
      </w:divBdr>
      <w:divsChild>
        <w:div w:id="646133655">
          <w:marLeft w:val="547"/>
          <w:marRight w:val="0"/>
          <w:marTop w:val="154"/>
          <w:marBottom w:val="0"/>
          <w:divBdr>
            <w:top w:val="none" w:sz="0" w:space="0" w:color="auto"/>
            <w:left w:val="none" w:sz="0" w:space="0" w:color="auto"/>
            <w:bottom w:val="none" w:sz="0" w:space="0" w:color="auto"/>
            <w:right w:val="none" w:sz="0" w:space="0" w:color="auto"/>
          </w:divBdr>
        </w:div>
        <w:div w:id="934242690">
          <w:marLeft w:val="547"/>
          <w:marRight w:val="0"/>
          <w:marTop w:val="154"/>
          <w:marBottom w:val="0"/>
          <w:divBdr>
            <w:top w:val="none" w:sz="0" w:space="0" w:color="auto"/>
            <w:left w:val="none" w:sz="0" w:space="0" w:color="auto"/>
            <w:bottom w:val="none" w:sz="0" w:space="0" w:color="auto"/>
            <w:right w:val="none" w:sz="0" w:space="0" w:color="auto"/>
          </w:divBdr>
        </w:div>
        <w:div w:id="1139491460">
          <w:marLeft w:val="547"/>
          <w:marRight w:val="0"/>
          <w:marTop w:val="154"/>
          <w:marBottom w:val="0"/>
          <w:divBdr>
            <w:top w:val="none" w:sz="0" w:space="0" w:color="auto"/>
            <w:left w:val="none" w:sz="0" w:space="0" w:color="auto"/>
            <w:bottom w:val="none" w:sz="0" w:space="0" w:color="auto"/>
            <w:right w:val="none" w:sz="0" w:space="0" w:color="auto"/>
          </w:divBdr>
        </w:div>
      </w:divsChild>
    </w:div>
    <w:div w:id="1327439276">
      <w:bodyDiv w:val="1"/>
      <w:marLeft w:val="0"/>
      <w:marRight w:val="0"/>
      <w:marTop w:val="0"/>
      <w:marBottom w:val="0"/>
      <w:divBdr>
        <w:top w:val="none" w:sz="0" w:space="0" w:color="auto"/>
        <w:left w:val="none" w:sz="0" w:space="0" w:color="auto"/>
        <w:bottom w:val="none" w:sz="0" w:space="0" w:color="auto"/>
        <w:right w:val="none" w:sz="0" w:space="0" w:color="auto"/>
      </w:divBdr>
      <w:divsChild>
        <w:div w:id="1789199589">
          <w:marLeft w:val="547"/>
          <w:marRight w:val="0"/>
          <w:marTop w:val="154"/>
          <w:marBottom w:val="0"/>
          <w:divBdr>
            <w:top w:val="none" w:sz="0" w:space="0" w:color="auto"/>
            <w:left w:val="none" w:sz="0" w:space="0" w:color="auto"/>
            <w:bottom w:val="none" w:sz="0" w:space="0" w:color="auto"/>
            <w:right w:val="none" w:sz="0" w:space="0" w:color="auto"/>
          </w:divBdr>
        </w:div>
        <w:div w:id="1381399252">
          <w:marLeft w:val="547"/>
          <w:marRight w:val="0"/>
          <w:marTop w:val="154"/>
          <w:marBottom w:val="0"/>
          <w:divBdr>
            <w:top w:val="none" w:sz="0" w:space="0" w:color="auto"/>
            <w:left w:val="none" w:sz="0" w:space="0" w:color="auto"/>
            <w:bottom w:val="none" w:sz="0" w:space="0" w:color="auto"/>
            <w:right w:val="none" w:sz="0" w:space="0" w:color="auto"/>
          </w:divBdr>
        </w:div>
      </w:divsChild>
    </w:div>
    <w:div w:id="1328166527">
      <w:bodyDiv w:val="1"/>
      <w:marLeft w:val="0"/>
      <w:marRight w:val="0"/>
      <w:marTop w:val="0"/>
      <w:marBottom w:val="0"/>
      <w:divBdr>
        <w:top w:val="none" w:sz="0" w:space="0" w:color="auto"/>
        <w:left w:val="none" w:sz="0" w:space="0" w:color="auto"/>
        <w:bottom w:val="none" w:sz="0" w:space="0" w:color="auto"/>
        <w:right w:val="none" w:sz="0" w:space="0" w:color="auto"/>
      </w:divBdr>
      <w:divsChild>
        <w:div w:id="1279990584">
          <w:marLeft w:val="950"/>
          <w:marRight w:val="0"/>
          <w:marTop w:val="160"/>
          <w:marBottom w:val="0"/>
          <w:divBdr>
            <w:top w:val="none" w:sz="0" w:space="0" w:color="auto"/>
            <w:left w:val="none" w:sz="0" w:space="0" w:color="auto"/>
            <w:bottom w:val="none" w:sz="0" w:space="0" w:color="auto"/>
            <w:right w:val="none" w:sz="0" w:space="0" w:color="auto"/>
          </w:divBdr>
        </w:div>
      </w:divsChild>
    </w:div>
    <w:div w:id="1332296262">
      <w:bodyDiv w:val="1"/>
      <w:marLeft w:val="0"/>
      <w:marRight w:val="0"/>
      <w:marTop w:val="0"/>
      <w:marBottom w:val="0"/>
      <w:divBdr>
        <w:top w:val="none" w:sz="0" w:space="0" w:color="auto"/>
        <w:left w:val="none" w:sz="0" w:space="0" w:color="auto"/>
        <w:bottom w:val="none" w:sz="0" w:space="0" w:color="auto"/>
        <w:right w:val="none" w:sz="0" w:space="0" w:color="auto"/>
      </w:divBdr>
      <w:divsChild>
        <w:div w:id="1139105919">
          <w:marLeft w:val="547"/>
          <w:marRight w:val="0"/>
          <w:marTop w:val="154"/>
          <w:marBottom w:val="0"/>
          <w:divBdr>
            <w:top w:val="none" w:sz="0" w:space="0" w:color="auto"/>
            <w:left w:val="none" w:sz="0" w:space="0" w:color="auto"/>
            <w:bottom w:val="none" w:sz="0" w:space="0" w:color="auto"/>
            <w:right w:val="none" w:sz="0" w:space="0" w:color="auto"/>
          </w:divBdr>
        </w:div>
        <w:div w:id="496268832">
          <w:marLeft w:val="547"/>
          <w:marRight w:val="0"/>
          <w:marTop w:val="154"/>
          <w:marBottom w:val="0"/>
          <w:divBdr>
            <w:top w:val="none" w:sz="0" w:space="0" w:color="auto"/>
            <w:left w:val="none" w:sz="0" w:space="0" w:color="auto"/>
            <w:bottom w:val="none" w:sz="0" w:space="0" w:color="auto"/>
            <w:right w:val="none" w:sz="0" w:space="0" w:color="auto"/>
          </w:divBdr>
        </w:div>
      </w:divsChild>
    </w:div>
    <w:div w:id="1344042503">
      <w:bodyDiv w:val="1"/>
      <w:marLeft w:val="0"/>
      <w:marRight w:val="0"/>
      <w:marTop w:val="0"/>
      <w:marBottom w:val="0"/>
      <w:divBdr>
        <w:top w:val="none" w:sz="0" w:space="0" w:color="auto"/>
        <w:left w:val="none" w:sz="0" w:space="0" w:color="auto"/>
        <w:bottom w:val="none" w:sz="0" w:space="0" w:color="auto"/>
        <w:right w:val="none" w:sz="0" w:space="0" w:color="auto"/>
      </w:divBdr>
      <w:divsChild>
        <w:div w:id="2117292421">
          <w:marLeft w:val="547"/>
          <w:marRight w:val="0"/>
          <w:marTop w:val="154"/>
          <w:marBottom w:val="0"/>
          <w:divBdr>
            <w:top w:val="none" w:sz="0" w:space="0" w:color="auto"/>
            <w:left w:val="none" w:sz="0" w:space="0" w:color="auto"/>
            <w:bottom w:val="none" w:sz="0" w:space="0" w:color="auto"/>
            <w:right w:val="none" w:sz="0" w:space="0" w:color="auto"/>
          </w:divBdr>
        </w:div>
        <w:div w:id="223104998">
          <w:marLeft w:val="547"/>
          <w:marRight w:val="0"/>
          <w:marTop w:val="154"/>
          <w:marBottom w:val="0"/>
          <w:divBdr>
            <w:top w:val="none" w:sz="0" w:space="0" w:color="auto"/>
            <w:left w:val="none" w:sz="0" w:space="0" w:color="auto"/>
            <w:bottom w:val="none" w:sz="0" w:space="0" w:color="auto"/>
            <w:right w:val="none" w:sz="0" w:space="0" w:color="auto"/>
          </w:divBdr>
        </w:div>
        <w:div w:id="1122646903">
          <w:marLeft w:val="547"/>
          <w:marRight w:val="0"/>
          <w:marTop w:val="154"/>
          <w:marBottom w:val="0"/>
          <w:divBdr>
            <w:top w:val="none" w:sz="0" w:space="0" w:color="auto"/>
            <w:left w:val="none" w:sz="0" w:space="0" w:color="auto"/>
            <w:bottom w:val="none" w:sz="0" w:space="0" w:color="auto"/>
            <w:right w:val="none" w:sz="0" w:space="0" w:color="auto"/>
          </w:divBdr>
        </w:div>
        <w:div w:id="1347904232">
          <w:marLeft w:val="547"/>
          <w:marRight w:val="0"/>
          <w:marTop w:val="154"/>
          <w:marBottom w:val="0"/>
          <w:divBdr>
            <w:top w:val="none" w:sz="0" w:space="0" w:color="auto"/>
            <w:left w:val="none" w:sz="0" w:space="0" w:color="auto"/>
            <w:bottom w:val="none" w:sz="0" w:space="0" w:color="auto"/>
            <w:right w:val="none" w:sz="0" w:space="0" w:color="auto"/>
          </w:divBdr>
        </w:div>
        <w:div w:id="2012482980">
          <w:marLeft w:val="547"/>
          <w:marRight w:val="0"/>
          <w:marTop w:val="154"/>
          <w:marBottom w:val="0"/>
          <w:divBdr>
            <w:top w:val="none" w:sz="0" w:space="0" w:color="auto"/>
            <w:left w:val="none" w:sz="0" w:space="0" w:color="auto"/>
            <w:bottom w:val="none" w:sz="0" w:space="0" w:color="auto"/>
            <w:right w:val="none" w:sz="0" w:space="0" w:color="auto"/>
          </w:divBdr>
        </w:div>
      </w:divsChild>
    </w:div>
    <w:div w:id="1347714830">
      <w:bodyDiv w:val="1"/>
      <w:marLeft w:val="0"/>
      <w:marRight w:val="0"/>
      <w:marTop w:val="0"/>
      <w:marBottom w:val="0"/>
      <w:divBdr>
        <w:top w:val="none" w:sz="0" w:space="0" w:color="auto"/>
        <w:left w:val="none" w:sz="0" w:space="0" w:color="auto"/>
        <w:bottom w:val="none" w:sz="0" w:space="0" w:color="auto"/>
        <w:right w:val="none" w:sz="0" w:space="0" w:color="auto"/>
      </w:divBdr>
      <w:divsChild>
        <w:div w:id="408162264">
          <w:marLeft w:val="547"/>
          <w:marRight w:val="0"/>
          <w:marTop w:val="154"/>
          <w:marBottom w:val="0"/>
          <w:divBdr>
            <w:top w:val="none" w:sz="0" w:space="0" w:color="auto"/>
            <w:left w:val="none" w:sz="0" w:space="0" w:color="auto"/>
            <w:bottom w:val="none" w:sz="0" w:space="0" w:color="auto"/>
            <w:right w:val="none" w:sz="0" w:space="0" w:color="auto"/>
          </w:divBdr>
        </w:div>
      </w:divsChild>
    </w:div>
    <w:div w:id="1359116252">
      <w:bodyDiv w:val="1"/>
      <w:marLeft w:val="0"/>
      <w:marRight w:val="0"/>
      <w:marTop w:val="0"/>
      <w:marBottom w:val="0"/>
      <w:divBdr>
        <w:top w:val="none" w:sz="0" w:space="0" w:color="auto"/>
        <w:left w:val="none" w:sz="0" w:space="0" w:color="auto"/>
        <w:bottom w:val="none" w:sz="0" w:space="0" w:color="auto"/>
        <w:right w:val="none" w:sz="0" w:space="0" w:color="auto"/>
      </w:divBdr>
      <w:divsChild>
        <w:div w:id="543446507">
          <w:marLeft w:val="547"/>
          <w:marRight w:val="0"/>
          <w:marTop w:val="154"/>
          <w:marBottom w:val="0"/>
          <w:divBdr>
            <w:top w:val="none" w:sz="0" w:space="0" w:color="auto"/>
            <w:left w:val="none" w:sz="0" w:space="0" w:color="auto"/>
            <w:bottom w:val="none" w:sz="0" w:space="0" w:color="auto"/>
            <w:right w:val="none" w:sz="0" w:space="0" w:color="auto"/>
          </w:divBdr>
        </w:div>
        <w:div w:id="792090555">
          <w:marLeft w:val="547"/>
          <w:marRight w:val="0"/>
          <w:marTop w:val="154"/>
          <w:marBottom w:val="0"/>
          <w:divBdr>
            <w:top w:val="none" w:sz="0" w:space="0" w:color="auto"/>
            <w:left w:val="none" w:sz="0" w:space="0" w:color="auto"/>
            <w:bottom w:val="none" w:sz="0" w:space="0" w:color="auto"/>
            <w:right w:val="none" w:sz="0" w:space="0" w:color="auto"/>
          </w:divBdr>
        </w:div>
      </w:divsChild>
    </w:div>
    <w:div w:id="1362172737">
      <w:bodyDiv w:val="1"/>
      <w:marLeft w:val="0"/>
      <w:marRight w:val="0"/>
      <w:marTop w:val="0"/>
      <w:marBottom w:val="0"/>
      <w:divBdr>
        <w:top w:val="none" w:sz="0" w:space="0" w:color="auto"/>
        <w:left w:val="none" w:sz="0" w:space="0" w:color="auto"/>
        <w:bottom w:val="none" w:sz="0" w:space="0" w:color="auto"/>
        <w:right w:val="none" w:sz="0" w:space="0" w:color="auto"/>
      </w:divBdr>
      <w:divsChild>
        <w:div w:id="1102457090">
          <w:marLeft w:val="547"/>
          <w:marRight w:val="0"/>
          <w:marTop w:val="154"/>
          <w:marBottom w:val="0"/>
          <w:divBdr>
            <w:top w:val="none" w:sz="0" w:space="0" w:color="auto"/>
            <w:left w:val="none" w:sz="0" w:space="0" w:color="auto"/>
            <w:bottom w:val="none" w:sz="0" w:space="0" w:color="auto"/>
            <w:right w:val="none" w:sz="0" w:space="0" w:color="auto"/>
          </w:divBdr>
        </w:div>
      </w:divsChild>
    </w:div>
    <w:div w:id="1385106100">
      <w:bodyDiv w:val="1"/>
      <w:marLeft w:val="0"/>
      <w:marRight w:val="0"/>
      <w:marTop w:val="0"/>
      <w:marBottom w:val="0"/>
      <w:divBdr>
        <w:top w:val="none" w:sz="0" w:space="0" w:color="auto"/>
        <w:left w:val="none" w:sz="0" w:space="0" w:color="auto"/>
        <w:bottom w:val="none" w:sz="0" w:space="0" w:color="auto"/>
        <w:right w:val="none" w:sz="0" w:space="0" w:color="auto"/>
      </w:divBdr>
      <w:divsChild>
        <w:div w:id="2058237225">
          <w:marLeft w:val="547"/>
          <w:marRight w:val="0"/>
          <w:marTop w:val="154"/>
          <w:marBottom w:val="0"/>
          <w:divBdr>
            <w:top w:val="none" w:sz="0" w:space="0" w:color="auto"/>
            <w:left w:val="none" w:sz="0" w:space="0" w:color="auto"/>
            <w:bottom w:val="none" w:sz="0" w:space="0" w:color="auto"/>
            <w:right w:val="none" w:sz="0" w:space="0" w:color="auto"/>
          </w:divBdr>
        </w:div>
        <w:div w:id="2063557883">
          <w:marLeft w:val="547"/>
          <w:marRight w:val="0"/>
          <w:marTop w:val="154"/>
          <w:marBottom w:val="0"/>
          <w:divBdr>
            <w:top w:val="none" w:sz="0" w:space="0" w:color="auto"/>
            <w:left w:val="none" w:sz="0" w:space="0" w:color="auto"/>
            <w:bottom w:val="none" w:sz="0" w:space="0" w:color="auto"/>
            <w:right w:val="none" w:sz="0" w:space="0" w:color="auto"/>
          </w:divBdr>
        </w:div>
        <w:div w:id="279996607">
          <w:marLeft w:val="547"/>
          <w:marRight w:val="0"/>
          <w:marTop w:val="154"/>
          <w:marBottom w:val="0"/>
          <w:divBdr>
            <w:top w:val="none" w:sz="0" w:space="0" w:color="auto"/>
            <w:left w:val="none" w:sz="0" w:space="0" w:color="auto"/>
            <w:bottom w:val="none" w:sz="0" w:space="0" w:color="auto"/>
            <w:right w:val="none" w:sz="0" w:space="0" w:color="auto"/>
          </w:divBdr>
        </w:div>
        <w:div w:id="130564068">
          <w:marLeft w:val="547"/>
          <w:marRight w:val="0"/>
          <w:marTop w:val="154"/>
          <w:marBottom w:val="0"/>
          <w:divBdr>
            <w:top w:val="none" w:sz="0" w:space="0" w:color="auto"/>
            <w:left w:val="none" w:sz="0" w:space="0" w:color="auto"/>
            <w:bottom w:val="none" w:sz="0" w:space="0" w:color="auto"/>
            <w:right w:val="none" w:sz="0" w:space="0" w:color="auto"/>
          </w:divBdr>
        </w:div>
        <w:div w:id="819883601">
          <w:marLeft w:val="547"/>
          <w:marRight w:val="0"/>
          <w:marTop w:val="154"/>
          <w:marBottom w:val="0"/>
          <w:divBdr>
            <w:top w:val="none" w:sz="0" w:space="0" w:color="auto"/>
            <w:left w:val="none" w:sz="0" w:space="0" w:color="auto"/>
            <w:bottom w:val="none" w:sz="0" w:space="0" w:color="auto"/>
            <w:right w:val="none" w:sz="0" w:space="0" w:color="auto"/>
          </w:divBdr>
        </w:div>
        <w:div w:id="1250384487">
          <w:marLeft w:val="547"/>
          <w:marRight w:val="0"/>
          <w:marTop w:val="154"/>
          <w:marBottom w:val="0"/>
          <w:divBdr>
            <w:top w:val="none" w:sz="0" w:space="0" w:color="auto"/>
            <w:left w:val="none" w:sz="0" w:space="0" w:color="auto"/>
            <w:bottom w:val="none" w:sz="0" w:space="0" w:color="auto"/>
            <w:right w:val="none" w:sz="0" w:space="0" w:color="auto"/>
          </w:divBdr>
        </w:div>
      </w:divsChild>
    </w:div>
    <w:div w:id="1389189032">
      <w:bodyDiv w:val="1"/>
      <w:marLeft w:val="0"/>
      <w:marRight w:val="0"/>
      <w:marTop w:val="0"/>
      <w:marBottom w:val="0"/>
      <w:divBdr>
        <w:top w:val="none" w:sz="0" w:space="0" w:color="auto"/>
        <w:left w:val="none" w:sz="0" w:space="0" w:color="auto"/>
        <w:bottom w:val="none" w:sz="0" w:space="0" w:color="auto"/>
        <w:right w:val="none" w:sz="0" w:space="0" w:color="auto"/>
      </w:divBdr>
      <w:divsChild>
        <w:div w:id="1385713172">
          <w:marLeft w:val="922"/>
          <w:marRight w:val="0"/>
          <w:marTop w:val="211"/>
          <w:marBottom w:val="0"/>
          <w:divBdr>
            <w:top w:val="none" w:sz="0" w:space="0" w:color="auto"/>
            <w:left w:val="none" w:sz="0" w:space="0" w:color="auto"/>
            <w:bottom w:val="none" w:sz="0" w:space="0" w:color="auto"/>
            <w:right w:val="none" w:sz="0" w:space="0" w:color="auto"/>
          </w:divBdr>
        </w:div>
        <w:div w:id="1902673667">
          <w:marLeft w:val="922"/>
          <w:marRight w:val="0"/>
          <w:marTop w:val="211"/>
          <w:marBottom w:val="0"/>
          <w:divBdr>
            <w:top w:val="none" w:sz="0" w:space="0" w:color="auto"/>
            <w:left w:val="none" w:sz="0" w:space="0" w:color="auto"/>
            <w:bottom w:val="none" w:sz="0" w:space="0" w:color="auto"/>
            <w:right w:val="none" w:sz="0" w:space="0" w:color="auto"/>
          </w:divBdr>
        </w:div>
      </w:divsChild>
    </w:div>
    <w:div w:id="1437217509">
      <w:bodyDiv w:val="1"/>
      <w:marLeft w:val="0"/>
      <w:marRight w:val="0"/>
      <w:marTop w:val="0"/>
      <w:marBottom w:val="0"/>
      <w:divBdr>
        <w:top w:val="none" w:sz="0" w:space="0" w:color="auto"/>
        <w:left w:val="none" w:sz="0" w:space="0" w:color="auto"/>
        <w:bottom w:val="none" w:sz="0" w:space="0" w:color="auto"/>
        <w:right w:val="none" w:sz="0" w:space="0" w:color="auto"/>
      </w:divBdr>
      <w:divsChild>
        <w:div w:id="416444718">
          <w:marLeft w:val="547"/>
          <w:marRight w:val="0"/>
          <w:marTop w:val="154"/>
          <w:marBottom w:val="0"/>
          <w:divBdr>
            <w:top w:val="none" w:sz="0" w:space="0" w:color="auto"/>
            <w:left w:val="none" w:sz="0" w:space="0" w:color="auto"/>
            <w:bottom w:val="none" w:sz="0" w:space="0" w:color="auto"/>
            <w:right w:val="none" w:sz="0" w:space="0" w:color="auto"/>
          </w:divBdr>
        </w:div>
        <w:div w:id="202793419">
          <w:marLeft w:val="547"/>
          <w:marRight w:val="0"/>
          <w:marTop w:val="154"/>
          <w:marBottom w:val="0"/>
          <w:divBdr>
            <w:top w:val="none" w:sz="0" w:space="0" w:color="auto"/>
            <w:left w:val="none" w:sz="0" w:space="0" w:color="auto"/>
            <w:bottom w:val="none" w:sz="0" w:space="0" w:color="auto"/>
            <w:right w:val="none" w:sz="0" w:space="0" w:color="auto"/>
          </w:divBdr>
        </w:div>
        <w:div w:id="1025986822">
          <w:marLeft w:val="547"/>
          <w:marRight w:val="0"/>
          <w:marTop w:val="154"/>
          <w:marBottom w:val="0"/>
          <w:divBdr>
            <w:top w:val="none" w:sz="0" w:space="0" w:color="auto"/>
            <w:left w:val="none" w:sz="0" w:space="0" w:color="auto"/>
            <w:bottom w:val="none" w:sz="0" w:space="0" w:color="auto"/>
            <w:right w:val="none" w:sz="0" w:space="0" w:color="auto"/>
          </w:divBdr>
        </w:div>
        <w:div w:id="2029598783">
          <w:marLeft w:val="547"/>
          <w:marRight w:val="0"/>
          <w:marTop w:val="154"/>
          <w:marBottom w:val="0"/>
          <w:divBdr>
            <w:top w:val="none" w:sz="0" w:space="0" w:color="auto"/>
            <w:left w:val="none" w:sz="0" w:space="0" w:color="auto"/>
            <w:bottom w:val="none" w:sz="0" w:space="0" w:color="auto"/>
            <w:right w:val="none" w:sz="0" w:space="0" w:color="auto"/>
          </w:divBdr>
        </w:div>
      </w:divsChild>
    </w:div>
    <w:div w:id="1445534123">
      <w:bodyDiv w:val="1"/>
      <w:marLeft w:val="0"/>
      <w:marRight w:val="0"/>
      <w:marTop w:val="0"/>
      <w:marBottom w:val="0"/>
      <w:divBdr>
        <w:top w:val="none" w:sz="0" w:space="0" w:color="auto"/>
        <w:left w:val="none" w:sz="0" w:space="0" w:color="auto"/>
        <w:bottom w:val="none" w:sz="0" w:space="0" w:color="auto"/>
        <w:right w:val="none" w:sz="0" w:space="0" w:color="auto"/>
      </w:divBdr>
      <w:divsChild>
        <w:div w:id="1470856196">
          <w:marLeft w:val="547"/>
          <w:marRight w:val="0"/>
          <w:marTop w:val="154"/>
          <w:marBottom w:val="0"/>
          <w:divBdr>
            <w:top w:val="none" w:sz="0" w:space="0" w:color="auto"/>
            <w:left w:val="none" w:sz="0" w:space="0" w:color="auto"/>
            <w:bottom w:val="none" w:sz="0" w:space="0" w:color="auto"/>
            <w:right w:val="none" w:sz="0" w:space="0" w:color="auto"/>
          </w:divBdr>
        </w:div>
        <w:div w:id="1172135831">
          <w:marLeft w:val="1166"/>
          <w:marRight w:val="0"/>
          <w:marTop w:val="134"/>
          <w:marBottom w:val="0"/>
          <w:divBdr>
            <w:top w:val="none" w:sz="0" w:space="0" w:color="auto"/>
            <w:left w:val="none" w:sz="0" w:space="0" w:color="auto"/>
            <w:bottom w:val="none" w:sz="0" w:space="0" w:color="auto"/>
            <w:right w:val="none" w:sz="0" w:space="0" w:color="auto"/>
          </w:divBdr>
        </w:div>
        <w:div w:id="1275018282">
          <w:marLeft w:val="1166"/>
          <w:marRight w:val="0"/>
          <w:marTop w:val="134"/>
          <w:marBottom w:val="0"/>
          <w:divBdr>
            <w:top w:val="none" w:sz="0" w:space="0" w:color="auto"/>
            <w:left w:val="none" w:sz="0" w:space="0" w:color="auto"/>
            <w:bottom w:val="none" w:sz="0" w:space="0" w:color="auto"/>
            <w:right w:val="none" w:sz="0" w:space="0" w:color="auto"/>
          </w:divBdr>
        </w:div>
        <w:div w:id="664821131">
          <w:marLeft w:val="1166"/>
          <w:marRight w:val="0"/>
          <w:marTop w:val="134"/>
          <w:marBottom w:val="0"/>
          <w:divBdr>
            <w:top w:val="none" w:sz="0" w:space="0" w:color="auto"/>
            <w:left w:val="none" w:sz="0" w:space="0" w:color="auto"/>
            <w:bottom w:val="none" w:sz="0" w:space="0" w:color="auto"/>
            <w:right w:val="none" w:sz="0" w:space="0" w:color="auto"/>
          </w:divBdr>
        </w:div>
        <w:div w:id="1279264173">
          <w:marLeft w:val="1166"/>
          <w:marRight w:val="0"/>
          <w:marTop w:val="134"/>
          <w:marBottom w:val="0"/>
          <w:divBdr>
            <w:top w:val="none" w:sz="0" w:space="0" w:color="auto"/>
            <w:left w:val="none" w:sz="0" w:space="0" w:color="auto"/>
            <w:bottom w:val="none" w:sz="0" w:space="0" w:color="auto"/>
            <w:right w:val="none" w:sz="0" w:space="0" w:color="auto"/>
          </w:divBdr>
        </w:div>
        <w:div w:id="1218665420">
          <w:marLeft w:val="1166"/>
          <w:marRight w:val="0"/>
          <w:marTop w:val="134"/>
          <w:marBottom w:val="0"/>
          <w:divBdr>
            <w:top w:val="none" w:sz="0" w:space="0" w:color="auto"/>
            <w:left w:val="none" w:sz="0" w:space="0" w:color="auto"/>
            <w:bottom w:val="none" w:sz="0" w:space="0" w:color="auto"/>
            <w:right w:val="none" w:sz="0" w:space="0" w:color="auto"/>
          </w:divBdr>
        </w:div>
        <w:div w:id="1072240337">
          <w:marLeft w:val="547"/>
          <w:marRight w:val="0"/>
          <w:marTop w:val="154"/>
          <w:marBottom w:val="0"/>
          <w:divBdr>
            <w:top w:val="none" w:sz="0" w:space="0" w:color="auto"/>
            <w:left w:val="none" w:sz="0" w:space="0" w:color="auto"/>
            <w:bottom w:val="none" w:sz="0" w:space="0" w:color="auto"/>
            <w:right w:val="none" w:sz="0" w:space="0" w:color="auto"/>
          </w:divBdr>
        </w:div>
      </w:divsChild>
    </w:div>
    <w:div w:id="1470324577">
      <w:bodyDiv w:val="1"/>
      <w:marLeft w:val="0"/>
      <w:marRight w:val="0"/>
      <w:marTop w:val="0"/>
      <w:marBottom w:val="0"/>
      <w:divBdr>
        <w:top w:val="none" w:sz="0" w:space="0" w:color="auto"/>
        <w:left w:val="none" w:sz="0" w:space="0" w:color="auto"/>
        <w:bottom w:val="none" w:sz="0" w:space="0" w:color="auto"/>
        <w:right w:val="none" w:sz="0" w:space="0" w:color="auto"/>
      </w:divBdr>
      <w:divsChild>
        <w:div w:id="378552828">
          <w:marLeft w:val="547"/>
          <w:marRight w:val="0"/>
          <w:marTop w:val="154"/>
          <w:marBottom w:val="0"/>
          <w:divBdr>
            <w:top w:val="none" w:sz="0" w:space="0" w:color="auto"/>
            <w:left w:val="none" w:sz="0" w:space="0" w:color="auto"/>
            <w:bottom w:val="none" w:sz="0" w:space="0" w:color="auto"/>
            <w:right w:val="none" w:sz="0" w:space="0" w:color="auto"/>
          </w:divBdr>
        </w:div>
        <w:div w:id="2147116355">
          <w:marLeft w:val="1166"/>
          <w:marRight w:val="0"/>
          <w:marTop w:val="154"/>
          <w:marBottom w:val="0"/>
          <w:divBdr>
            <w:top w:val="none" w:sz="0" w:space="0" w:color="auto"/>
            <w:left w:val="none" w:sz="0" w:space="0" w:color="auto"/>
            <w:bottom w:val="none" w:sz="0" w:space="0" w:color="auto"/>
            <w:right w:val="none" w:sz="0" w:space="0" w:color="auto"/>
          </w:divBdr>
        </w:div>
        <w:div w:id="1510482994">
          <w:marLeft w:val="1166"/>
          <w:marRight w:val="0"/>
          <w:marTop w:val="154"/>
          <w:marBottom w:val="0"/>
          <w:divBdr>
            <w:top w:val="none" w:sz="0" w:space="0" w:color="auto"/>
            <w:left w:val="none" w:sz="0" w:space="0" w:color="auto"/>
            <w:bottom w:val="none" w:sz="0" w:space="0" w:color="auto"/>
            <w:right w:val="none" w:sz="0" w:space="0" w:color="auto"/>
          </w:divBdr>
        </w:div>
        <w:div w:id="343434719">
          <w:marLeft w:val="1166"/>
          <w:marRight w:val="0"/>
          <w:marTop w:val="154"/>
          <w:marBottom w:val="0"/>
          <w:divBdr>
            <w:top w:val="none" w:sz="0" w:space="0" w:color="auto"/>
            <w:left w:val="none" w:sz="0" w:space="0" w:color="auto"/>
            <w:bottom w:val="none" w:sz="0" w:space="0" w:color="auto"/>
            <w:right w:val="none" w:sz="0" w:space="0" w:color="auto"/>
          </w:divBdr>
        </w:div>
        <w:div w:id="948246405">
          <w:marLeft w:val="1166"/>
          <w:marRight w:val="0"/>
          <w:marTop w:val="154"/>
          <w:marBottom w:val="0"/>
          <w:divBdr>
            <w:top w:val="none" w:sz="0" w:space="0" w:color="auto"/>
            <w:left w:val="none" w:sz="0" w:space="0" w:color="auto"/>
            <w:bottom w:val="none" w:sz="0" w:space="0" w:color="auto"/>
            <w:right w:val="none" w:sz="0" w:space="0" w:color="auto"/>
          </w:divBdr>
        </w:div>
        <w:div w:id="1606769681">
          <w:marLeft w:val="1166"/>
          <w:marRight w:val="0"/>
          <w:marTop w:val="154"/>
          <w:marBottom w:val="0"/>
          <w:divBdr>
            <w:top w:val="none" w:sz="0" w:space="0" w:color="auto"/>
            <w:left w:val="none" w:sz="0" w:space="0" w:color="auto"/>
            <w:bottom w:val="none" w:sz="0" w:space="0" w:color="auto"/>
            <w:right w:val="none" w:sz="0" w:space="0" w:color="auto"/>
          </w:divBdr>
        </w:div>
        <w:div w:id="206528168">
          <w:marLeft w:val="1166"/>
          <w:marRight w:val="0"/>
          <w:marTop w:val="154"/>
          <w:marBottom w:val="0"/>
          <w:divBdr>
            <w:top w:val="none" w:sz="0" w:space="0" w:color="auto"/>
            <w:left w:val="none" w:sz="0" w:space="0" w:color="auto"/>
            <w:bottom w:val="none" w:sz="0" w:space="0" w:color="auto"/>
            <w:right w:val="none" w:sz="0" w:space="0" w:color="auto"/>
          </w:divBdr>
        </w:div>
        <w:div w:id="79059319">
          <w:marLeft w:val="547"/>
          <w:marRight w:val="0"/>
          <w:marTop w:val="154"/>
          <w:marBottom w:val="0"/>
          <w:divBdr>
            <w:top w:val="none" w:sz="0" w:space="0" w:color="auto"/>
            <w:left w:val="none" w:sz="0" w:space="0" w:color="auto"/>
            <w:bottom w:val="none" w:sz="0" w:space="0" w:color="auto"/>
            <w:right w:val="none" w:sz="0" w:space="0" w:color="auto"/>
          </w:divBdr>
        </w:div>
      </w:divsChild>
    </w:div>
    <w:div w:id="1470903795">
      <w:bodyDiv w:val="1"/>
      <w:marLeft w:val="0"/>
      <w:marRight w:val="0"/>
      <w:marTop w:val="0"/>
      <w:marBottom w:val="0"/>
      <w:divBdr>
        <w:top w:val="none" w:sz="0" w:space="0" w:color="auto"/>
        <w:left w:val="none" w:sz="0" w:space="0" w:color="auto"/>
        <w:bottom w:val="none" w:sz="0" w:space="0" w:color="auto"/>
        <w:right w:val="none" w:sz="0" w:space="0" w:color="auto"/>
      </w:divBdr>
      <w:divsChild>
        <w:div w:id="47187420">
          <w:marLeft w:val="547"/>
          <w:marRight w:val="0"/>
          <w:marTop w:val="154"/>
          <w:marBottom w:val="0"/>
          <w:divBdr>
            <w:top w:val="none" w:sz="0" w:space="0" w:color="auto"/>
            <w:left w:val="none" w:sz="0" w:space="0" w:color="auto"/>
            <w:bottom w:val="none" w:sz="0" w:space="0" w:color="auto"/>
            <w:right w:val="none" w:sz="0" w:space="0" w:color="auto"/>
          </w:divBdr>
        </w:div>
        <w:div w:id="1497569881">
          <w:marLeft w:val="1166"/>
          <w:marRight w:val="0"/>
          <w:marTop w:val="134"/>
          <w:marBottom w:val="0"/>
          <w:divBdr>
            <w:top w:val="none" w:sz="0" w:space="0" w:color="auto"/>
            <w:left w:val="none" w:sz="0" w:space="0" w:color="auto"/>
            <w:bottom w:val="none" w:sz="0" w:space="0" w:color="auto"/>
            <w:right w:val="none" w:sz="0" w:space="0" w:color="auto"/>
          </w:divBdr>
        </w:div>
        <w:div w:id="1229150177">
          <w:marLeft w:val="1166"/>
          <w:marRight w:val="0"/>
          <w:marTop w:val="134"/>
          <w:marBottom w:val="0"/>
          <w:divBdr>
            <w:top w:val="none" w:sz="0" w:space="0" w:color="auto"/>
            <w:left w:val="none" w:sz="0" w:space="0" w:color="auto"/>
            <w:bottom w:val="none" w:sz="0" w:space="0" w:color="auto"/>
            <w:right w:val="none" w:sz="0" w:space="0" w:color="auto"/>
          </w:divBdr>
        </w:div>
        <w:div w:id="1872111981">
          <w:marLeft w:val="1166"/>
          <w:marRight w:val="0"/>
          <w:marTop w:val="134"/>
          <w:marBottom w:val="0"/>
          <w:divBdr>
            <w:top w:val="none" w:sz="0" w:space="0" w:color="auto"/>
            <w:left w:val="none" w:sz="0" w:space="0" w:color="auto"/>
            <w:bottom w:val="none" w:sz="0" w:space="0" w:color="auto"/>
            <w:right w:val="none" w:sz="0" w:space="0" w:color="auto"/>
          </w:divBdr>
        </w:div>
        <w:div w:id="1588658889">
          <w:marLeft w:val="547"/>
          <w:marRight w:val="0"/>
          <w:marTop w:val="154"/>
          <w:marBottom w:val="0"/>
          <w:divBdr>
            <w:top w:val="none" w:sz="0" w:space="0" w:color="auto"/>
            <w:left w:val="none" w:sz="0" w:space="0" w:color="auto"/>
            <w:bottom w:val="none" w:sz="0" w:space="0" w:color="auto"/>
            <w:right w:val="none" w:sz="0" w:space="0" w:color="auto"/>
          </w:divBdr>
        </w:div>
      </w:divsChild>
    </w:div>
    <w:div w:id="1476337447">
      <w:bodyDiv w:val="1"/>
      <w:marLeft w:val="0"/>
      <w:marRight w:val="0"/>
      <w:marTop w:val="0"/>
      <w:marBottom w:val="0"/>
      <w:divBdr>
        <w:top w:val="none" w:sz="0" w:space="0" w:color="auto"/>
        <w:left w:val="none" w:sz="0" w:space="0" w:color="auto"/>
        <w:bottom w:val="none" w:sz="0" w:space="0" w:color="auto"/>
        <w:right w:val="none" w:sz="0" w:space="0" w:color="auto"/>
      </w:divBdr>
      <w:divsChild>
        <w:div w:id="1348142318">
          <w:marLeft w:val="1267"/>
          <w:marRight w:val="0"/>
          <w:marTop w:val="360"/>
          <w:marBottom w:val="0"/>
          <w:divBdr>
            <w:top w:val="none" w:sz="0" w:space="0" w:color="auto"/>
            <w:left w:val="none" w:sz="0" w:space="0" w:color="auto"/>
            <w:bottom w:val="none" w:sz="0" w:space="0" w:color="auto"/>
            <w:right w:val="none" w:sz="0" w:space="0" w:color="auto"/>
          </w:divBdr>
        </w:div>
        <w:div w:id="459881771">
          <w:marLeft w:val="2750"/>
          <w:marRight w:val="0"/>
          <w:marTop w:val="346"/>
          <w:marBottom w:val="0"/>
          <w:divBdr>
            <w:top w:val="none" w:sz="0" w:space="0" w:color="auto"/>
            <w:left w:val="none" w:sz="0" w:space="0" w:color="auto"/>
            <w:bottom w:val="none" w:sz="0" w:space="0" w:color="auto"/>
            <w:right w:val="none" w:sz="0" w:space="0" w:color="auto"/>
          </w:divBdr>
        </w:div>
        <w:div w:id="883833767">
          <w:marLeft w:val="2750"/>
          <w:marRight w:val="0"/>
          <w:marTop w:val="346"/>
          <w:marBottom w:val="0"/>
          <w:divBdr>
            <w:top w:val="none" w:sz="0" w:space="0" w:color="auto"/>
            <w:left w:val="none" w:sz="0" w:space="0" w:color="auto"/>
            <w:bottom w:val="none" w:sz="0" w:space="0" w:color="auto"/>
            <w:right w:val="none" w:sz="0" w:space="0" w:color="auto"/>
          </w:divBdr>
        </w:div>
        <w:div w:id="658658209">
          <w:marLeft w:val="1267"/>
          <w:marRight w:val="0"/>
          <w:marTop w:val="360"/>
          <w:marBottom w:val="0"/>
          <w:divBdr>
            <w:top w:val="none" w:sz="0" w:space="0" w:color="auto"/>
            <w:left w:val="none" w:sz="0" w:space="0" w:color="auto"/>
            <w:bottom w:val="none" w:sz="0" w:space="0" w:color="auto"/>
            <w:right w:val="none" w:sz="0" w:space="0" w:color="auto"/>
          </w:divBdr>
        </w:div>
        <w:div w:id="1936281161">
          <w:marLeft w:val="1267"/>
          <w:marRight w:val="0"/>
          <w:marTop w:val="360"/>
          <w:marBottom w:val="0"/>
          <w:divBdr>
            <w:top w:val="none" w:sz="0" w:space="0" w:color="auto"/>
            <w:left w:val="none" w:sz="0" w:space="0" w:color="auto"/>
            <w:bottom w:val="none" w:sz="0" w:space="0" w:color="auto"/>
            <w:right w:val="none" w:sz="0" w:space="0" w:color="auto"/>
          </w:divBdr>
        </w:div>
      </w:divsChild>
    </w:div>
    <w:div w:id="1478840173">
      <w:bodyDiv w:val="1"/>
      <w:marLeft w:val="0"/>
      <w:marRight w:val="0"/>
      <w:marTop w:val="0"/>
      <w:marBottom w:val="0"/>
      <w:divBdr>
        <w:top w:val="none" w:sz="0" w:space="0" w:color="auto"/>
        <w:left w:val="none" w:sz="0" w:space="0" w:color="auto"/>
        <w:bottom w:val="none" w:sz="0" w:space="0" w:color="auto"/>
        <w:right w:val="none" w:sz="0" w:space="0" w:color="auto"/>
      </w:divBdr>
      <w:divsChild>
        <w:div w:id="1633245115">
          <w:marLeft w:val="547"/>
          <w:marRight w:val="0"/>
          <w:marTop w:val="154"/>
          <w:marBottom w:val="0"/>
          <w:divBdr>
            <w:top w:val="none" w:sz="0" w:space="0" w:color="auto"/>
            <w:left w:val="none" w:sz="0" w:space="0" w:color="auto"/>
            <w:bottom w:val="none" w:sz="0" w:space="0" w:color="auto"/>
            <w:right w:val="none" w:sz="0" w:space="0" w:color="auto"/>
          </w:divBdr>
        </w:div>
        <w:div w:id="1225217891">
          <w:marLeft w:val="547"/>
          <w:marRight w:val="0"/>
          <w:marTop w:val="154"/>
          <w:marBottom w:val="0"/>
          <w:divBdr>
            <w:top w:val="none" w:sz="0" w:space="0" w:color="auto"/>
            <w:left w:val="none" w:sz="0" w:space="0" w:color="auto"/>
            <w:bottom w:val="none" w:sz="0" w:space="0" w:color="auto"/>
            <w:right w:val="none" w:sz="0" w:space="0" w:color="auto"/>
          </w:divBdr>
        </w:div>
        <w:div w:id="178549503">
          <w:marLeft w:val="547"/>
          <w:marRight w:val="0"/>
          <w:marTop w:val="154"/>
          <w:marBottom w:val="0"/>
          <w:divBdr>
            <w:top w:val="none" w:sz="0" w:space="0" w:color="auto"/>
            <w:left w:val="none" w:sz="0" w:space="0" w:color="auto"/>
            <w:bottom w:val="none" w:sz="0" w:space="0" w:color="auto"/>
            <w:right w:val="none" w:sz="0" w:space="0" w:color="auto"/>
          </w:divBdr>
        </w:div>
      </w:divsChild>
    </w:div>
    <w:div w:id="1491167996">
      <w:bodyDiv w:val="1"/>
      <w:marLeft w:val="0"/>
      <w:marRight w:val="0"/>
      <w:marTop w:val="0"/>
      <w:marBottom w:val="0"/>
      <w:divBdr>
        <w:top w:val="none" w:sz="0" w:space="0" w:color="auto"/>
        <w:left w:val="none" w:sz="0" w:space="0" w:color="auto"/>
        <w:bottom w:val="none" w:sz="0" w:space="0" w:color="auto"/>
        <w:right w:val="none" w:sz="0" w:space="0" w:color="auto"/>
      </w:divBdr>
      <w:divsChild>
        <w:div w:id="36317951">
          <w:marLeft w:val="547"/>
          <w:marRight w:val="0"/>
          <w:marTop w:val="154"/>
          <w:marBottom w:val="0"/>
          <w:divBdr>
            <w:top w:val="none" w:sz="0" w:space="0" w:color="auto"/>
            <w:left w:val="none" w:sz="0" w:space="0" w:color="auto"/>
            <w:bottom w:val="none" w:sz="0" w:space="0" w:color="auto"/>
            <w:right w:val="none" w:sz="0" w:space="0" w:color="auto"/>
          </w:divBdr>
        </w:div>
        <w:div w:id="342711105">
          <w:marLeft w:val="547"/>
          <w:marRight w:val="0"/>
          <w:marTop w:val="154"/>
          <w:marBottom w:val="0"/>
          <w:divBdr>
            <w:top w:val="none" w:sz="0" w:space="0" w:color="auto"/>
            <w:left w:val="none" w:sz="0" w:space="0" w:color="auto"/>
            <w:bottom w:val="none" w:sz="0" w:space="0" w:color="auto"/>
            <w:right w:val="none" w:sz="0" w:space="0" w:color="auto"/>
          </w:divBdr>
        </w:div>
        <w:div w:id="1821343427">
          <w:marLeft w:val="547"/>
          <w:marRight w:val="0"/>
          <w:marTop w:val="154"/>
          <w:marBottom w:val="0"/>
          <w:divBdr>
            <w:top w:val="none" w:sz="0" w:space="0" w:color="auto"/>
            <w:left w:val="none" w:sz="0" w:space="0" w:color="auto"/>
            <w:bottom w:val="none" w:sz="0" w:space="0" w:color="auto"/>
            <w:right w:val="none" w:sz="0" w:space="0" w:color="auto"/>
          </w:divBdr>
        </w:div>
        <w:div w:id="815300426">
          <w:marLeft w:val="547"/>
          <w:marRight w:val="0"/>
          <w:marTop w:val="154"/>
          <w:marBottom w:val="0"/>
          <w:divBdr>
            <w:top w:val="none" w:sz="0" w:space="0" w:color="auto"/>
            <w:left w:val="none" w:sz="0" w:space="0" w:color="auto"/>
            <w:bottom w:val="none" w:sz="0" w:space="0" w:color="auto"/>
            <w:right w:val="none" w:sz="0" w:space="0" w:color="auto"/>
          </w:divBdr>
        </w:div>
      </w:divsChild>
    </w:div>
    <w:div w:id="1503742782">
      <w:bodyDiv w:val="1"/>
      <w:marLeft w:val="0"/>
      <w:marRight w:val="0"/>
      <w:marTop w:val="0"/>
      <w:marBottom w:val="0"/>
      <w:divBdr>
        <w:top w:val="none" w:sz="0" w:space="0" w:color="auto"/>
        <w:left w:val="none" w:sz="0" w:space="0" w:color="auto"/>
        <w:bottom w:val="none" w:sz="0" w:space="0" w:color="auto"/>
        <w:right w:val="none" w:sz="0" w:space="0" w:color="auto"/>
      </w:divBdr>
      <w:divsChild>
        <w:div w:id="1405713951">
          <w:marLeft w:val="533"/>
          <w:marRight w:val="0"/>
          <w:marTop w:val="160"/>
          <w:marBottom w:val="0"/>
          <w:divBdr>
            <w:top w:val="none" w:sz="0" w:space="0" w:color="auto"/>
            <w:left w:val="none" w:sz="0" w:space="0" w:color="auto"/>
            <w:bottom w:val="none" w:sz="0" w:space="0" w:color="auto"/>
            <w:right w:val="none" w:sz="0" w:space="0" w:color="auto"/>
          </w:divBdr>
        </w:div>
        <w:div w:id="509564820">
          <w:marLeft w:val="533"/>
          <w:marRight w:val="0"/>
          <w:marTop w:val="160"/>
          <w:marBottom w:val="0"/>
          <w:divBdr>
            <w:top w:val="none" w:sz="0" w:space="0" w:color="auto"/>
            <w:left w:val="none" w:sz="0" w:space="0" w:color="auto"/>
            <w:bottom w:val="none" w:sz="0" w:space="0" w:color="auto"/>
            <w:right w:val="none" w:sz="0" w:space="0" w:color="auto"/>
          </w:divBdr>
        </w:div>
        <w:div w:id="2020502200">
          <w:marLeft w:val="533"/>
          <w:marRight w:val="0"/>
          <w:marTop w:val="160"/>
          <w:marBottom w:val="0"/>
          <w:divBdr>
            <w:top w:val="none" w:sz="0" w:space="0" w:color="auto"/>
            <w:left w:val="none" w:sz="0" w:space="0" w:color="auto"/>
            <w:bottom w:val="none" w:sz="0" w:space="0" w:color="auto"/>
            <w:right w:val="none" w:sz="0" w:space="0" w:color="auto"/>
          </w:divBdr>
        </w:div>
        <w:div w:id="1108769826">
          <w:marLeft w:val="533"/>
          <w:marRight w:val="0"/>
          <w:marTop w:val="160"/>
          <w:marBottom w:val="0"/>
          <w:divBdr>
            <w:top w:val="none" w:sz="0" w:space="0" w:color="auto"/>
            <w:left w:val="none" w:sz="0" w:space="0" w:color="auto"/>
            <w:bottom w:val="none" w:sz="0" w:space="0" w:color="auto"/>
            <w:right w:val="none" w:sz="0" w:space="0" w:color="auto"/>
          </w:divBdr>
        </w:div>
      </w:divsChild>
    </w:div>
    <w:div w:id="1521120499">
      <w:bodyDiv w:val="1"/>
      <w:marLeft w:val="0"/>
      <w:marRight w:val="0"/>
      <w:marTop w:val="0"/>
      <w:marBottom w:val="0"/>
      <w:divBdr>
        <w:top w:val="none" w:sz="0" w:space="0" w:color="auto"/>
        <w:left w:val="none" w:sz="0" w:space="0" w:color="auto"/>
        <w:bottom w:val="none" w:sz="0" w:space="0" w:color="auto"/>
        <w:right w:val="none" w:sz="0" w:space="0" w:color="auto"/>
      </w:divBdr>
      <w:divsChild>
        <w:div w:id="1248342687">
          <w:marLeft w:val="2002"/>
          <w:marRight w:val="0"/>
          <w:marTop w:val="187"/>
          <w:marBottom w:val="0"/>
          <w:divBdr>
            <w:top w:val="none" w:sz="0" w:space="0" w:color="auto"/>
            <w:left w:val="none" w:sz="0" w:space="0" w:color="auto"/>
            <w:bottom w:val="none" w:sz="0" w:space="0" w:color="auto"/>
            <w:right w:val="none" w:sz="0" w:space="0" w:color="auto"/>
          </w:divBdr>
        </w:div>
        <w:div w:id="477495650">
          <w:marLeft w:val="2002"/>
          <w:marRight w:val="0"/>
          <w:marTop w:val="187"/>
          <w:marBottom w:val="0"/>
          <w:divBdr>
            <w:top w:val="none" w:sz="0" w:space="0" w:color="auto"/>
            <w:left w:val="none" w:sz="0" w:space="0" w:color="auto"/>
            <w:bottom w:val="none" w:sz="0" w:space="0" w:color="auto"/>
            <w:right w:val="none" w:sz="0" w:space="0" w:color="auto"/>
          </w:divBdr>
        </w:div>
        <w:div w:id="435105353">
          <w:marLeft w:val="2002"/>
          <w:marRight w:val="0"/>
          <w:marTop w:val="187"/>
          <w:marBottom w:val="0"/>
          <w:divBdr>
            <w:top w:val="none" w:sz="0" w:space="0" w:color="auto"/>
            <w:left w:val="none" w:sz="0" w:space="0" w:color="auto"/>
            <w:bottom w:val="none" w:sz="0" w:space="0" w:color="auto"/>
            <w:right w:val="none" w:sz="0" w:space="0" w:color="auto"/>
          </w:divBdr>
        </w:div>
        <w:div w:id="868644741">
          <w:marLeft w:val="2002"/>
          <w:marRight w:val="0"/>
          <w:marTop w:val="187"/>
          <w:marBottom w:val="0"/>
          <w:divBdr>
            <w:top w:val="none" w:sz="0" w:space="0" w:color="auto"/>
            <w:left w:val="none" w:sz="0" w:space="0" w:color="auto"/>
            <w:bottom w:val="none" w:sz="0" w:space="0" w:color="auto"/>
            <w:right w:val="none" w:sz="0" w:space="0" w:color="auto"/>
          </w:divBdr>
        </w:div>
        <w:div w:id="1402407298">
          <w:marLeft w:val="2002"/>
          <w:marRight w:val="0"/>
          <w:marTop w:val="187"/>
          <w:marBottom w:val="0"/>
          <w:divBdr>
            <w:top w:val="none" w:sz="0" w:space="0" w:color="auto"/>
            <w:left w:val="none" w:sz="0" w:space="0" w:color="auto"/>
            <w:bottom w:val="none" w:sz="0" w:space="0" w:color="auto"/>
            <w:right w:val="none" w:sz="0" w:space="0" w:color="auto"/>
          </w:divBdr>
        </w:div>
        <w:div w:id="1119497098">
          <w:marLeft w:val="2002"/>
          <w:marRight w:val="0"/>
          <w:marTop w:val="187"/>
          <w:marBottom w:val="0"/>
          <w:divBdr>
            <w:top w:val="none" w:sz="0" w:space="0" w:color="auto"/>
            <w:left w:val="none" w:sz="0" w:space="0" w:color="auto"/>
            <w:bottom w:val="none" w:sz="0" w:space="0" w:color="auto"/>
            <w:right w:val="none" w:sz="0" w:space="0" w:color="auto"/>
          </w:divBdr>
        </w:div>
      </w:divsChild>
    </w:div>
    <w:div w:id="1559435377">
      <w:bodyDiv w:val="1"/>
      <w:marLeft w:val="0"/>
      <w:marRight w:val="0"/>
      <w:marTop w:val="0"/>
      <w:marBottom w:val="0"/>
      <w:divBdr>
        <w:top w:val="none" w:sz="0" w:space="0" w:color="auto"/>
        <w:left w:val="none" w:sz="0" w:space="0" w:color="auto"/>
        <w:bottom w:val="none" w:sz="0" w:space="0" w:color="auto"/>
        <w:right w:val="none" w:sz="0" w:space="0" w:color="auto"/>
      </w:divBdr>
      <w:divsChild>
        <w:div w:id="1820419678">
          <w:marLeft w:val="547"/>
          <w:marRight w:val="0"/>
          <w:marTop w:val="134"/>
          <w:marBottom w:val="0"/>
          <w:divBdr>
            <w:top w:val="none" w:sz="0" w:space="0" w:color="auto"/>
            <w:left w:val="none" w:sz="0" w:space="0" w:color="auto"/>
            <w:bottom w:val="none" w:sz="0" w:space="0" w:color="auto"/>
            <w:right w:val="none" w:sz="0" w:space="0" w:color="auto"/>
          </w:divBdr>
        </w:div>
        <w:div w:id="1114904015">
          <w:marLeft w:val="547"/>
          <w:marRight w:val="0"/>
          <w:marTop w:val="134"/>
          <w:marBottom w:val="0"/>
          <w:divBdr>
            <w:top w:val="none" w:sz="0" w:space="0" w:color="auto"/>
            <w:left w:val="none" w:sz="0" w:space="0" w:color="auto"/>
            <w:bottom w:val="none" w:sz="0" w:space="0" w:color="auto"/>
            <w:right w:val="none" w:sz="0" w:space="0" w:color="auto"/>
          </w:divBdr>
        </w:div>
        <w:div w:id="760876733">
          <w:marLeft w:val="547"/>
          <w:marRight w:val="0"/>
          <w:marTop w:val="134"/>
          <w:marBottom w:val="0"/>
          <w:divBdr>
            <w:top w:val="none" w:sz="0" w:space="0" w:color="auto"/>
            <w:left w:val="none" w:sz="0" w:space="0" w:color="auto"/>
            <w:bottom w:val="none" w:sz="0" w:space="0" w:color="auto"/>
            <w:right w:val="none" w:sz="0" w:space="0" w:color="auto"/>
          </w:divBdr>
        </w:div>
        <w:div w:id="1716539652">
          <w:marLeft w:val="547"/>
          <w:marRight w:val="0"/>
          <w:marTop w:val="134"/>
          <w:marBottom w:val="0"/>
          <w:divBdr>
            <w:top w:val="none" w:sz="0" w:space="0" w:color="auto"/>
            <w:left w:val="none" w:sz="0" w:space="0" w:color="auto"/>
            <w:bottom w:val="none" w:sz="0" w:space="0" w:color="auto"/>
            <w:right w:val="none" w:sz="0" w:space="0" w:color="auto"/>
          </w:divBdr>
        </w:div>
        <w:div w:id="577136628">
          <w:marLeft w:val="547"/>
          <w:marRight w:val="0"/>
          <w:marTop w:val="134"/>
          <w:marBottom w:val="0"/>
          <w:divBdr>
            <w:top w:val="none" w:sz="0" w:space="0" w:color="auto"/>
            <w:left w:val="none" w:sz="0" w:space="0" w:color="auto"/>
            <w:bottom w:val="none" w:sz="0" w:space="0" w:color="auto"/>
            <w:right w:val="none" w:sz="0" w:space="0" w:color="auto"/>
          </w:divBdr>
        </w:div>
        <w:div w:id="848638446">
          <w:marLeft w:val="547"/>
          <w:marRight w:val="0"/>
          <w:marTop w:val="134"/>
          <w:marBottom w:val="0"/>
          <w:divBdr>
            <w:top w:val="none" w:sz="0" w:space="0" w:color="auto"/>
            <w:left w:val="none" w:sz="0" w:space="0" w:color="auto"/>
            <w:bottom w:val="none" w:sz="0" w:space="0" w:color="auto"/>
            <w:right w:val="none" w:sz="0" w:space="0" w:color="auto"/>
          </w:divBdr>
        </w:div>
        <w:div w:id="241569260">
          <w:marLeft w:val="547"/>
          <w:marRight w:val="0"/>
          <w:marTop w:val="134"/>
          <w:marBottom w:val="0"/>
          <w:divBdr>
            <w:top w:val="none" w:sz="0" w:space="0" w:color="auto"/>
            <w:left w:val="none" w:sz="0" w:space="0" w:color="auto"/>
            <w:bottom w:val="none" w:sz="0" w:space="0" w:color="auto"/>
            <w:right w:val="none" w:sz="0" w:space="0" w:color="auto"/>
          </w:divBdr>
        </w:div>
        <w:div w:id="799422700">
          <w:marLeft w:val="547"/>
          <w:marRight w:val="0"/>
          <w:marTop w:val="134"/>
          <w:marBottom w:val="0"/>
          <w:divBdr>
            <w:top w:val="none" w:sz="0" w:space="0" w:color="auto"/>
            <w:left w:val="none" w:sz="0" w:space="0" w:color="auto"/>
            <w:bottom w:val="none" w:sz="0" w:space="0" w:color="auto"/>
            <w:right w:val="none" w:sz="0" w:space="0" w:color="auto"/>
          </w:divBdr>
        </w:div>
      </w:divsChild>
    </w:div>
    <w:div w:id="1601645313">
      <w:bodyDiv w:val="1"/>
      <w:marLeft w:val="0"/>
      <w:marRight w:val="0"/>
      <w:marTop w:val="0"/>
      <w:marBottom w:val="0"/>
      <w:divBdr>
        <w:top w:val="none" w:sz="0" w:space="0" w:color="auto"/>
        <w:left w:val="none" w:sz="0" w:space="0" w:color="auto"/>
        <w:bottom w:val="none" w:sz="0" w:space="0" w:color="auto"/>
        <w:right w:val="none" w:sz="0" w:space="0" w:color="auto"/>
      </w:divBdr>
      <w:divsChild>
        <w:div w:id="178397283">
          <w:marLeft w:val="547"/>
          <w:marRight w:val="0"/>
          <w:marTop w:val="154"/>
          <w:marBottom w:val="0"/>
          <w:divBdr>
            <w:top w:val="none" w:sz="0" w:space="0" w:color="auto"/>
            <w:left w:val="none" w:sz="0" w:space="0" w:color="auto"/>
            <w:bottom w:val="none" w:sz="0" w:space="0" w:color="auto"/>
            <w:right w:val="none" w:sz="0" w:space="0" w:color="auto"/>
          </w:divBdr>
        </w:div>
        <w:div w:id="2101678470">
          <w:marLeft w:val="547"/>
          <w:marRight w:val="0"/>
          <w:marTop w:val="154"/>
          <w:marBottom w:val="0"/>
          <w:divBdr>
            <w:top w:val="none" w:sz="0" w:space="0" w:color="auto"/>
            <w:left w:val="none" w:sz="0" w:space="0" w:color="auto"/>
            <w:bottom w:val="none" w:sz="0" w:space="0" w:color="auto"/>
            <w:right w:val="none" w:sz="0" w:space="0" w:color="auto"/>
          </w:divBdr>
        </w:div>
      </w:divsChild>
    </w:div>
    <w:div w:id="1602567294">
      <w:bodyDiv w:val="1"/>
      <w:marLeft w:val="0"/>
      <w:marRight w:val="0"/>
      <w:marTop w:val="0"/>
      <w:marBottom w:val="0"/>
      <w:divBdr>
        <w:top w:val="none" w:sz="0" w:space="0" w:color="auto"/>
        <w:left w:val="none" w:sz="0" w:space="0" w:color="auto"/>
        <w:bottom w:val="none" w:sz="0" w:space="0" w:color="auto"/>
        <w:right w:val="none" w:sz="0" w:space="0" w:color="auto"/>
      </w:divBdr>
      <w:divsChild>
        <w:div w:id="1972665945">
          <w:marLeft w:val="1267"/>
          <w:marRight w:val="0"/>
          <w:marTop w:val="398"/>
          <w:marBottom w:val="0"/>
          <w:divBdr>
            <w:top w:val="none" w:sz="0" w:space="0" w:color="auto"/>
            <w:left w:val="none" w:sz="0" w:space="0" w:color="auto"/>
            <w:bottom w:val="none" w:sz="0" w:space="0" w:color="auto"/>
            <w:right w:val="none" w:sz="0" w:space="0" w:color="auto"/>
          </w:divBdr>
        </w:div>
        <w:div w:id="1478840695">
          <w:marLeft w:val="1267"/>
          <w:marRight w:val="0"/>
          <w:marTop w:val="398"/>
          <w:marBottom w:val="0"/>
          <w:divBdr>
            <w:top w:val="none" w:sz="0" w:space="0" w:color="auto"/>
            <w:left w:val="none" w:sz="0" w:space="0" w:color="auto"/>
            <w:bottom w:val="none" w:sz="0" w:space="0" w:color="auto"/>
            <w:right w:val="none" w:sz="0" w:space="0" w:color="auto"/>
          </w:divBdr>
        </w:div>
        <w:div w:id="1498766832">
          <w:marLeft w:val="1267"/>
          <w:marRight w:val="0"/>
          <w:marTop w:val="398"/>
          <w:marBottom w:val="0"/>
          <w:divBdr>
            <w:top w:val="none" w:sz="0" w:space="0" w:color="auto"/>
            <w:left w:val="none" w:sz="0" w:space="0" w:color="auto"/>
            <w:bottom w:val="none" w:sz="0" w:space="0" w:color="auto"/>
            <w:right w:val="none" w:sz="0" w:space="0" w:color="auto"/>
          </w:divBdr>
        </w:div>
        <w:div w:id="1539852572">
          <w:marLeft w:val="1267"/>
          <w:marRight w:val="0"/>
          <w:marTop w:val="398"/>
          <w:marBottom w:val="0"/>
          <w:divBdr>
            <w:top w:val="none" w:sz="0" w:space="0" w:color="auto"/>
            <w:left w:val="none" w:sz="0" w:space="0" w:color="auto"/>
            <w:bottom w:val="none" w:sz="0" w:space="0" w:color="auto"/>
            <w:right w:val="none" w:sz="0" w:space="0" w:color="auto"/>
          </w:divBdr>
        </w:div>
      </w:divsChild>
    </w:div>
    <w:div w:id="1611623037">
      <w:bodyDiv w:val="1"/>
      <w:marLeft w:val="0"/>
      <w:marRight w:val="0"/>
      <w:marTop w:val="0"/>
      <w:marBottom w:val="0"/>
      <w:divBdr>
        <w:top w:val="none" w:sz="0" w:space="0" w:color="auto"/>
        <w:left w:val="none" w:sz="0" w:space="0" w:color="auto"/>
        <w:bottom w:val="none" w:sz="0" w:space="0" w:color="auto"/>
        <w:right w:val="none" w:sz="0" w:space="0" w:color="auto"/>
      </w:divBdr>
      <w:divsChild>
        <w:div w:id="1122966271">
          <w:marLeft w:val="547"/>
          <w:marRight w:val="0"/>
          <w:marTop w:val="154"/>
          <w:marBottom w:val="0"/>
          <w:divBdr>
            <w:top w:val="none" w:sz="0" w:space="0" w:color="auto"/>
            <w:left w:val="none" w:sz="0" w:space="0" w:color="auto"/>
            <w:bottom w:val="none" w:sz="0" w:space="0" w:color="auto"/>
            <w:right w:val="none" w:sz="0" w:space="0" w:color="auto"/>
          </w:divBdr>
        </w:div>
        <w:div w:id="1163930317">
          <w:marLeft w:val="547"/>
          <w:marRight w:val="0"/>
          <w:marTop w:val="154"/>
          <w:marBottom w:val="0"/>
          <w:divBdr>
            <w:top w:val="none" w:sz="0" w:space="0" w:color="auto"/>
            <w:left w:val="none" w:sz="0" w:space="0" w:color="auto"/>
            <w:bottom w:val="none" w:sz="0" w:space="0" w:color="auto"/>
            <w:right w:val="none" w:sz="0" w:space="0" w:color="auto"/>
          </w:divBdr>
        </w:div>
        <w:div w:id="2092658968">
          <w:marLeft w:val="1166"/>
          <w:marRight w:val="0"/>
          <w:marTop w:val="154"/>
          <w:marBottom w:val="0"/>
          <w:divBdr>
            <w:top w:val="none" w:sz="0" w:space="0" w:color="auto"/>
            <w:left w:val="none" w:sz="0" w:space="0" w:color="auto"/>
            <w:bottom w:val="none" w:sz="0" w:space="0" w:color="auto"/>
            <w:right w:val="none" w:sz="0" w:space="0" w:color="auto"/>
          </w:divBdr>
        </w:div>
      </w:divsChild>
    </w:div>
    <w:div w:id="1630012367">
      <w:bodyDiv w:val="1"/>
      <w:marLeft w:val="0"/>
      <w:marRight w:val="0"/>
      <w:marTop w:val="0"/>
      <w:marBottom w:val="0"/>
      <w:divBdr>
        <w:top w:val="none" w:sz="0" w:space="0" w:color="auto"/>
        <w:left w:val="none" w:sz="0" w:space="0" w:color="auto"/>
        <w:bottom w:val="none" w:sz="0" w:space="0" w:color="auto"/>
        <w:right w:val="none" w:sz="0" w:space="0" w:color="auto"/>
      </w:divBdr>
      <w:divsChild>
        <w:div w:id="776291594">
          <w:marLeft w:val="922"/>
          <w:marRight w:val="0"/>
          <w:marTop w:val="211"/>
          <w:marBottom w:val="0"/>
          <w:divBdr>
            <w:top w:val="none" w:sz="0" w:space="0" w:color="auto"/>
            <w:left w:val="none" w:sz="0" w:space="0" w:color="auto"/>
            <w:bottom w:val="none" w:sz="0" w:space="0" w:color="auto"/>
            <w:right w:val="none" w:sz="0" w:space="0" w:color="auto"/>
          </w:divBdr>
        </w:div>
        <w:div w:id="821123035">
          <w:marLeft w:val="2002"/>
          <w:marRight w:val="0"/>
          <w:marTop w:val="211"/>
          <w:marBottom w:val="0"/>
          <w:divBdr>
            <w:top w:val="none" w:sz="0" w:space="0" w:color="auto"/>
            <w:left w:val="none" w:sz="0" w:space="0" w:color="auto"/>
            <w:bottom w:val="none" w:sz="0" w:space="0" w:color="auto"/>
            <w:right w:val="none" w:sz="0" w:space="0" w:color="auto"/>
          </w:divBdr>
        </w:div>
        <w:div w:id="479738745">
          <w:marLeft w:val="3082"/>
          <w:marRight w:val="0"/>
          <w:marTop w:val="211"/>
          <w:marBottom w:val="0"/>
          <w:divBdr>
            <w:top w:val="none" w:sz="0" w:space="0" w:color="auto"/>
            <w:left w:val="none" w:sz="0" w:space="0" w:color="auto"/>
            <w:bottom w:val="none" w:sz="0" w:space="0" w:color="auto"/>
            <w:right w:val="none" w:sz="0" w:space="0" w:color="auto"/>
          </w:divBdr>
        </w:div>
        <w:div w:id="437336309">
          <w:marLeft w:val="3082"/>
          <w:marRight w:val="0"/>
          <w:marTop w:val="211"/>
          <w:marBottom w:val="0"/>
          <w:divBdr>
            <w:top w:val="none" w:sz="0" w:space="0" w:color="auto"/>
            <w:left w:val="none" w:sz="0" w:space="0" w:color="auto"/>
            <w:bottom w:val="none" w:sz="0" w:space="0" w:color="auto"/>
            <w:right w:val="none" w:sz="0" w:space="0" w:color="auto"/>
          </w:divBdr>
        </w:div>
        <w:div w:id="983390666">
          <w:marLeft w:val="3082"/>
          <w:marRight w:val="0"/>
          <w:marTop w:val="211"/>
          <w:marBottom w:val="0"/>
          <w:divBdr>
            <w:top w:val="none" w:sz="0" w:space="0" w:color="auto"/>
            <w:left w:val="none" w:sz="0" w:space="0" w:color="auto"/>
            <w:bottom w:val="none" w:sz="0" w:space="0" w:color="auto"/>
            <w:right w:val="none" w:sz="0" w:space="0" w:color="auto"/>
          </w:divBdr>
        </w:div>
        <w:div w:id="846553914">
          <w:marLeft w:val="2002"/>
          <w:marRight w:val="0"/>
          <w:marTop w:val="211"/>
          <w:marBottom w:val="0"/>
          <w:divBdr>
            <w:top w:val="none" w:sz="0" w:space="0" w:color="auto"/>
            <w:left w:val="none" w:sz="0" w:space="0" w:color="auto"/>
            <w:bottom w:val="none" w:sz="0" w:space="0" w:color="auto"/>
            <w:right w:val="none" w:sz="0" w:space="0" w:color="auto"/>
          </w:divBdr>
        </w:div>
        <w:div w:id="1187989449">
          <w:marLeft w:val="3082"/>
          <w:marRight w:val="0"/>
          <w:marTop w:val="211"/>
          <w:marBottom w:val="0"/>
          <w:divBdr>
            <w:top w:val="none" w:sz="0" w:space="0" w:color="auto"/>
            <w:left w:val="none" w:sz="0" w:space="0" w:color="auto"/>
            <w:bottom w:val="none" w:sz="0" w:space="0" w:color="auto"/>
            <w:right w:val="none" w:sz="0" w:space="0" w:color="auto"/>
          </w:divBdr>
        </w:div>
        <w:div w:id="2029600965">
          <w:marLeft w:val="3082"/>
          <w:marRight w:val="0"/>
          <w:marTop w:val="211"/>
          <w:marBottom w:val="0"/>
          <w:divBdr>
            <w:top w:val="none" w:sz="0" w:space="0" w:color="auto"/>
            <w:left w:val="none" w:sz="0" w:space="0" w:color="auto"/>
            <w:bottom w:val="none" w:sz="0" w:space="0" w:color="auto"/>
            <w:right w:val="none" w:sz="0" w:space="0" w:color="auto"/>
          </w:divBdr>
        </w:div>
      </w:divsChild>
    </w:div>
    <w:div w:id="1633056821">
      <w:bodyDiv w:val="1"/>
      <w:marLeft w:val="0"/>
      <w:marRight w:val="0"/>
      <w:marTop w:val="0"/>
      <w:marBottom w:val="0"/>
      <w:divBdr>
        <w:top w:val="none" w:sz="0" w:space="0" w:color="auto"/>
        <w:left w:val="none" w:sz="0" w:space="0" w:color="auto"/>
        <w:bottom w:val="none" w:sz="0" w:space="0" w:color="auto"/>
        <w:right w:val="none" w:sz="0" w:space="0" w:color="auto"/>
      </w:divBdr>
      <w:divsChild>
        <w:div w:id="807087660">
          <w:marLeft w:val="547"/>
          <w:marRight w:val="0"/>
          <w:marTop w:val="154"/>
          <w:marBottom w:val="0"/>
          <w:divBdr>
            <w:top w:val="none" w:sz="0" w:space="0" w:color="auto"/>
            <w:left w:val="none" w:sz="0" w:space="0" w:color="auto"/>
            <w:bottom w:val="none" w:sz="0" w:space="0" w:color="auto"/>
            <w:right w:val="none" w:sz="0" w:space="0" w:color="auto"/>
          </w:divBdr>
        </w:div>
        <w:div w:id="1359701440">
          <w:marLeft w:val="547"/>
          <w:marRight w:val="0"/>
          <w:marTop w:val="154"/>
          <w:marBottom w:val="0"/>
          <w:divBdr>
            <w:top w:val="none" w:sz="0" w:space="0" w:color="auto"/>
            <w:left w:val="none" w:sz="0" w:space="0" w:color="auto"/>
            <w:bottom w:val="none" w:sz="0" w:space="0" w:color="auto"/>
            <w:right w:val="none" w:sz="0" w:space="0" w:color="auto"/>
          </w:divBdr>
        </w:div>
        <w:div w:id="488445422">
          <w:marLeft w:val="547"/>
          <w:marRight w:val="0"/>
          <w:marTop w:val="154"/>
          <w:marBottom w:val="0"/>
          <w:divBdr>
            <w:top w:val="none" w:sz="0" w:space="0" w:color="auto"/>
            <w:left w:val="none" w:sz="0" w:space="0" w:color="auto"/>
            <w:bottom w:val="none" w:sz="0" w:space="0" w:color="auto"/>
            <w:right w:val="none" w:sz="0" w:space="0" w:color="auto"/>
          </w:divBdr>
        </w:div>
      </w:divsChild>
    </w:div>
    <w:div w:id="1653604594">
      <w:bodyDiv w:val="1"/>
      <w:marLeft w:val="0"/>
      <w:marRight w:val="0"/>
      <w:marTop w:val="0"/>
      <w:marBottom w:val="0"/>
      <w:divBdr>
        <w:top w:val="none" w:sz="0" w:space="0" w:color="auto"/>
        <w:left w:val="none" w:sz="0" w:space="0" w:color="auto"/>
        <w:bottom w:val="none" w:sz="0" w:space="0" w:color="auto"/>
        <w:right w:val="none" w:sz="0" w:space="0" w:color="auto"/>
      </w:divBdr>
      <w:divsChild>
        <w:div w:id="1809205524">
          <w:marLeft w:val="547"/>
          <w:marRight w:val="0"/>
          <w:marTop w:val="154"/>
          <w:marBottom w:val="0"/>
          <w:divBdr>
            <w:top w:val="none" w:sz="0" w:space="0" w:color="auto"/>
            <w:left w:val="none" w:sz="0" w:space="0" w:color="auto"/>
            <w:bottom w:val="none" w:sz="0" w:space="0" w:color="auto"/>
            <w:right w:val="none" w:sz="0" w:space="0" w:color="auto"/>
          </w:divBdr>
        </w:div>
        <w:div w:id="772286427">
          <w:marLeft w:val="547"/>
          <w:marRight w:val="0"/>
          <w:marTop w:val="154"/>
          <w:marBottom w:val="0"/>
          <w:divBdr>
            <w:top w:val="none" w:sz="0" w:space="0" w:color="auto"/>
            <w:left w:val="none" w:sz="0" w:space="0" w:color="auto"/>
            <w:bottom w:val="none" w:sz="0" w:space="0" w:color="auto"/>
            <w:right w:val="none" w:sz="0" w:space="0" w:color="auto"/>
          </w:divBdr>
        </w:div>
        <w:div w:id="507645181">
          <w:marLeft w:val="547"/>
          <w:marRight w:val="0"/>
          <w:marTop w:val="154"/>
          <w:marBottom w:val="0"/>
          <w:divBdr>
            <w:top w:val="none" w:sz="0" w:space="0" w:color="auto"/>
            <w:left w:val="none" w:sz="0" w:space="0" w:color="auto"/>
            <w:bottom w:val="none" w:sz="0" w:space="0" w:color="auto"/>
            <w:right w:val="none" w:sz="0" w:space="0" w:color="auto"/>
          </w:divBdr>
        </w:div>
        <w:div w:id="1575818722">
          <w:marLeft w:val="547"/>
          <w:marRight w:val="0"/>
          <w:marTop w:val="154"/>
          <w:marBottom w:val="0"/>
          <w:divBdr>
            <w:top w:val="none" w:sz="0" w:space="0" w:color="auto"/>
            <w:left w:val="none" w:sz="0" w:space="0" w:color="auto"/>
            <w:bottom w:val="none" w:sz="0" w:space="0" w:color="auto"/>
            <w:right w:val="none" w:sz="0" w:space="0" w:color="auto"/>
          </w:divBdr>
        </w:div>
        <w:div w:id="537621755">
          <w:marLeft w:val="547"/>
          <w:marRight w:val="0"/>
          <w:marTop w:val="154"/>
          <w:marBottom w:val="0"/>
          <w:divBdr>
            <w:top w:val="none" w:sz="0" w:space="0" w:color="auto"/>
            <w:left w:val="none" w:sz="0" w:space="0" w:color="auto"/>
            <w:bottom w:val="none" w:sz="0" w:space="0" w:color="auto"/>
            <w:right w:val="none" w:sz="0" w:space="0" w:color="auto"/>
          </w:divBdr>
        </w:div>
      </w:divsChild>
    </w:div>
    <w:div w:id="1653946369">
      <w:bodyDiv w:val="1"/>
      <w:marLeft w:val="0"/>
      <w:marRight w:val="0"/>
      <w:marTop w:val="0"/>
      <w:marBottom w:val="0"/>
      <w:divBdr>
        <w:top w:val="none" w:sz="0" w:space="0" w:color="auto"/>
        <w:left w:val="none" w:sz="0" w:space="0" w:color="auto"/>
        <w:bottom w:val="none" w:sz="0" w:space="0" w:color="auto"/>
        <w:right w:val="none" w:sz="0" w:space="0" w:color="auto"/>
      </w:divBdr>
      <w:divsChild>
        <w:div w:id="1980110711">
          <w:marLeft w:val="547"/>
          <w:marRight w:val="0"/>
          <w:marTop w:val="154"/>
          <w:marBottom w:val="0"/>
          <w:divBdr>
            <w:top w:val="none" w:sz="0" w:space="0" w:color="auto"/>
            <w:left w:val="none" w:sz="0" w:space="0" w:color="auto"/>
            <w:bottom w:val="none" w:sz="0" w:space="0" w:color="auto"/>
            <w:right w:val="none" w:sz="0" w:space="0" w:color="auto"/>
          </w:divBdr>
        </w:div>
        <w:div w:id="1082490825">
          <w:marLeft w:val="547"/>
          <w:marRight w:val="0"/>
          <w:marTop w:val="154"/>
          <w:marBottom w:val="0"/>
          <w:divBdr>
            <w:top w:val="none" w:sz="0" w:space="0" w:color="auto"/>
            <w:left w:val="none" w:sz="0" w:space="0" w:color="auto"/>
            <w:bottom w:val="none" w:sz="0" w:space="0" w:color="auto"/>
            <w:right w:val="none" w:sz="0" w:space="0" w:color="auto"/>
          </w:divBdr>
        </w:div>
        <w:div w:id="1903522536">
          <w:marLeft w:val="547"/>
          <w:marRight w:val="0"/>
          <w:marTop w:val="154"/>
          <w:marBottom w:val="0"/>
          <w:divBdr>
            <w:top w:val="none" w:sz="0" w:space="0" w:color="auto"/>
            <w:left w:val="none" w:sz="0" w:space="0" w:color="auto"/>
            <w:bottom w:val="none" w:sz="0" w:space="0" w:color="auto"/>
            <w:right w:val="none" w:sz="0" w:space="0" w:color="auto"/>
          </w:divBdr>
        </w:div>
      </w:divsChild>
    </w:div>
    <w:div w:id="1695374858">
      <w:bodyDiv w:val="1"/>
      <w:marLeft w:val="0"/>
      <w:marRight w:val="0"/>
      <w:marTop w:val="0"/>
      <w:marBottom w:val="0"/>
      <w:divBdr>
        <w:top w:val="none" w:sz="0" w:space="0" w:color="auto"/>
        <w:left w:val="none" w:sz="0" w:space="0" w:color="auto"/>
        <w:bottom w:val="none" w:sz="0" w:space="0" w:color="auto"/>
        <w:right w:val="none" w:sz="0" w:space="0" w:color="auto"/>
      </w:divBdr>
      <w:divsChild>
        <w:div w:id="1677343303">
          <w:marLeft w:val="922"/>
          <w:marRight w:val="0"/>
          <w:marTop w:val="211"/>
          <w:marBottom w:val="0"/>
          <w:divBdr>
            <w:top w:val="none" w:sz="0" w:space="0" w:color="auto"/>
            <w:left w:val="none" w:sz="0" w:space="0" w:color="auto"/>
            <w:bottom w:val="none" w:sz="0" w:space="0" w:color="auto"/>
            <w:right w:val="none" w:sz="0" w:space="0" w:color="auto"/>
          </w:divBdr>
        </w:div>
        <w:div w:id="1247878871">
          <w:marLeft w:val="922"/>
          <w:marRight w:val="0"/>
          <w:marTop w:val="211"/>
          <w:marBottom w:val="0"/>
          <w:divBdr>
            <w:top w:val="none" w:sz="0" w:space="0" w:color="auto"/>
            <w:left w:val="none" w:sz="0" w:space="0" w:color="auto"/>
            <w:bottom w:val="none" w:sz="0" w:space="0" w:color="auto"/>
            <w:right w:val="none" w:sz="0" w:space="0" w:color="auto"/>
          </w:divBdr>
        </w:div>
        <w:div w:id="495923856">
          <w:marLeft w:val="922"/>
          <w:marRight w:val="0"/>
          <w:marTop w:val="211"/>
          <w:marBottom w:val="0"/>
          <w:divBdr>
            <w:top w:val="none" w:sz="0" w:space="0" w:color="auto"/>
            <w:left w:val="none" w:sz="0" w:space="0" w:color="auto"/>
            <w:bottom w:val="none" w:sz="0" w:space="0" w:color="auto"/>
            <w:right w:val="none" w:sz="0" w:space="0" w:color="auto"/>
          </w:divBdr>
        </w:div>
      </w:divsChild>
    </w:div>
    <w:div w:id="1709798743">
      <w:bodyDiv w:val="1"/>
      <w:marLeft w:val="0"/>
      <w:marRight w:val="0"/>
      <w:marTop w:val="0"/>
      <w:marBottom w:val="0"/>
      <w:divBdr>
        <w:top w:val="none" w:sz="0" w:space="0" w:color="auto"/>
        <w:left w:val="none" w:sz="0" w:space="0" w:color="auto"/>
        <w:bottom w:val="none" w:sz="0" w:space="0" w:color="auto"/>
        <w:right w:val="none" w:sz="0" w:space="0" w:color="auto"/>
      </w:divBdr>
      <w:divsChild>
        <w:div w:id="536284376">
          <w:marLeft w:val="547"/>
          <w:marRight w:val="0"/>
          <w:marTop w:val="154"/>
          <w:marBottom w:val="0"/>
          <w:divBdr>
            <w:top w:val="none" w:sz="0" w:space="0" w:color="auto"/>
            <w:left w:val="none" w:sz="0" w:space="0" w:color="auto"/>
            <w:bottom w:val="none" w:sz="0" w:space="0" w:color="auto"/>
            <w:right w:val="none" w:sz="0" w:space="0" w:color="auto"/>
          </w:divBdr>
        </w:div>
        <w:div w:id="1161114700">
          <w:marLeft w:val="547"/>
          <w:marRight w:val="0"/>
          <w:marTop w:val="154"/>
          <w:marBottom w:val="0"/>
          <w:divBdr>
            <w:top w:val="none" w:sz="0" w:space="0" w:color="auto"/>
            <w:left w:val="none" w:sz="0" w:space="0" w:color="auto"/>
            <w:bottom w:val="none" w:sz="0" w:space="0" w:color="auto"/>
            <w:right w:val="none" w:sz="0" w:space="0" w:color="auto"/>
          </w:divBdr>
        </w:div>
      </w:divsChild>
    </w:div>
    <w:div w:id="1720468508">
      <w:bodyDiv w:val="1"/>
      <w:marLeft w:val="0"/>
      <w:marRight w:val="0"/>
      <w:marTop w:val="0"/>
      <w:marBottom w:val="0"/>
      <w:divBdr>
        <w:top w:val="none" w:sz="0" w:space="0" w:color="auto"/>
        <w:left w:val="none" w:sz="0" w:space="0" w:color="auto"/>
        <w:bottom w:val="none" w:sz="0" w:space="0" w:color="auto"/>
        <w:right w:val="none" w:sz="0" w:space="0" w:color="auto"/>
      </w:divBdr>
      <w:divsChild>
        <w:div w:id="540289822">
          <w:marLeft w:val="533"/>
          <w:marRight w:val="0"/>
          <w:marTop w:val="160"/>
          <w:marBottom w:val="0"/>
          <w:divBdr>
            <w:top w:val="none" w:sz="0" w:space="0" w:color="auto"/>
            <w:left w:val="none" w:sz="0" w:space="0" w:color="auto"/>
            <w:bottom w:val="none" w:sz="0" w:space="0" w:color="auto"/>
            <w:right w:val="none" w:sz="0" w:space="0" w:color="auto"/>
          </w:divBdr>
        </w:div>
        <w:div w:id="901017787">
          <w:marLeft w:val="533"/>
          <w:marRight w:val="0"/>
          <w:marTop w:val="160"/>
          <w:marBottom w:val="0"/>
          <w:divBdr>
            <w:top w:val="none" w:sz="0" w:space="0" w:color="auto"/>
            <w:left w:val="none" w:sz="0" w:space="0" w:color="auto"/>
            <w:bottom w:val="none" w:sz="0" w:space="0" w:color="auto"/>
            <w:right w:val="none" w:sz="0" w:space="0" w:color="auto"/>
          </w:divBdr>
        </w:div>
      </w:divsChild>
    </w:div>
    <w:div w:id="1749039987">
      <w:bodyDiv w:val="1"/>
      <w:marLeft w:val="0"/>
      <w:marRight w:val="0"/>
      <w:marTop w:val="0"/>
      <w:marBottom w:val="0"/>
      <w:divBdr>
        <w:top w:val="none" w:sz="0" w:space="0" w:color="auto"/>
        <w:left w:val="none" w:sz="0" w:space="0" w:color="auto"/>
        <w:bottom w:val="none" w:sz="0" w:space="0" w:color="auto"/>
        <w:right w:val="none" w:sz="0" w:space="0" w:color="auto"/>
      </w:divBdr>
      <w:divsChild>
        <w:div w:id="1143884253">
          <w:marLeft w:val="533"/>
          <w:marRight w:val="0"/>
          <w:marTop w:val="140"/>
          <w:marBottom w:val="0"/>
          <w:divBdr>
            <w:top w:val="none" w:sz="0" w:space="0" w:color="auto"/>
            <w:left w:val="none" w:sz="0" w:space="0" w:color="auto"/>
            <w:bottom w:val="none" w:sz="0" w:space="0" w:color="auto"/>
            <w:right w:val="none" w:sz="0" w:space="0" w:color="auto"/>
          </w:divBdr>
        </w:div>
        <w:div w:id="1333795489">
          <w:marLeft w:val="533"/>
          <w:marRight w:val="0"/>
          <w:marTop w:val="140"/>
          <w:marBottom w:val="0"/>
          <w:divBdr>
            <w:top w:val="none" w:sz="0" w:space="0" w:color="auto"/>
            <w:left w:val="none" w:sz="0" w:space="0" w:color="auto"/>
            <w:bottom w:val="none" w:sz="0" w:space="0" w:color="auto"/>
            <w:right w:val="none" w:sz="0" w:space="0" w:color="auto"/>
          </w:divBdr>
        </w:div>
        <w:div w:id="755130700">
          <w:marLeft w:val="533"/>
          <w:marRight w:val="0"/>
          <w:marTop w:val="140"/>
          <w:marBottom w:val="0"/>
          <w:divBdr>
            <w:top w:val="none" w:sz="0" w:space="0" w:color="auto"/>
            <w:left w:val="none" w:sz="0" w:space="0" w:color="auto"/>
            <w:bottom w:val="none" w:sz="0" w:space="0" w:color="auto"/>
            <w:right w:val="none" w:sz="0" w:space="0" w:color="auto"/>
          </w:divBdr>
        </w:div>
        <w:div w:id="1248732569">
          <w:marLeft w:val="533"/>
          <w:marRight w:val="0"/>
          <w:marTop w:val="140"/>
          <w:marBottom w:val="0"/>
          <w:divBdr>
            <w:top w:val="none" w:sz="0" w:space="0" w:color="auto"/>
            <w:left w:val="none" w:sz="0" w:space="0" w:color="auto"/>
            <w:bottom w:val="none" w:sz="0" w:space="0" w:color="auto"/>
            <w:right w:val="none" w:sz="0" w:space="0" w:color="auto"/>
          </w:divBdr>
        </w:div>
        <w:div w:id="1956056601">
          <w:marLeft w:val="533"/>
          <w:marRight w:val="0"/>
          <w:marTop w:val="140"/>
          <w:marBottom w:val="0"/>
          <w:divBdr>
            <w:top w:val="none" w:sz="0" w:space="0" w:color="auto"/>
            <w:left w:val="none" w:sz="0" w:space="0" w:color="auto"/>
            <w:bottom w:val="none" w:sz="0" w:space="0" w:color="auto"/>
            <w:right w:val="none" w:sz="0" w:space="0" w:color="auto"/>
          </w:divBdr>
        </w:div>
      </w:divsChild>
    </w:div>
    <w:div w:id="1756510438">
      <w:bodyDiv w:val="1"/>
      <w:marLeft w:val="0"/>
      <w:marRight w:val="0"/>
      <w:marTop w:val="0"/>
      <w:marBottom w:val="0"/>
      <w:divBdr>
        <w:top w:val="none" w:sz="0" w:space="0" w:color="auto"/>
        <w:left w:val="none" w:sz="0" w:space="0" w:color="auto"/>
        <w:bottom w:val="none" w:sz="0" w:space="0" w:color="auto"/>
        <w:right w:val="none" w:sz="0" w:space="0" w:color="auto"/>
      </w:divBdr>
      <w:divsChild>
        <w:div w:id="252323613">
          <w:marLeft w:val="547"/>
          <w:marRight w:val="0"/>
          <w:marTop w:val="154"/>
          <w:marBottom w:val="0"/>
          <w:divBdr>
            <w:top w:val="none" w:sz="0" w:space="0" w:color="auto"/>
            <w:left w:val="none" w:sz="0" w:space="0" w:color="auto"/>
            <w:bottom w:val="none" w:sz="0" w:space="0" w:color="auto"/>
            <w:right w:val="none" w:sz="0" w:space="0" w:color="auto"/>
          </w:divBdr>
        </w:div>
        <w:div w:id="645209556">
          <w:marLeft w:val="547"/>
          <w:marRight w:val="0"/>
          <w:marTop w:val="154"/>
          <w:marBottom w:val="0"/>
          <w:divBdr>
            <w:top w:val="none" w:sz="0" w:space="0" w:color="auto"/>
            <w:left w:val="none" w:sz="0" w:space="0" w:color="auto"/>
            <w:bottom w:val="none" w:sz="0" w:space="0" w:color="auto"/>
            <w:right w:val="none" w:sz="0" w:space="0" w:color="auto"/>
          </w:divBdr>
        </w:div>
      </w:divsChild>
    </w:div>
    <w:div w:id="1763456820">
      <w:bodyDiv w:val="1"/>
      <w:marLeft w:val="0"/>
      <w:marRight w:val="0"/>
      <w:marTop w:val="0"/>
      <w:marBottom w:val="0"/>
      <w:divBdr>
        <w:top w:val="none" w:sz="0" w:space="0" w:color="auto"/>
        <w:left w:val="none" w:sz="0" w:space="0" w:color="auto"/>
        <w:bottom w:val="none" w:sz="0" w:space="0" w:color="auto"/>
        <w:right w:val="none" w:sz="0" w:space="0" w:color="auto"/>
      </w:divBdr>
      <w:divsChild>
        <w:div w:id="1746301201">
          <w:marLeft w:val="547"/>
          <w:marRight w:val="0"/>
          <w:marTop w:val="230"/>
          <w:marBottom w:val="0"/>
          <w:divBdr>
            <w:top w:val="none" w:sz="0" w:space="0" w:color="auto"/>
            <w:left w:val="none" w:sz="0" w:space="0" w:color="auto"/>
            <w:bottom w:val="none" w:sz="0" w:space="0" w:color="auto"/>
            <w:right w:val="none" w:sz="0" w:space="0" w:color="auto"/>
          </w:divBdr>
        </w:div>
        <w:div w:id="1151486402">
          <w:marLeft w:val="547"/>
          <w:marRight w:val="0"/>
          <w:marTop w:val="134"/>
          <w:marBottom w:val="0"/>
          <w:divBdr>
            <w:top w:val="none" w:sz="0" w:space="0" w:color="auto"/>
            <w:left w:val="none" w:sz="0" w:space="0" w:color="auto"/>
            <w:bottom w:val="none" w:sz="0" w:space="0" w:color="auto"/>
            <w:right w:val="none" w:sz="0" w:space="0" w:color="auto"/>
          </w:divBdr>
        </w:div>
        <w:div w:id="831261676">
          <w:marLeft w:val="547"/>
          <w:marRight w:val="0"/>
          <w:marTop w:val="134"/>
          <w:marBottom w:val="0"/>
          <w:divBdr>
            <w:top w:val="none" w:sz="0" w:space="0" w:color="auto"/>
            <w:left w:val="none" w:sz="0" w:space="0" w:color="auto"/>
            <w:bottom w:val="none" w:sz="0" w:space="0" w:color="auto"/>
            <w:right w:val="none" w:sz="0" w:space="0" w:color="auto"/>
          </w:divBdr>
        </w:div>
      </w:divsChild>
    </w:div>
    <w:div w:id="1766875411">
      <w:bodyDiv w:val="1"/>
      <w:marLeft w:val="0"/>
      <w:marRight w:val="0"/>
      <w:marTop w:val="0"/>
      <w:marBottom w:val="0"/>
      <w:divBdr>
        <w:top w:val="none" w:sz="0" w:space="0" w:color="auto"/>
        <w:left w:val="none" w:sz="0" w:space="0" w:color="auto"/>
        <w:bottom w:val="none" w:sz="0" w:space="0" w:color="auto"/>
        <w:right w:val="none" w:sz="0" w:space="0" w:color="auto"/>
      </w:divBdr>
      <w:divsChild>
        <w:div w:id="1162431049">
          <w:marLeft w:val="547"/>
          <w:marRight w:val="0"/>
          <w:marTop w:val="154"/>
          <w:marBottom w:val="0"/>
          <w:divBdr>
            <w:top w:val="none" w:sz="0" w:space="0" w:color="auto"/>
            <w:left w:val="none" w:sz="0" w:space="0" w:color="auto"/>
            <w:bottom w:val="none" w:sz="0" w:space="0" w:color="auto"/>
            <w:right w:val="none" w:sz="0" w:space="0" w:color="auto"/>
          </w:divBdr>
        </w:div>
        <w:div w:id="1990940597">
          <w:marLeft w:val="1166"/>
          <w:marRight w:val="0"/>
          <w:marTop w:val="134"/>
          <w:marBottom w:val="0"/>
          <w:divBdr>
            <w:top w:val="none" w:sz="0" w:space="0" w:color="auto"/>
            <w:left w:val="none" w:sz="0" w:space="0" w:color="auto"/>
            <w:bottom w:val="none" w:sz="0" w:space="0" w:color="auto"/>
            <w:right w:val="none" w:sz="0" w:space="0" w:color="auto"/>
          </w:divBdr>
        </w:div>
        <w:div w:id="1652709838">
          <w:marLeft w:val="1166"/>
          <w:marRight w:val="0"/>
          <w:marTop w:val="134"/>
          <w:marBottom w:val="0"/>
          <w:divBdr>
            <w:top w:val="none" w:sz="0" w:space="0" w:color="auto"/>
            <w:left w:val="none" w:sz="0" w:space="0" w:color="auto"/>
            <w:bottom w:val="none" w:sz="0" w:space="0" w:color="auto"/>
            <w:right w:val="none" w:sz="0" w:space="0" w:color="auto"/>
          </w:divBdr>
        </w:div>
        <w:div w:id="1199709014">
          <w:marLeft w:val="547"/>
          <w:marRight w:val="0"/>
          <w:marTop w:val="154"/>
          <w:marBottom w:val="0"/>
          <w:divBdr>
            <w:top w:val="none" w:sz="0" w:space="0" w:color="auto"/>
            <w:left w:val="none" w:sz="0" w:space="0" w:color="auto"/>
            <w:bottom w:val="none" w:sz="0" w:space="0" w:color="auto"/>
            <w:right w:val="none" w:sz="0" w:space="0" w:color="auto"/>
          </w:divBdr>
        </w:div>
        <w:div w:id="1397049622">
          <w:marLeft w:val="547"/>
          <w:marRight w:val="0"/>
          <w:marTop w:val="154"/>
          <w:marBottom w:val="0"/>
          <w:divBdr>
            <w:top w:val="none" w:sz="0" w:space="0" w:color="auto"/>
            <w:left w:val="none" w:sz="0" w:space="0" w:color="auto"/>
            <w:bottom w:val="none" w:sz="0" w:space="0" w:color="auto"/>
            <w:right w:val="none" w:sz="0" w:space="0" w:color="auto"/>
          </w:divBdr>
        </w:div>
        <w:div w:id="1929652633">
          <w:marLeft w:val="547"/>
          <w:marRight w:val="0"/>
          <w:marTop w:val="154"/>
          <w:marBottom w:val="0"/>
          <w:divBdr>
            <w:top w:val="none" w:sz="0" w:space="0" w:color="auto"/>
            <w:left w:val="none" w:sz="0" w:space="0" w:color="auto"/>
            <w:bottom w:val="none" w:sz="0" w:space="0" w:color="auto"/>
            <w:right w:val="none" w:sz="0" w:space="0" w:color="auto"/>
          </w:divBdr>
        </w:div>
      </w:divsChild>
    </w:div>
    <w:div w:id="1774351696">
      <w:bodyDiv w:val="1"/>
      <w:marLeft w:val="0"/>
      <w:marRight w:val="0"/>
      <w:marTop w:val="0"/>
      <w:marBottom w:val="0"/>
      <w:divBdr>
        <w:top w:val="none" w:sz="0" w:space="0" w:color="auto"/>
        <w:left w:val="none" w:sz="0" w:space="0" w:color="auto"/>
        <w:bottom w:val="none" w:sz="0" w:space="0" w:color="auto"/>
        <w:right w:val="none" w:sz="0" w:space="0" w:color="auto"/>
      </w:divBdr>
      <w:divsChild>
        <w:div w:id="1131705279">
          <w:marLeft w:val="547"/>
          <w:marRight w:val="0"/>
          <w:marTop w:val="154"/>
          <w:marBottom w:val="0"/>
          <w:divBdr>
            <w:top w:val="none" w:sz="0" w:space="0" w:color="auto"/>
            <w:left w:val="none" w:sz="0" w:space="0" w:color="auto"/>
            <w:bottom w:val="none" w:sz="0" w:space="0" w:color="auto"/>
            <w:right w:val="none" w:sz="0" w:space="0" w:color="auto"/>
          </w:divBdr>
        </w:div>
        <w:div w:id="262610592">
          <w:marLeft w:val="547"/>
          <w:marRight w:val="0"/>
          <w:marTop w:val="154"/>
          <w:marBottom w:val="0"/>
          <w:divBdr>
            <w:top w:val="none" w:sz="0" w:space="0" w:color="auto"/>
            <w:left w:val="none" w:sz="0" w:space="0" w:color="auto"/>
            <w:bottom w:val="none" w:sz="0" w:space="0" w:color="auto"/>
            <w:right w:val="none" w:sz="0" w:space="0" w:color="auto"/>
          </w:divBdr>
        </w:div>
        <w:div w:id="1597056439">
          <w:marLeft w:val="547"/>
          <w:marRight w:val="0"/>
          <w:marTop w:val="154"/>
          <w:marBottom w:val="0"/>
          <w:divBdr>
            <w:top w:val="none" w:sz="0" w:space="0" w:color="auto"/>
            <w:left w:val="none" w:sz="0" w:space="0" w:color="auto"/>
            <w:bottom w:val="none" w:sz="0" w:space="0" w:color="auto"/>
            <w:right w:val="none" w:sz="0" w:space="0" w:color="auto"/>
          </w:divBdr>
        </w:div>
      </w:divsChild>
    </w:div>
    <w:div w:id="1779712033">
      <w:bodyDiv w:val="1"/>
      <w:marLeft w:val="0"/>
      <w:marRight w:val="0"/>
      <w:marTop w:val="0"/>
      <w:marBottom w:val="0"/>
      <w:divBdr>
        <w:top w:val="none" w:sz="0" w:space="0" w:color="auto"/>
        <w:left w:val="none" w:sz="0" w:space="0" w:color="auto"/>
        <w:bottom w:val="none" w:sz="0" w:space="0" w:color="auto"/>
        <w:right w:val="none" w:sz="0" w:space="0" w:color="auto"/>
      </w:divBdr>
      <w:divsChild>
        <w:div w:id="103036203">
          <w:marLeft w:val="547"/>
          <w:marRight w:val="0"/>
          <w:marTop w:val="154"/>
          <w:marBottom w:val="0"/>
          <w:divBdr>
            <w:top w:val="none" w:sz="0" w:space="0" w:color="auto"/>
            <w:left w:val="none" w:sz="0" w:space="0" w:color="auto"/>
            <w:bottom w:val="none" w:sz="0" w:space="0" w:color="auto"/>
            <w:right w:val="none" w:sz="0" w:space="0" w:color="auto"/>
          </w:divBdr>
        </w:div>
        <w:div w:id="1206598224">
          <w:marLeft w:val="547"/>
          <w:marRight w:val="0"/>
          <w:marTop w:val="154"/>
          <w:marBottom w:val="0"/>
          <w:divBdr>
            <w:top w:val="none" w:sz="0" w:space="0" w:color="auto"/>
            <w:left w:val="none" w:sz="0" w:space="0" w:color="auto"/>
            <w:bottom w:val="none" w:sz="0" w:space="0" w:color="auto"/>
            <w:right w:val="none" w:sz="0" w:space="0" w:color="auto"/>
          </w:divBdr>
        </w:div>
        <w:div w:id="677005865">
          <w:marLeft w:val="547"/>
          <w:marRight w:val="0"/>
          <w:marTop w:val="154"/>
          <w:marBottom w:val="0"/>
          <w:divBdr>
            <w:top w:val="none" w:sz="0" w:space="0" w:color="auto"/>
            <w:left w:val="none" w:sz="0" w:space="0" w:color="auto"/>
            <w:bottom w:val="none" w:sz="0" w:space="0" w:color="auto"/>
            <w:right w:val="none" w:sz="0" w:space="0" w:color="auto"/>
          </w:divBdr>
        </w:div>
        <w:div w:id="652148870">
          <w:marLeft w:val="547"/>
          <w:marRight w:val="0"/>
          <w:marTop w:val="154"/>
          <w:marBottom w:val="0"/>
          <w:divBdr>
            <w:top w:val="none" w:sz="0" w:space="0" w:color="auto"/>
            <w:left w:val="none" w:sz="0" w:space="0" w:color="auto"/>
            <w:bottom w:val="none" w:sz="0" w:space="0" w:color="auto"/>
            <w:right w:val="none" w:sz="0" w:space="0" w:color="auto"/>
          </w:divBdr>
        </w:div>
        <w:div w:id="725107042">
          <w:marLeft w:val="547"/>
          <w:marRight w:val="0"/>
          <w:marTop w:val="154"/>
          <w:marBottom w:val="0"/>
          <w:divBdr>
            <w:top w:val="none" w:sz="0" w:space="0" w:color="auto"/>
            <w:left w:val="none" w:sz="0" w:space="0" w:color="auto"/>
            <w:bottom w:val="none" w:sz="0" w:space="0" w:color="auto"/>
            <w:right w:val="none" w:sz="0" w:space="0" w:color="auto"/>
          </w:divBdr>
        </w:div>
      </w:divsChild>
    </w:div>
    <w:div w:id="1785345159">
      <w:bodyDiv w:val="1"/>
      <w:marLeft w:val="0"/>
      <w:marRight w:val="0"/>
      <w:marTop w:val="0"/>
      <w:marBottom w:val="0"/>
      <w:divBdr>
        <w:top w:val="none" w:sz="0" w:space="0" w:color="auto"/>
        <w:left w:val="none" w:sz="0" w:space="0" w:color="auto"/>
        <w:bottom w:val="none" w:sz="0" w:space="0" w:color="auto"/>
        <w:right w:val="none" w:sz="0" w:space="0" w:color="auto"/>
      </w:divBdr>
      <w:divsChild>
        <w:div w:id="1998337410">
          <w:marLeft w:val="533"/>
          <w:marRight w:val="0"/>
          <w:marTop w:val="160"/>
          <w:marBottom w:val="0"/>
          <w:divBdr>
            <w:top w:val="none" w:sz="0" w:space="0" w:color="auto"/>
            <w:left w:val="none" w:sz="0" w:space="0" w:color="auto"/>
            <w:bottom w:val="none" w:sz="0" w:space="0" w:color="auto"/>
            <w:right w:val="none" w:sz="0" w:space="0" w:color="auto"/>
          </w:divBdr>
        </w:div>
        <w:div w:id="1670861654">
          <w:marLeft w:val="533"/>
          <w:marRight w:val="0"/>
          <w:marTop w:val="160"/>
          <w:marBottom w:val="0"/>
          <w:divBdr>
            <w:top w:val="none" w:sz="0" w:space="0" w:color="auto"/>
            <w:left w:val="none" w:sz="0" w:space="0" w:color="auto"/>
            <w:bottom w:val="none" w:sz="0" w:space="0" w:color="auto"/>
            <w:right w:val="none" w:sz="0" w:space="0" w:color="auto"/>
          </w:divBdr>
        </w:div>
        <w:div w:id="990252750">
          <w:marLeft w:val="533"/>
          <w:marRight w:val="0"/>
          <w:marTop w:val="160"/>
          <w:marBottom w:val="0"/>
          <w:divBdr>
            <w:top w:val="none" w:sz="0" w:space="0" w:color="auto"/>
            <w:left w:val="none" w:sz="0" w:space="0" w:color="auto"/>
            <w:bottom w:val="none" w:sz="0" w:space="0" w:color="auto"/>
            <w:right w:val="none" w:sz="0" w:space="0" w:color="auto"/>
          </w:divBdr>
        </w:div>
        <w:div w:id="282881941">
          <w:marLeft w:val="533"/>
          <w:marRight w:val="0"/>
          <w:marTop w:val="160"/>
          <w:marBottom w:val="0"/>
          <w:divBdr>
            <w:top w:val="none" w:sz="0" w:space="0" w:color="auto"/>
            <w:left w:val="none" w:sz="0" w:space="0" w:color="auto"/>
            <w:bottom w:val="none" w:sz="0" w:space="0" w:color="auto"/>
            <w:right w:val="none" w:sz="0" w:space="0" w:color="auto"/>
          </w:divBdr>
        </w:div>
        <w:div w:id="1446654792">
          <w:marLeft w:val="533"/>
          <w:marRight w:val="0"/>
          <w:marTop w:val="160"/>
          <w:marBottom w:val="0"/>
          <w:divBdr>
            <w:top w:val="none" w:sz="0" w:space="0" w:color="auto"/>
            <w:left w:val="none" w:sz="0" w:space="0" w:color="auto"/>
            <w:bottom w:val="none" w:sz="0" w:space="0" w:color="auto"/>
            <w:right w:val="none" w:sz="0" w:space="0" w:color="auto"/>
          </w:divBdr>
        </w:div>
      </w:divsChild>
    </w:div>
    <w:div w:id="1785416178">
      <w:bodyDiv w:val="1"/>
      <w:marLeft w:val="0"/>
      <w:marRight w:val="0"/>
      <w:marTop w:val="0"/>
      <w:marBottom w:val="0"/>
      <w:divBdr>
        <w:top w:val="none" w:sz="0" w:space="0" w:color="auto"/>
        <w:left w:val="none" w:sz="0" w:space="0" w:color="auto"/>
        <w:bottom w:val="none" w:sz="0" w:space="0" w:color="auto"/>
        <w:right w:val="none" w:sz="0" w:space="0" w:color="auto"/>
      </w:divBdr>
      <w:divsChild>
        <w:div w:id="765465893">
          <w:marLeft w:val="1267"/>
          <w:marRight w:val="0"/>
          <w:marTop w:val="398"/>
          <w:marBottom w:val="0"/>
          <w:divBdr>
            <w:top w:val="none" w:sz="0" w:space="0" w:color="auto"/>
            <w:left w:val="none" w:sz="0" w:space="0" w:color="auto"/>
            <w:bottom w:val="none" w:sz="0" w:space="0" w:color="auto"/>
            <w:right w:val="none" w:sz="0" w:space="0" w:color="auto"/>
          </w:divBdr>
        </w:div>
        <w:div w:id="990597716">
          <w:marLeft w:val="1267"/>
          <w:marRight w:val="0"/>
          <w:marTop w:val="398"/>
          <w:marBottom w:val="0"/>
          <w:divBdr>
            <w:top w:val="none" w:sz="0" w:space="0" w:color="auto"/>
            <w:left w:val="none" w:sz="0" w:space="0" w:color="auto"/>
            <w:bottom w:val="none" w:sz="0" w:space="0" w:color="auto"/>
            <w:right w:val="none" w:sz="0" w:space="0" w:color="auto"/>
          </w:divBdr>
        </w:div>
        <w:div w:id="1875196159">
          <w:marLeft w:val="1267"/>
          <w:marRight w:val="0"/>
          <w:marTop w:val="398"/>
          <w:marBottom w:val="0"/>
          <w:divBdr>
            <w:top w:val="none" w:sz="0" w:space="0" w:color="auto"/>
            <w:left w:val="none" w:sz="0" w:space="0" w:color="auto"/>
            <w:bottom w:val="none" w:sz="0" w:space="0" w:color="auto"/>
            <w:right w:val="none" w:sz="0" w:space="0" w:color="auto"/>
          </w:divBdr>
        </w:div>
        <w:div w:id="456336912">
          <w:marLeft w:val="2750"/>
          <w:marRight w:val="0"/>
          <w:marTop w:val="346"/>
          <w:marBottom w:val="0"/>
          <w:divBdr>
            <w:top w:val="none" w:sz="0" w:space="0" w:color="auto"/>
            <w:left w:val="none" w:sz="0" w:space="0" w:color="auto"/>
            <w:bottom w:val="none" w:sz="0" w:space="0" w:color="auto"/>
            <w:right w:val="none" w:sz="0" w:space="0" w:color="auto"/>
          </w:divBdr>
        </w:div>
        <w:div w:id="1016075118">
          <w:marLeft w:val="2750"/>
          <w:marRight w:val="0"/>
          <w:marTop w:val="346"/>
          <w:marBottom w:val="0"/>
          <w:divBdr>
            <w:top w:val="none" w:sz="0" w:space="0" w:color="auto"/>
            <w:left w:val="none" w:sz="0" w:space="0" w:color="auto"/>
            <w:bottom w:val="none" w:sz="0" w:space="0" w:color="auto"/>
            <w:right w:val="none" w:sz="0" w:space="0" w:color="auto"/>
          </w:divBdr>
        </w:div>
        <w:div w:id="1997031927">
          <w:marLeft w:val="2750"/>
          <w:marRight w:val="0"/>
          <w:marTop w:val="346"/>
          <w:marBottom w:val="0"/>
          <w:divBdr>
            <w:top w:val="none" w:sz="0" w:space="0" w:color="auto"/>
            <w:left w:val="none" w:sz="0" w:space="0" w:color="auto"/>
            <w:bottom w:val="none" w:sz="0" w:space="0" w:color="auto"/>
            <w:right w:val="none" w:sz="0" w:space="0" w:color="auto"/>
          </w:divBdr>
        </w:div>
        <w:div w:id="466313876">
          <w:marLeft w:val="2750"/>
          <w:marRight w:val="0"/>
          <w:marTop w:val="346"/>
          <w:marBottom w:val="0"/>
          <w:divBdr>
            <w:top w:val="none" w:sz="0" w:space="0" w:color="auto"/>
            <w:left w:val="none" w:sz="0" w:space="0" w:color="auto"/>
            <w:bottom w:val="none" w:sz="0" w:space="0" w:color="auto"/>
            <w:right w:val="none" w:sz="0" w:space="0" w:color="auto"/>
          </w:divBdr>
        </w:div>
      </w:divsChild>
    </w:div>
    <w:div w:id="1790976183">
      <w:bodyDiv w:val="1"/>
      <w:marLeft w:val="0"/>
      <w:marRight w:val="0"/>
      <w:marTop w:val="0"/>
      <w:marBottom w:val="0"/>
      <w:divBdr>
        <w:top w:val="none" w:sz="0" w:space="0" w:color="auto"/>
        <w:left w:val="none" w:sz="0" w:space="0" w:color="auto"/>
        <w:bottom w:val="none" w:sz="0" w:space="0" w:color="auto"/>
        <w:right w:val="none" w:sz="0" w:space="0" w:color="auto"/>
      </w:divBdr>
      <w:divsChild>
        <w:div w:id="540216563">
          <w:marLeft w:val="547"/>
          <w:marRight w:val="0"/>
          <w:marTop w:val="154"/>
          <w:marBottom w:val="0"/>
          <w:divBdr>
            <w:top w:val="none" w:sz="0" w:space="0" w:color="auto"/>
            <w:left w:val="none" w:sz="0" w:space="0" w:color="auto"/>
            <w:bottom w:val="none" w:sz="0" w:space="0" w:color="auto"/>
            <w:right w:val="none" w:sz="0" w:space="0" w:color="auto"/>
          </w:divBdr>
        </w:div>
        <w:div w:id="1231887388">
          <w:marLeft w:val="547"/>
          <w:marRight w:val="0"/>
          <w:marTop w:val="154"/>
          <w:marBottom w:val="0"/>
          <w:divBdr>
            <w:top w:val="none" w:sz="0" w:space="0" w:color="auto"/>
            <w:left w:val="none" w:sz="0" w:space="0" w:color="auto"/>
            <w:bottom w:val="none" w:sz="0" w:space="0" w:color="auto"/>
            <w:right w:val="none" w:sz="0" w:space="0" w:color="auto"/>
          </w:divBdr>
        </w:div>
      </w:divsChild>
    </w:div>
    <w:div w:id="1795442972">
      <w:bodyDiv w:val="1"/>
      <w:marLeft w:val="0"/>
      <w:marRight w:val="0"/>
      <w:marTop w:val="0"/>
      <w:marBottom w:val="0"/>
      <w:divBdr>
        <w:top w:val="none" w:sz="0" w:space="0" w:color="auto"/>
        <w:left w:val="none" w:sz="0" w:space="0" w:color="auto"/>
        <w:bottom w:val="none" w:sz="0" w:space="0" w:color="auto"/>
        <w:right w:val="none" w:sz="0" w:space="0" w:color="auto"/>
      </w:divBdr>
      <w:divsChild>
        <w:div w:id="712119867">
          <w:marLeft w:val="547"/>
          <w:marRight w:val="0"/>
          <w:marTop w:val="154"/>
          <w:marBottom w:val="0"/>
          <w:divBdr>
            <w:top w:val="none" w:sz="0" w:space="0" w:color="auto"/>
            <w:left w:val="none" w:sz="0" w:space="0" w:color="auto"/>
            <w:bottom w:val="none" w:sz="0" w:space="0" w:color="auto"/>
            <w:right w:val="none" w:sz="0" w:space="0" w:color="auto"/>
          </w:divBdr>
        </w:div>
        <w:div w:id="1590194478">
          <w:marLeft w:val="547"/>
          <w:marRight w:val="0"/>
          <w:marTop w:val="154"/>
          <w:marBottom w:val="0"/>
          <w:divBdr>
            <w:top w:val="none" w:sz="0" w:space="0" w:color="auto"/>
            <w:left w:val="none" w:sz="0" w:space="0" w:color="auto"/>
            <w:bottom w:val="none" w:sz="0" w:space="0" w:color="auto"/>
            <w:right w:val="none" w:sz="0" w:space="0" w:color="auto"/>
          </w:divBdr>
        </w:div>
        <w:div w:id="344670980">
          <w:marLeft w:val="547"/>
          <w:marRight w:val="0"/>
          <w:marTop w:val="154"/>
          <w:marBottom w:val="0"/>
          <w:divBdr>
            <w:top w:val="none" w:sz="0" w:space="0" w:color="auto"/>
            <w:left w:val="none" w:sz="0" w:space="0" w:color="auto"/>
            <w:bottom w:val="none" w:sz="0" w:space="0" w:color="auto"/>
            <w:right w:val="none" w:sz="0" w:space="0" w:color="auto"/>
          </w:divBdr>
        </w:div>
        <w:div w:id="424572288">
          <w:marLeft w:val="547"/>
          <w:marRight w:val="0"/>
          <w:marTop w:val="154"/>
          <w:marBottom w:val="0"/>
          <w:divBdr>
            <w:top w:val="none" w:sz="0" w:space="0" w:color="auto"/>
            <w:left w:val="none" w:sz="0" w:space="0" w:color="auto"/>
            <w:bottom w:val="none" w:sz="0" w:space="0" w:color="auto"/>
            <w:right w:val="none" w:sz="0" w:space="0" w:color="auto"/>
          </w:divBdr>
        </w:div>
      </w:divsChild>
    </w:div>
    <w:div w:id="1798645427">
      <w:bodyDiv w:val="1"/>
      <w:marLeft w:val="0"/>
      <w:marRight w:val="0"/>
      <w:marTop w:val="0"/>
      <w:marBottom w:val="0"/>
      <w:divBdr>
        <w:top w:val="none" w:sz="0" w:space="0" w:color="auto"/>
        <w:left w:val="none" w:sz="0" w:space="0" w:color="auto"/>
        <w:bottom w:val="none" w:sz="0" w:space="0" w:color="auto"/>
        <w:right w:val="none" w:sz="0" w:space="0" w:color="auto"/>
      </w:divBdr>
      <w:divsChild>
        <w:div w:id="73430622">
          <w:marLeft w:val="1267"/>
          <w:marRight w:val="0"/>
          <w:marTop w:val="360"/>
          <w:marBottom w:val="0"/>
          <w:divBdr>
            <w:top w:val="none" w:sz="0" w:space="0" w:color="auto"/>
            <w:left w:val="none" w:sz="0" w:space="0" w:color="auto"/>
            <w:bottom w:val="none" w:sz="0" w:space="0" w:color="auto"/>
            <w:right w:val="none" w:sz="0" w:space="0" w:color="auto"/>
          </w:divBdr>
        </w:div>
        <w:div w:id="454101448">
          <w:marLeft w:val="1267"/>
          <w:marRight w:val="0"/>
          <w:marTop w:val="360"/>
          <w:marBottom w:val="0"/>
          <w:divBdr>
            <w:top w:val="none" w:sz="0" w:space="0" w:color="auto"/>
            <w:left w:val="none" w:sz="0" w:space="0" w:color="auto"/>
            <w:bottom w:val="none" w:sz="0" w:space="0" w:color="auto"/>
            <w:right w:val="none" w:sz="0" w:space="0" w:color="auto"/>
          </w:divBdr>
        </w:div>
        <w:div w:id="1443961573">
          <w:marLeft w:val="1267"/>
          <w:marRight w:val="0"/>
          <w:marTop w:val="360"/>
          <w:marBottom w:val="0"/>
          <w:divBdr>
            <w:top w:val="none" w:sz="0" w:space="0" w:color="auto"/>
            <w:left w:val="none" w:sz="0" w:space="0" w:color="auto"/>
            <w:bottom w:val="none" w:sz="0" w:space="0" w:color="auto"/>
            <w:right w:val="none" w:sz="0" w:space="0" w:color="auto"/>
          </w:divBdr>
        </w:div>
        <w:div w:id="1321160245">
          <w:marLeft w:val="1267"/>
          <w:marRight w:val="0"/>
          <w:marTop w:val="360"/>
          <w:marBottom w:val="0"/>
          <w:divBdr>
            <w:top w:val="none" w:sz="0" w:space="0" w:color="auto"/>
            <w:left w:val="none" w:sz="0" w:space="0" w:color="auto"/>
            <w:bottom w:val="none" w:sz="0" w:space="0" w:color="auto"/>
            <w:right w:val="none" w:sz="0" w:space="0" w:color="auto"/>
          </w:divBdr>
        </w:div>
      </w:divsChild>
    </w:div>
    <w:div w:id="1817795499">
      <w:bodyDiv w:val="1"/>
      <w:marLeft w:val="0"/>
      <w:marRight w:val="0"/>
      <w:marTop w:val="0"/>
      <w:marBottom w:val="0"/>
      <w:divBdr>
        <w:top w:val="none" w:sz="0" w:space="0" w:color="auto"/>
        <w:left w:val="none" w:sz="0" w:space="0" w:color="auto"/>
        <w:bottom w:val="none" w:sz="0" w:space="0" w:color="auto"/>
        <w:right w:val="none" w:sz="0" w:space="0" w:color="auto"/>
      </w:divBdr>
      <w:divsChild>
        <w:div w:id="481889722">
          <w:marLeft w:val="533"/>
          <w:marRight w:val="0"/>
          <w:marTop w:val="160"/>
          <w:marBottom w:val="0"/>
          <w:divBdr>
            <w:top w:val="none" w:sz="0" w:space="0" w:color="auto"/>
            <w:left w:val="none" w:sz="0" w:space="0" w:color="auto"/>
            <w:bottom w:val="none" w:sz="0" w:space="0" w:color="auto"/>
            <w:right w:val="none" w:sz="0" w:space="0" w:color="auto"/>
          </w:divBdr>
        </w:div>
        <w:div w:id="869339300">
          <w:marLeft w:val="533"/>
          <w:marRight w:val="0"/>
          <w:marTop w:val="160"/>
          <w:marBottom w:val="0"/>
          <w:divBdr>
            <w:top w:val="none" w:sz="0" w:space="0" w:color="auto"/>
            <w:left w:val="none" w:sz="0" w:space="0" w:color="auto"/>
            <w:bottom w:val="none" w:sz="0" w:space="0" w:color="auto"/>
            <w:right w:val="none" w:sz="0" w:space="0" w:color="auto"/>
          </w:divBdr>
        </w:div>
      </w:divsChild>
    </w:div>
    <w:div w:id="1822115817">
      <w:bodyDiv w:val="1"/>
      <w:marLeft w:val="0"/>
      <w:marRight w:val="0"/>
      <w:marTop w:val="0"/>
      <w:marBottom w:val="0"/>
      <w:divBdr>
        <w:top w:val="none" w:sz="0" w:space="0" w:color="auto"/>
        <w:left w:val="none" w:sz="0" w:space="0" w:color="auto"/>
        <w:bottom w:val="none" w:sz="0" w:space="0" w:color="auto"/>
        <w:right w:val="none" w:sz="0" w:space="0" w:color="auto"/>
      </w:divBdr>
      <w:divsChild>
        <w:div w:id="1372461032">
          <w:marLeft w:val="1267"/>
          <w:marRight w:val="0"/>
          <w:marTop w:val="398"/>
          <w:marBottom w:val="0"/>
          <w:divBdr>
            <w:top w:val="none" w:sz="0" w:space="0" w:color="auto"/>
            <w:left w:val="none" w:sz="0" w:space="0" w:color="auto"/>
            <w:bottom w:val="none" w:sz="0" w:space="0" w:color="auto"/>
            <w:right w:val="none" w:sz="0" w:space="0" w:color="auto"/>
          </w:divBdr>
        </w:div>
        <w:div w:id="872695990">
          <w:marLeft w:val="1267"/>
          <w:marRight w:val="0"/>
          <w:marTop w:val="398"/>
          <w:marBottom w:val="0"/>
          <w:divBdr>
            <w:top w:val="none" w:sz="0" w:space="0" w:color="auto"/>
            <w:left w:val="none" w:sz="0" w:space="0" w:color="auto"/>
            <w:bottom w:val="none" w:sz="0" w:space="0" w:color="auto"/>
            <w:right w:val="none" w:sz="0" w:space="0" w:color="auto"/>
          </w:divBdr>
        </w:div>
        <w:div w:id="397292177">
          <w:marLeft w:val="1267"/>
          <w:marRight w:val="0"/>
          <w:marTop w:val="398"/>
          <w:marBottom w:val="0"/>
          <w:divBdr>
            <w:top w:val="none" w:sz="0" w:space="0" w:color="auto"/>
            <w:left w:val="none" w:sz="0" w:space="0" w:color="auto"/>
            <w:bottom w:val="none" w:sz="0" w:space="0" w:color="auto"/>
            <w:right w:val="none" w:sz="0" w:space="0" w:color="auto"/>
          </w:divBdr>
        </w:div>
        <w:div w:id="1777287809">
          <w:marLeft w:val="1267"/>
          <w:marRight w:val="0"/>
          <w:marTop w:val="398"/>
          <w:marBottom w:val="0"/>
          <w:divBdr>
            <w:top w:val="none" w:sz="0" w:space="0" w:color="auto"/>
            <w:left w:val="none" w:sz="0" w:space="0" w:color="auto"/>
            <w:bottom w:val="none" w:sz="0" w:space="0" w:color="auto"/>
            <w:right w:val="none" w:sz="0" w:space="0" w:color="auto"/>
          </w:divBdr>
        </w:div>
        <w:div w:id="1910653917">
          <w:marLeft w:val="1267"/>
          <w:marRight w:val="0"/>
          <w:marTop w:val="398"/>
          <w:marBottom w:val="0"/>
          <w:divBdr>
            <w:top w:val="none" w:sz="0" w:space="0" w:color="auto"/>
            <w:left w:val="none" w:sz="0" w:space="0" w:color="auto"/>
            <w:bottom w:val="none" w:sz="0" w:space="0" w:color="auto"/>
            <w:right w:val="none" w:sz="0" w:space="0" w:color="auto"/>
          </w:divBdr>
        </w:div>
        <w:div w:id="310066840">
          <w:marLeft w:val="1267"/>
          <w:marRight w:val="0"/>
          <w:marTop w:val="398"/>
          <w:marBottom w:val="0"/>
          <w:divBdr>
            <w:top w:val="none" w:sz="0" w:space="0" w:color="auto"/>
            <w:left w:val="none" w:sz="0" w:space="0" w:color="auto"/>
            <w:bottom w:val="none" w:sz="0" w:space="0" w:color="auto"/>
            <w:right w:val="none" w:sz="0" w:space="0" w:color="auto"/>
          </w:divBdr>
        </w:div>
      </w:divsChild>
    </w:div>
    <w:div w:id="1825004701">
      <w:bodyDiv w:val="1"/>
      <w:marLeft w:val="0"/>
      <w:marRight w:val="0"/>
      <w:marTop w:val="0"/>
      <w:marBottom w:val="0"/>
      <w:divBdr>
        <w:top w:val="none" w:sz="0" w:space="0" w:color="auto"/>
        <w:left w:val="none" w:sz="0" w:space="0" w:color="auto"/>
        <w:bottom w:val="none" w:sz="0" w:space="0" w:color="auto"/>
        <w:right w:val="none" w:sz="0" w:space="0" w:color="auto"/>
      </w:divBdr>
      <w:divsChild>
        <w:div w:id="1957101890">
          <w:marLeft w:val="922"/>
          <w:marRight w:val="0"/>
          <w:marTop w:val="211"/>
          <w:marBottom w:val="0"/>
          <w:divBdr>
            <w:top w:val="none" w:sz="0" w:space="0" w:color="auto"/>
            <w:left w:val="none" w:sz="0" w:space="0" w:color="auto"/>
            <w:bottom w:val="none" w:sz="0" w:space="0" w:color="auto"/>
            <w:right w:val="none" w:sz="0" w:space="0" w:color="auto"/>
          </w:divBdr>
        </w:div>
        <w:div w:id="1343893090">
          <w:marLeft w:val="922"/>
          <w:marRight w:val="0"/>
          <w:marTop w:val="211"/>
          <w:marBottom w:val="0"/>
          <w:divBdr>
            <w:top w:val="none" w:sz="0" w:space="0" w:color="auto"/>
            <w:left w:val="none" w:sz="0" w:space="0" w:color="auto"/>
            <w:bottom w:val="none" w:sz="0" w:space="0" w:color="auto"/>
            <w:right w:val="none" w:sz="0" w:space="0" w:color="auto"/>
          </w:divBdr>
        </w:div>
      </w:divsChild>
    </w:div>
    <w:div w:id="1839805323">
      <w:bodyDiv w:val="1"/>
      <w:marLeft w:val="0"/>
      <w:marRight w:val="0"/>
      <w:marTop w:val="0"/>
      <w:marBottom w:val="0"/>
      <w:divBdr>
        <w:top w:val="none" w:sz="0" w:space="0" w:color="auto"/>
        <w:left w:val="none" w:sz="0" w:space="0" w:color="auto"/>
        <w:bottom w:val="none" w:sz="0" w:space="0" w:color="auto"/>
        <w:right w:val="none" w:sz="0" w:space="0" w:color="auto"/>
      </w:divBdr>
      <w:divsChild>
        <w:div w:id="884373465">
          <w:marLeft w:val="922"/>
          <w:marRight w:val="0"/>
          <w:marTop w:val="211"/>
          <w:marBottom w:val="0"/>
          <w:divBdr>
            <w:top w:val="none" w:sz="0" w:space="0" w:color="auto"/>
            <w:left w:val="none" w:sz="0" w:space="0" w:color="auto"/>
            <w:bottom w:val="none" w:sz="0" w:space="0" w:color="auto"/>
            <w:right w:val="none" w:sz="0" w:space="0" w:color="auto"/>
          </w:divBdr>
        </w:div>
        <w:div w:id="1645967724">
          <w:marLeft w:val="922"/>
          <w:marRight w:val="0"/>
          <w:marTop w:val="211"/>
          <w:marBottom w:val="0"/>
          <w:divBdr>
            <w:top w:val="none" w:sz="0" w:space="0" w:color="auto"/>
            <w:left w:val="none" w:sz="0" w:space="0" w:color="auto"/>
            <w:bottom w:val="none" w:sz="0" w:space="0" w:color="auto"/>
            <w:right w:val="none" w:sz="0" w:space="0" w:color="auto"/>
          </w:divBdr>
        </w:div>
        <w:div w:id="1433475400">
          <w:marLeft w:val="922"/>
          <w:marRight w:val="0"/>
          <w:marTop w:val="211"/>
          <w:marBottom w:val="0"/>
          <w:divBdr>
            <w:top w:val="none" w:sz="0" w:space="0" w:color="auto"/>
            <w:left w:val="none" w:sz="0" w:space="0" w:color="auto"/>
            <w:bottom w:val="none" w:sz="0" w:space="0" w:color="auto"/>
            <w:right w:val="none" w:sz="0" w:space="0" w:color="auto"/>
          </w:divBdr>
        </w:div>
        <w:div w:id="1609660448">
          <w:marLeft w:val="922"/>
          <w:marRight w:val="0"/>
          <w:marTop w:val="211"/>
          <w:marBottom w:val="0"/>
          <w:divBdr>
            <w:top w:val="none" w:sz="0" w:space="0" w:color="auto"/>
            <w:left w:val="none" w:sz="0" w:space="0" w:color="auto"/>
            <w:bottom w:val="none" w:sz="0" w:space="0" w:color="auto"/>
            <w:right w:val="none" w:sz="0" w:space="0" w:color="auto"/>
          </w:divBdr>
        </w:div>
        <w:div w:id="368645592">
          <w:marLeft w:val="922"/>
          <w:marRight w:val="0"/>
          <w:marTop w:val="211"/>
          <w:marBottom w:val="0"/>
          <w:divBdr>
            <w:top w:val="none" w:sz="0" w:space="0" w:color="auto"/>
            <w:left w:val="none" w:sz="0" w:space="0" w:color="auto"/>
            <w:bottom w:val="none" w:sz="0" w:space="0" w:color="auto"/>
            <w:right w:val="none" w:sz="0" w:space="0" w:color="auto"/>
          </w:divBdr>
        </w:div>
        <w:div w:id="2097944023">
          <w:marLeft w:val="922"/>
          <w:marRight w:val="0"/>
          <w:marTop w:val="211"/>
          <w:marBottom w:val="0"/>
          <w:divBdr>
            <w:top w:val="none" w:sz="0" w:space="0" w:color="auto"/>
            <w:left w:val="none" w:sz="0" w:space="0" w:color="auto"/>
            <w:bottom w:val="none" w:sz="0" w:space="0" w:color="auto"/>
            <w:right w:val="none" w:sz="0" w:space="0" w:color="auto"/>
          </w:divBdr>
        </w:div>
        <w:div w:id="1787113481">
          <w:marLeft w:val="922"/>
          <w:marRight w:val="0"/>
          <w:marTop w:val="211"/>
          <w:marBottom w:val="0"/>
          <w:divBdr>
            <w:top w:val="none" w:sz="0" w:space="0" w:color="auto"/>
            <w:left w:val="none" w:sz="0" w:space="0" w:color="auto"/>
            <w:bottom w:val="none" w:sz="0" w:space="0" w:color="auto"/>
            <w:right w:val="none" w:sz="0" w:space="0" w:color="auto"/>
          </w:divBdr>
        </w:div>
      </w:divsChild>
    </w:div>
    <w:div w:id="1844858769">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9">
          <w:marLeft w:val="533"/>
          <w:marRight w:val="0"/>
          <w:marTop w:val="140"/>
          <w:marBottom w:val="0"/>
          <w:divBdr>
            <w:top w:val="none" w:sz="0" w:space="0" w:color="auto"/>
            <w:left w:val="none" w:sz="0" w:space="0" w:color="auto"/>
            <w:bottom w:val="none" w:sz="0" w:space="0" w:color="auto"/>
            <w:right w:val="none" w:sz="0" w:space="0" w:color="auto"/>
          </w:divBdr>
        </w:div>
        <w:div w:id="755396650">
          <w:marLeft w:val="533"/>
          <w:marRight w:val="0"/>
          <w:marTop w:val="140"/>
          <w:marBottom w:val="0"/>
          <w:divBdr>
            <w:top w:val="none" w:sz="0" w:space="0" w:color="auto"/>
            <w:left w:val="none" w:sz="0" w:space="0" w:color="auto"/>
            <w:bottom w:val="none" w:sz="0" w:space="0" w:color="auto"/>
            <w:right w:val="none" w:sz="0" w:space="0" w:color="auto"/>
          </w:divBdr>
        </w:div>
        <w:div w:id="362678359">
          <w:marLeft w:val="533"/>
          <w:marRight w:val="0"/>
          <w:marTop w:val="140"/>
          <w:marBottom w:val="0"/>
          <w:divBdr>
            <w:top w:val="none" w:sz="0" w:space="0" w:color="auto"/>
            <w:left w:val="none" w:sz="0" w:space="0" w:color="auto"/>
            <w:bottom w:val="none" w:sz="0" w:space="0" w:color="auto"/>
            <w:right w:val="none" w:sz="0" w:space="0" w:color="auto"/>
          </w:divBdr>
        </w:div>
        <w:div w:id="2021619844">
          <w:marLeft w:val="533"/>
          <w:marRight w:val="0"/>
          <w:marTop w:val="140"/>
          <w:marBottom w:val="0"/>
          <w:divBdr>
            <w:top w:val="none" w:sz="0" w:space="0" w:color="auto"/>
            <w:left w:val="none" w:sz="0" w:space="0" w:color="auto"/>
            <w:bottom w:val="none" w:sz="0" w:space="0" w:color="auto"/>
            <w:right w:val="none" w:sz="0" w:space="0" w:color="auto"/>
          </w:divBdr>
        </w:div>
        <w:div w:id="296181929">
          <w:marLeft w:val="533"/>
          <w:marRight w:val="0"/>
          <w:marTop w:val="140"/>
          <w:marBottom w:val="0"/>
          <w:divBdr>
            <w:top w:val="none" w:sz="0" w:space="0" w:color="auto"/>
            <w:left w:val="none" w:sz="0" w:space="0" w:color="auto"/>
            <w:bottom w:val="none" w:sz="0" w:space="0" w:color="auto"/>
            <w:right w:val="none" w:sz="0" w:space="0" w:color="auto"/>
          </w:divBdr>
        </w:div>
        <w:div w:id="1306471136">
          <w:marLeft w:val="533"/>
          <w:marRight w:val="0"/>
          <w:marTop w:val="140"/>
          <w:marBottom w:val="0"/>
          <w:divBdr>
            <w:top w:val="none" w:sz="0" w:space="0" w:color="auto"/>
            <w:left w:val="none" w:sz="0" w:space="0" w:color="auto"/>
            <w:bottom w:val="none" w:sz="0" w:space="0" w:color="auto"/>
            <w:right w:val="none" w:sz="0" w:space="0" w:color="auto"/>
          </w:divBdr>
        </w:div>
      </w:divsChild>
    </w:div>
    <w:div w:id="1849908569">
      <w:bodyDiv w:val="1"/>
      <w:marLeft w:val="0"/>
      <w:marRight w:val="0"/>
      <w:marTop w:val="0"/>
      <w:marBottom w:val="0"/>
      <w:divBdr>
        <w:top w:val="none" w:sz="0" w:space="0" w:color="auto"/>
        <w:left w:val="none" w:sz="0" w:space="0" w:color="auto"/>
        <w:bottom w:val="none" w:sz="0" w:space="0" w:color="auto"/>
        <w:right w:val="none" w:sz="0" w:space="0" w:color="auto"/>
      </w:divBdr>
      <w:divsChild>
        <w:div w:id="974681132">
          <w:marLeft w:val="533"/>
          <w:marRight w:val="0"/>
          <w:marTop w:val="160"/>
          <w:marBottom w:val="0"/>
          <w:divBdr>
            <w:top w:val="none" w:sz="0" w:space="0" w:color="auto"/>
            <w:left w:val="none" w:sz="0" w:space="0" w:color="auto"/>
            <w:bottom w:val="none" w:sz="0" w:space="0" w:color="auto"/>
            <w:right w:val="none" w:sz="0" w:space="0" w:color="auto"/>
          </w:divBdr>
        </w:div>
      </w:divsChild>
    </w:div>
    <w:div w:id="1863519311">
      <w:bodyDiv w:val="1"/>
      <w:marLeft w:val="0"/>
      <w:marRight w:val="0"/>
      <w:marTop w:val="0"/>
      <w:marBottom w:val="0"/>
      <w:divBdr>
        <w:top w:val="none" w:sz="0" w:space="0" w:color="auto"/>
        <w:left w:val="none" w:sz="0" w:space="0" w:color="auto"/>
        <w:bottom w:val="none" w:sz="0" w:space="0" w:color="auto"/>
        <w:right w:val="none" w:sz="0" w:space="0" w:color="auto"/>
      </w:divBdr>
      <w:divsChild>
        <w:div w:id="1743527689">
          <w:marLeft w:val="547"/>
          <w:marRight w:val="0"/>
          <w:marTop w:val="115"/>
          <w:marBottom w:val="0"/>
          <w:divBdr>
            <w:top w:val="none" w:sz="0" w:space="0" w:color="auto"/>
            <w:left w:val="none" w:sz="0" w:space="0" w:color="auto"/>
            <w:bottom w:val="none" w:sz="0" w:space="0" w:color="auto"/>
            <w:right w:val="none" w:sz="0" w:space="0" w:color="auto"/>
          </w:divBdr>
        </w:div>
        <w:div w:id="807212307">
          <w:marLeft w:val="547"/>
          <w:marRight w:val="0"/>
          <w:marTop w:val="259"/>
          <w:marBottom w:val="0"/>
          <w:divBdr>
            <w:top w:val="none" w:sz="0" w:space="0" w:color="auto"/>
            <w:left w:val="none" w:sz="0" w:space="0" w:color="auto"/>
            <w:bottom w:val="none" w:sz="0" w:space="0" w:color="auto"/>
            <w:right w:val="none" w:sz="0" w:space="0" w:color="auto"/>
          </w:divBdr>
        </w:div>
        <w:div w:id="173109759">
          <w:marLeft w:val="547"/>
          <w:marRight w:val="0"/>
          <w:marTop w:val="173"/>
          <w:marBottom w:val="0"/>
          <w:divBdr>
            <w:top w:val="none" w:sz="0" w:space="0" w:color="auto"/>
            <w:left w:val="none" w:sz="0" w:space="0" w:color="auto"/>
            <w:bottom w:val="none" w:sz="0" w:space="0" w:color="auto"/>
            <w:right w:val="none" w:sz="0" w:space="0" w:color="auto"/>
          </w:divBdr>
        </w:div>
        <w:div w:id="1804039719">
          <w:marLeft w:val="547"/>
          <w:marRight w:val="0"/>
          <w:marTop w:val="173"/>
          <w:marBottom w:val="0"/>
          <w:divBdr>
            <w:top w:val="none" w:sz="0" w:space="0" w:color="auto"/>
            <w:left w:val="none" w:sz="0" w:space="0" w:color="auto"/>
            <w:bottom w:val="none" w:sz="0" w:space="0" w:color="auto"/>
            <w:right w:val="none" w:sz="0" w:space="0" w:color="auto"/>
          </w:divBdr>
        </w:div>
        <w:div w:id="1822191239">
          <w:marLeft w:val="547"/>
          <w:marRight w:val="0"/>
          <w:marTop w:val="173"/>
          <w:marBottom w:val="0"/>
          <w:divBdr>
            <w:top w:val="none" w:sz="0" w:space="0" w:color="auto"/>
            <w:left w:val="none" w:sz="0" w:space="0" w:color="auto"/>
            <w:bottom w:val="none" w:sz="0" w:space="0" w:color="auto"/>
            <w:right w:val="none" w:sz="0" w:space="0" w:color="auto"/>
          </w:divBdr>
        </w:div>
        <w:div w:id="1577939148">
          <w:marLeft w:val="547"/>
          <w:marRight w:val="0"/>
          <w:marTop w:val="173"/>
          <w:marBottom w:val="0"/>
          <w:divBdr>
            <w:top w:val="none" w:sz="0" w:space="0" w:color="auto"/>
            <w:left w:val="none" w:sz="0" w:space="0" w:color="auto"/>
            <w:bottom w:val="none" w:sz="0" w:space="0" w:color="auto"/>
            <w:right w:val="none" w:sz="0" w:space="0" w:color="auto"/>
          </w:divBdr>
        </w:div>
      </w:divsChild>
    </w:div>
    <w:div w:id="1877572431">
      <w:bodyDiv w:val="1"/>
      <w:marLeft w:val="0"/>
      <w:marRight w:val="0"/>
      <w:marTop w:val="0"/>
      <w:marBottom w:val="0"/>
      <w:divBdr>
        <w:top w:val="none" w:sz="0" w:space="0" w:color="auto"/>
        <w:left w:val="none" w:sz="0" w:space="0" w:color="auto"/>
        <w:bottom w:val="none" w:sz="0" w:space="0" w:color="auto"/>
        <w:right w:val="none" w:sz="0" w:space="0" w:color="auto"/>
      </w:divBdr>
      <w:divsChild>
        <w:div w:id="800685990">
          <w:marLeft w:val="547"/>
          <w:marRight w:val="0"/>
          <w:marTop w:val="154"/>
          <w:marBottom w:val="0"/>
          <w:divBdr>
            <w:top w:val="none" w:sz="0" w:space="0" w:color="auto"/>
            <w:left w:val="none" w:sz="0" w:space="0" w:color="auto"/>
            <w:bottom w:val="none" w:sz="0" w:space="0" w:color="auto"/>
            <w:right w:val="none" w:sz="0" w:space="0" w:color="auto"/>
          </w:divBdr>
        </w:div>
        <w:div w:id="785076302">
          <w:marLeft w:val="547"/>
          <w:marRight w:val="0"/>
          <w:marTop w:val="154"/>
          <w:marBottom w:val="0"/>
          <w:divBdr>
            <w:top w:val="none" w:sz="0" w:space="0" w:color="auto"/>
            <w:left w:val="none" w:sz="0" w:space="0" w:color="auto"/>
            <w:bottom w:val="none" w:sz="0" w:space="0" w:color="auto"/>
            <w:right w:val="none" w:sz="0" w:space="0" w:color="auto"/>
          </w:divBdr>
        </w:div>
        <w:div w:id="1611623341">
          <w:marLeft w:val="547"/>
          <w:marRight w:val="0"/>
          <w:marTop w:val="154"/>
          <w:marBottom w:val="0"/>
          <w:divBdr>
            <w:top w:val="none" w:sz="0" w:space="0" w:color="auto"/>
            <w:left w:val="none" w:sz="0" w:space="0" w:color="auto"/>
            <w:bottom w:val="none" w:sz="0" w:space="0" w:color="auto"/>
            <w:right w:val="none" w:sz="0" w:space="0" w:color="auto"/>
          </w:divBdr>
        </w:div>
      </w:divsChild>
    </w:div>
    <w:div w:id="1882864902">
      <w:bodyDiv w:val="1"/>
      <w:marLeft w:val="0"/>
      <w:marRight w:val="0"/>
      <w:marTop w:val="0"/>
      <w:marBottom w:val="0"/>
      <w:divBdr>
        <w:top w:val="none" w:sz="0" w:space="0" w:color="auto"/>
        <w:left w:val="none" w:sz="0" w:space="0" w:color="auto"/>
        <w:bottom w:val="none" w:sz="0" w:space="0" w:color="auto"/>
        <w:right w:val="none" w:sz="0" w:space="0" w:color="auto"/>
      </w:divBdr>
      <w:divsChild>
        <w:div w:id="1450197579">
          <w:marLeft w:val="547"/>
          <w:marRight w:val="0"/>
          <w:marTop w:val="154"/>
          <w:marBottom w:val="0"/>
          <w:divBdr>
            <w:top w:val="none" w:sz="0" w:space="0" w:color="auto"/>
            <w:left w:val="none" w:sz="0" w:space="0" w:color="auto"/>
            <w:bottom w:val="none" w:sz="0" w:space="0" w:color="auto"/>
            <w:right w:val="none" w:sz="0" w:space="0" w:color="auto"/>
          </w:divBdr>
        </w:div>
        <w:div w:id="1319722892">
          <w:marLeft w:val="547"/>
          <w:marRight w:val="0"/>
          <w:marTop w:val="154"/>
          <w:marBottom w:val="0"/>
          <w:divBdr>
            <w:top w:val="none" w:sz="0" w:space="0" w:color="auto"/>
            <w:left w:val="none" w:sz="0" w:space="0" w:color="auto"/>
            <w:bottom w:val="none" w:sz="0" w:space="0" w:color="auto"/>
            <w:right w:val="none" w:sz="0" w:space="0" w:color="auto"/>
          </w:divBdr>
        </w:div>
        <w:div w:id="286156376">
          <w:marLeft w:val="547"/>
          <w:marRight w:val="0"/>
          <w:marTop w:val="154"/>
          <w:marBottom w:val="0"/>
          <w:divBdr>
            <w:top w:val="none" w:sz="0" w:space="0" w:color="auto"/>
            <w:left w:val="none" w:sz="0" w:space="0" w:color="auto"/>
            <w:bottom w:val="none" w:sz="0" w:space="0" w:color="auto"/>
            <w:right w:val="none" w:sz="0" w:space="0" w:color="auto"/>
          </w:divBdr>
        </w:div>
      </w:divsChild>
    </w:div>
    <w:div w:id="1883983834">
      <w:bodyDiv w:val="1"/>
      <w:marLeft w:val="0"/>
      <w:marRight w:val="0"/>
      <w:marTop w:val="0"/>
      <w:marBottom w:val="0"/>
      <w:divBdr>
        <w:top w:val="none" w:sz="0" w:space="0" w:color="auto"/>
        <w:left w:val="none" w:sz="0" w:space="0" w:color="auto"/>
        <w:bottom w:val="none" w:sz="0" w:space="0" w:color="auto"/>
        <w:right w:val="none" w:sz="0" w:space="0" w:color="auto"/>
      </w:divBdr>
      <w:divsChild>
        <w:div w:id="341200060">
          <w:marLeft w:val="547"/>
          <w:marRight w:val="0"/>
          <w:marTop w:val="154"/>
          <w:marBottom w:val="0"/>
          <w:divBdr>
            <w:top w:val="none" w:sz="0" w:space="0" w:color="auto"/>
            <w:left w:val="none" w:sz="0" w:space="0" w:color="auto"/>
            <w:bottom w:val="none" w:sz="0" w:space="0" w:color="auto"/>
            <w:right w:val="none" w:sz="0" w:space="0" w:color="auto"/>
          </w:divBdr>
        </w:div>
        <w:div w:id="1808931203">
          <w:marLeft w:val="547"/>
          <w:marRight w:val="0"/>
          <w:marTop w:val="154"/>
          <w:marBottom w:val="0"/>
          <w:divBdr>
            <w:top w:val="none" w:sz="0" w:space="0" w:color="auto"/>
            <w:left w:val="none" w:sz="0" w:space="0" w:color="auto"/>
            <w:bottom w:val="none" w:sz="0" w:space="0" w:color="auto"/>
            <w:right w:val="none" w:sz="0" w:space="0" w:color="auto"/>
          </w:divBdr>
        </w:div>
        <w:div w:id="1155146205">
          <w:marLeft w:val="547"/>
          <w:marRight w:val="0"/>
          <w:marTop w:val="154"/>
          <w:marBottom w:val="0"/>
          <w:divBdr>
            <w:top w:val="none" w:sz="0" w:space="0" w:color="auto"/>
            <w:left w:val="none" w:sz="0" w:space="0" w:color="auto"/>
            <w:bottom w:val="none" w:sz="0" w:space="0" w:color="auto"/>
            <w:right w:val="none" w:sz="0" w:space="0" w:color="auto"/>
          </w:divBdr>
        </w:div>
        <w:div w:id="743720513">
          <w:marLeft w:val="547"/>
          <w:marRight w:val="0"/>
          <w:marTop w:val="154"/>
          <w:marBottom w:val="0"/>
          <w:divBdr>
            <w:top w:val="none" w:sz="0" w:space="0" w:color="auto"/>
            <w:left w:val="none" w:sz="0" w:space="0" w:color="auto"/>
            <w:bottom w:val="none" w:sz="0" w:space="0" w:color="auto"/>
            <w:right w:val="none" w:sz="0" w:space="0" w:color="auto"/>
          </w:divBdr>
        </w:div>
        <w:div w:id="1347754075">
          <w:marLeft w:val="547"/>
          <w:marRight w:val="0"/>
          <w:marTop w:val="154"/>
          <w:marBottom w:val="0"/>
          <w:divBdr>
            <w:top w:val="none" w:sz="0" w:space="0" w:color="auto"/>
            <w:left w:val="none" w:sz="0" w:space="0" w:color="auto"/>
            <w:bottom w:val="none" w:sz="0" w:space="0" w:color="auto"/>
            <w:right w:val="none" w:sz="0" w:space="0" w:color="auto"/>
          </w:divBdr>
        </w:div>
        <w:div w:id="2043091043">
          <w:marLeft w:val="547"/>
          <w:marRight w:val="0"/>
          <w:marTop w:val="154"/>
          <w:marBottom w:val="0"/>
          <w:divBdr>
            <w:top w:val="none" w:sz="0" w:space="0" w:color="auto"/>
            <w:left w:val="none" w:sz="0" w:space="0" w:color="auto"/>
            <w:bottom w:val="none" w:sz="0" w:space="0" w:color="auto"/>
            <w:right w:val="none" w:sz="0" w:space="0" w:color="auto"/>
          </w:divBdr>
        </w:div>
        <w:div w:id="509104276">
          <w:marLeft w:val="547"/>
          <w:marRight w:val="0"/>
          <w:marTop w:val="154"/>
          <w:marBottom w:val="0"/>
          <w:divBdr>
            <w:top w:val="none" w:sz="0" w:space="0" w:color="auto"/>
            <w:left w:val="none" w:sz="0" w:space="0" w:color="auto"/>
            <w:bottom w:val="none" w:sz="0" w:space="0" w:color="auto"/>
            <w:right w:val="none" w:sz="0" w:space="0" w:color="auto"/>
          </w:divBdr>
        </w:div>
      </w:divsChild>
    </w:div>
    <w:div w:id="1887141816">
      <w:bodyDiv w:val="1"/>
      <w:marLeft w:val="0"/>
      <w:marRight w:val="0"/>
      <w:marTop w:val="0"/>
      <w:marBottom w:val="0"/>
      <w:divBdr>
        <w:top w:val="none" w:sz="0" w:space="0" w:color="auto"/>
        <w:left w:val="none" w:sz="0" w:space="0" w:color="auto"/>
        <w:bottom w:val="none" w:sz="0" w:space="0" w:color="auto"/>
        <w:right w:val="none" w:sz="0" w:space="0" w:color="auto"/>
      </w:divBdr>
      <w:divsChild>
        <w:div w:id="1225919692">
          <w:marLeft w:val="533"/>
          <w:marRight w:val="0"/>
          <w:marTop w:val="160"/>
          <w:marBottom w:val="0"/>
          <w:divBdr>
            <w:top w:val="none" w:sz="0" w:space="0" w:color="auto"/>
            <w:left w:val="none" w:sz="0" w:space="0" w:color="auto"/>
            <w:bottom w:val="none" w:sz="0" w:space="0" w:color="auto"/>
            <w:right w:val="none" w:sz="0" w:space="0" w:color="auto"/>
          </w:divBdr>
        </w:div>
        <w:div w:id="53431912">
          <w:marLeft w:val="533"/>
          <w:marRight w:val="0"/>
          <w:marTop w:val="160"/>
          <w:marBottom w:val="0"/>
          <w:divBdr>
            <w:top w:val="none" w:sz="0" w:space="0" w:color="auto"/>
            <w:left w:val="none" w:sz="0" w:space="0" w:color="auto"/>
            <w:bottom w:val="none" w:sz="0" w:space="0" w:color="auto"/>
            <w:right w:val="none" w:sz="0" w:space="0" w:color="auto"/>
          </w:divBdr>
        </w:div>
        <w:div w:id="345134546">
          <w:marLeft w:val="533"/>
          <w:marRight w:val="0"/>
          <w:marTop w:val="160"/>
          <w:marBottom w:val="0"/>
          <w:divBdr>
            <w:top w:val="none" w:sz="0" w:space="0" w:color="auto"/>
            <w:left w:val="none" w:sz="0" w:space="0" w:color="auto"/>
            <w:bottom w:val="none" w:sz="0" w:space="0" w:color="auto"/>
            <w:right w:val="none" w:sz="0" w:space="0" w:color="auto"/>
          </w:divBdr>
        </w:div>
      </w:divsChild>
    </w:div>
    <w:div w:id="1903129186">
      <w:bodyDiv w:val="1"/>
      <w:marLeft w:val="0"/>
      <w:marRight w:val="0"/>
      <w:marTop w:val="0"/>
      <w:marBottom w:val="0"/>
      <w:divBdr>
        <w:top w:val="none" w:sz="0" w:space="0" w:color="auto"/>
        <w:left w:val="none" w:sz="0" w:space="0" w:color="auto"/>
        <w:bottom w:val="none" w:sz="0" w:space="0" w:color="auto"/>
        <w:right w:val="none" w:sz="0" w:space="0" w:color="auto"/>
      </w:divBdr>
      <w:divsChild>
        <w:div w:id="1194268238">
          <w:marLeft w:val="547"/>
          <w:marRight w:val="0"/>
          <w:marTop w:val="154"/>
          <w:marBottom w:val="0"/>
          <w:divBdr>
            <w:top w:val="none" w:sz="0" w:space="0" w:color="auto"/>
            <w:left w:val="none" w:sz="0" w:space="0" w:color="auto"/>
            <w:bottom w:val="none" w:sz="0" w:space="0" w:color="auto"/>
            <w:right w:val="none" w:sz="0" w:space="0" w:color="auto"/>
          </w:divBdr>
        </w:div>
        <w:div w:id="1299873562">
          <w:marLeft w:val="547"/>
          <w:marRight w:val="0"/>
          <w:marTop w:val="154"/>
          <w:marBottom w:val="0"/>
          <w:divBdr>
            <w:top w:val="none" w:sz="0" w:space="0" w:color="auto"/>
            <w:left w:val="none" w:sz="0" w:space="0" w:color="auto"/>
            <w:bottom w:val="none" w:sz="0" w:space="0" w:color="auto"/>
            <w:right w:val="none" w:sz="0" w:space="0" w:color="auto"/>
          </w:divBdr>
        </w:div>
        <w:div w:id="632950684">
          <w:marLeft w:val="547"/>
          <w:marRight w:val="0"/>
          <w:marTop w:val="154"/>
          <w:marBottom w:val="0"/>
          <w:divBdr>
            <w:top w:val="none" w:sz="0" w:space="0" w:color="auto"/>
            <w:left w:val="none" w:sz="0" w:space="0" w:color="auto"/>
            <w:bottom w:val="none" w:sz="0" w:space="0" w:color="auto"/>
            <w:right w:val="none" w:sz="0" w:space="0" w:color="auto"/>
          </w:divBdr>
        </w:div>
        <w:div w:id="1423452895">
          <w:marLeft w:val="547"/>
          <w:marRight w:val="0"/>
          <w:marTop w:val="154"/>
          <w:marBottom w:val="0"/>
          <w:divBdr>
            <w:top w:val="none" w:sz="0" w:space="0" w:color="auto"/>
            <w:left w:val="none" w:sz="0" w:space="0" w:color="auto"/>
            <w:bottom w:val="none" w:sz="0" w:space="0" w:color="auto"/>
            <w:right w:val="none" w:sz="0" w:space="0" w:color="auto"/>
          </w:divBdr>
        </w:div>
        <w:div w:id="1155218309">
          <w:marLeft w:val="547"/>
          <w:marRight w:val="0"/>
          <w:marTop w:val="154"/>
          <w:marBottom w:val="0"/>
          <w:divBdr>
            <w:top w:val="none" w:sz="0" w:space="0" w:color="auto"/>
            <w:left w:val="none" w:sz="0" w:space="0" w:color="auto"/>
            <w:bottom w:val="none" w:sz="0" w:space="0" w:color="auto"/>
            <w:right w:val="none" w:sz="0" w:space="0" w:color="auto"/>
          </w:divBdr>
        </w:div>
      </w:divsChild>
    </w:div>
    <w:div w:id="1908686740">
      <w:bodyDiv w:val="1"/>
      <w:marLeft w:val="0"/>
      <w:marRight w:val="0"/>
      <w:marTop w:val="0"/>
      <w:marBottom w:val="0"/>
      <w:divBdr>
        <w:top w:val="none" w:sz="0" w:space="0" w:color="auto"/>
        <w:left w:val="none" w:sz="0" w:space="0" w:color="auto"/>
        <w:bottom w:val="none" w:sz="0" w:space="0" w:color="auto"/>
        <w:right w:val="none" w:sz="0" w:space="0" w:color="auto"/>
      </w:divBdr>
      <w:divsChild>
        <w:div w:id="487402242">
          <w:marLeft w:val="533"/>
          <w:marRight w:val="0"/>
          <w:marTop w:val="160"/>
          <w:marBottom w:val="0"/>
          <w:divBdr>
            <w:top w:val="none" w:sz="0" w:space="0" w:color="auto"/>
            <w:left w:val="none" w:sz="0" w:space="0" w:color="auto"/>
            <w:bottom w:val="none" w:sz="0" w:space="0" w:color="auto"/>
            <w:right w:val="none" w:sz="0" w:space="0" w:color="auto"/>
          </w:divBdr>
        </w:div>
        <w:div w:id="1897859332">
          <w:marLeft w:val="533"/>
          <w:marRight w:val="0"/>
          <w:marTop w:val="160"/>
          <w:marBottom w:val="0"/>
          <w:divBdr>
            <w:top w:val="none" w:sz="0" w:space="0" w:color="auto"/>
            <w:left w:val="none" w:sz="0" w:space="0" w:color="auto"/>
            <w:bottom w:val="none" w:sz="0" w:space="0" w:color="auto"/>
            <w:right w:val="none" w:sz="0" w:space="0" w:color="auto"/>
          </w:divBdr>
        </w:div>
        <w:div w:id="1777677175">
          <w:marLeft w:val="533"/>
          <w:marRight w:val="0"/>
          <w:marTop w:val="160"/>
          <w:marBottom w:val="0"/>
          <w:divBdr>
            <w:top w:val="none" w:sz="0" w:space="0" w:color="auto"/>
            <w:left w:val="none" w:sz="0" w:space="0" w:color="auto"/>
            <w:bottom w:val="none" w:sz="0" w:space="0" w:color="auto"/>
            <w:right w:val="none" w:sz="0" w:space="0" w:color="auto"/>
          </w:divBdr>
        </w:div>
      </w:divsChild>
    </w:div>
    <w:div w:id="1917089460">
      <w:bodyDiv w:val="1"/>
      <w:marLeft w:val="0"/>
      <w:marRight w:val="0"/>
      <w:marTop w:val="0"/>
      <w:marBottom w:val="0"/>
      <w:divBdr>
        <w:top w:val="none" w:sz="0" w:space="0" w:color="auto"/>
        <w:left w:val="none" w:sz="0" w:space="0" w:color="auto"/>
        <w:bottom w:val="none" w:sz="0" w:space="0" w:color="auto"/>
        <w:right w:val="none" w:sz="0" w:space="0" w:color="auto"/>
      </w:divBdr>
      <w:divsChild>
        <w:div w:id="1373923254">
          <w:marLeft w:val="547"/>
          <w:marRight w:val="0"/>
          <w:marTop w:val="154"/>
          <w:marBottom w:val="0"/>
          <w:divBdr>
            <w:top w:val="none" w:sz="0" w:space="0" w:color="auto"/>
            <w:left w:val="none" w:sz="0" w:space="0" w:color="auto"/>
            <w:bottom w:val="none" w:sz="0" w:space="0" w:color="auto"/>
            <w:right w:val="none" w:sz="0" w:space="0" w:color="auto"/>
          </w:divBdr>
        </w:div>
        <w:div w:id="1451127278">
          <w:marLeft w:val="547"/>
          <w:marRight w:val="0"/>
          <w:marTop w:val="154"/>
          <w:marBottom w:val="0"/>
          <w:divBdr>
            <w:top w:val="none" w:sz="0" w:space="0" w:color="auto"/>
            <w:left w:val="none" w:sz="0" w:space="0" w:color="auto"/>
            <w:bottom w:val="none" w:sz="0" w:space="0" w:color="auto"/>
            <w:right w:val="none" w:sz="0" w:space="0" w:color="auto"/>
          </w:divBdr>
        </w:div>
      </w:divsChild>
    </w:div>
    <w:div w:id="1930263600">
      <w:bodyDiv w:val="1"/>
      <w:marLeft w:val="0"/>
      <w:marRight w:val="0"/>
      <w:marTop w:val="0"/>
      <w:marBottom w:val="0"/>
      <w:divBdr>
        <w:top w:val="none" w:sz="0" w:space="0" w:color="auto"/>
        <w:left w:val="none" w:sz="0" w:space="0" w:color="auto"/>
        <w:bottom w:val="none" w:sz="0" w:space="0" w:color="auto"/>
        <w:right w:val="none" w:sz="0" w:space="0" w:color="auto"/>
      </w:divBdr>
      <w:divsChild>
        <w:div w:id="897210158">
          <w:marLeft w:val="533"/>
          <w:marRight w:val="0"/>
          <w:marTop w:val="160"/>
          <w:marBottom w:val="0"/>
          <w:divBdr>
            <w:top w:val="none" w:sz="0" w:space="0" w:color="auto"/>
            <w:left w:val="none" w:sz="0" w:space="0" w:color="auto"/>
            <w:bottom w:val="none" w:sz="0" w:space="0" w:color="auto"/>
            <w:right w:val="none" w:sz="0" w:space="0" w:color="auto"/>
          </w:divBdr>
        </w:div>
        <w:div w:id="337394942">
          <w:marLeft w:val="533"/>
          <w:marRight w:val="0"/>
          <w:marTop w:val="160"/>
          <w:marBottom w:val="0"/>
          <w:divBdr>
            <w:top w:val="none" w:sz="0" w:space="0" w:color="auto"/>
            <w:left w:val="none" w:sz="0" w:space="0" w:color="auto"/>
            <w:bottom w:val="none" w:sz="0" w:space="0" w:color="auto"/>
            <w:right w:val="none" w:sz="0" w:space="0" w:color="auto"/>
          </w:divBdr>
        </w:div>
      </w:divsChild>
    </w:div>
    <w:div w:id="1935743209">
      <w:bodyDiv w:val="1"/>
      <w:marLeft w:val="0"/>
      <w:marRight w:val="0"/>
      <w:marTop w:val="0"/>
      <w:marBottom w:val="0"/>
      <w:divBdr>
        <w:top w:val="none" w:sz="0" w:space="0" w:color="auto"/>
        <w:left w:val="none" w:sz="0" w:space="0" w:color="auto"/>
        <w:bottom w:val="none" w:sz="0" w:space="0" w:color="auto"/>
        <w:right w:val="none" w:sz="0" w:space="0" w:color="auto"/>
      </w:divBdr>
      <w:divsChild>
        <w:div w:id="1198129313">
          <w:marLeft w:val="547"/>
          <w:marRight w:val="0"/>
          <w:marTop w:val="154"/>
          <w:marBottom w:val="0"/>
          <w:divBdr>
            <w:top w:val="none" w:sz="0" w:space="0" w:color="auto"/>
            <w:left w:val="none" w:sz="0" w:space="0" w:color="auto"/>
            <w:bottom w:val="none" w:sz="0" w:space="0" w:color="auto"/>
            <w:right w:val="none" w:sz="0" w:space="0" w:color="auto"/>
          </w:divBdr>
        </w:div>
        <w:div w:id="430394573">
          <w:marLeft w:val="547"/>
          <w:marRight w:val="0"/>
          <w:marTop w:val="154"/>
          <w:marBottom w:val="0"/>
          <w:divBdr>
            <w:top w:val="none" w:sz="0" w:space="0" w:color="auto"/>
            <w:left w:val="none" w:sz="0" w:space="0" w:color="auto"/>
            <w:bottom w:val="none" w:sz="0" w:space="0" w:color="auto"/>
            <w:right w:val="none" w:sz="0" w:space="0" w:color="auto"/>
          </w:divBdr>
        </w:div>
        <w:div w:id="1953825139">
          <w:marLeft w:val="547"/>
          <w:marRight w:val="0"/>
          <w:marTop w:val="154"/>
          <w:marBottom w:val="0"/>
          <w:divBdr>
            <w:top w:val="none" w:sz="0" w:space="0" w:color="auto"/>
            <w:left w:val="none" w:sz="0" w:space="0" w:color="auto"/>
            <w:bottom w:val="none" w:sz="0" w:space="0" w:color="auto"/>
            <w:right w:val="none" w:sz="0" w:space="0" w:color="auto"/>
          </w:divBdr>
        </w:div>
        <w:div w:id="637030015">
          <w:marLeft w:val="547"/>
          <w:marRight w:val="0"/>
          <w:marTop w:val="154"/>
          <w:marBottom w:val="0"/>
          <w:divBdr>
            <w:top w:val="none" w:sz="0" w:space="0" w:color="auto"/>
            <w:left w:val="none" w:sz="0" w:space="0" w:color="auto"/>
            <w:bottom w:val="none" w:sz="0" w:space="0" w:color="auto"/>
            <w:right w:val="none" w:sz="0" w:space="0" w:color="auto"/>
          </w:divBdr>
        </w:div>
      </w:divsChild>
    </w:div>
    <w:div w:id="1941184472">
      <w:bodyDiv w:val="1"/>
      <w:marLeft w:val="0"/>
      <w:marRight w:val="0"/>
      <w:marTop w:val="0"/>
      <w:marBottom w:val="0"/>
      <w:divBdr>
        <w:top w:val="none" w:sz="0" w:space="0" w:color="auto"/>
        <w:left w:val="none" w:sz="0" w:space="0" w:color="auto"/>
        <w:bottom w:val="none" w:sz="0" w:space="0" w:color="auto"/>
        <w:right w:val="none" w:sz="0" w:space="0" w:color="auto"/>
      </w:divBdr>
      <w:divsChild>
        <w:div w:id="2064711880">
          <w:marLeft w:val="533"/>
          <w:marRight w:val="0"/>
          <w:marTop w:val="160"/>
          <w:marBottom w:val="0"/>
          <w:divBdr>
            <w:top w:val="none" w:sz="0" w:space="0" w:color="auto"/>
            <w:left w:val="none" w:sz="0" w:space="0" w:color="auto"/>
            <w:bottom w:val="none" w:sz="0" w:space="0" w:color="auto"/>
            <w:right w:val="none" w:sz="0" w:space="0" w:color="auto"/>
          </w:divBdr>
        </w:div>
        <w:div w:id="4215727">
          <w:marLeft w:val="533"/>
          <w:marRight w:val="0"/>
          <w:marTop w:val="160"/>
          <w:marBottom w:val="0"/>
          <w:divBdr>
            <w:top w:val="none" w:sz="0" w:space="0" w:color="auto"/>
            <w:left w:val="none" w:sz="0" w:space="0" w:color="auto"/>
            <w:bottom w:val="none" w:sz="0" w:space="0" w:color="auto"/>
            <w:right w:val="none" w:sz="0" w:space="0" w:color="auto"/>
          </w:divBdr>
        </w:div>
      </w:divsChild>
    </w:div>
    <w:div w:id="1941450012">
      <w:bodyDiv w:val="1"/>
      <w:marLeft w:val="0"/>
      <w:marRight w:val="0"/>
      <w:marTop w:val="0"/>
      <w:marBottom w:val="0"/>
      <w:divBdr>
        <w:top w:val="none" w:sz="0" w:space="0" w:color="auto"/>
        <w:left w:val="none" w:sz="0" w:space="0" w:color="auto"/>
        <w:bottom w:val="none" w:sz="0" w:space="0" w:color="auto"/>
        <w:right w:val="none" w:sz="0" w:space="0" w:color="auto"/>
      </w:divBdr>
      <w:divsChild>
        <w:div w:id="1329095681">
          <w:marLeft w:val="533"/>
          <w:marRight w:val="0"/>
          <w:marTop w:val="160"/>
          <w:marBottom w:val="0"/>
          <w:divBdr>
            <w:top w:val="none" w:sz="0" w:space="0" w:color="auto"/>
            <w:left w:val="none" w:sz="0" w:space="0" w:color="auto"/>
            <w:bottom w:val="none" w:sz="0" w:space="0" w:color="auto"/>
            <w:right w:val="none" w:sz="0" w:space="0" w:color="auto"/>
          </w:divBdr>
        </w:div>
        <w:div w:id="501094242">
          <w:marLeft w:val="533"/>
          <w:marRight w:val="0"/>
          <w:marTop w:val="160"/>
          <w:marBottom w:val="0"/>
          <w:divBdr>
            <w:top w:val="none" w:sz="0" w:space="0" w:color="auto"/>
            <w:left w:val="none" w:sz="0" w:space="0" w:color="auto"/>
            <w:bottom w:val="none" w:sz="0" w:space="0" w:color="auto"/>
            <w:right w:val="none" w:sz="0" w:space="0" w:color="auto"/>
          </w:divBdr>
        </w:div>
        <w:div w:id="444230957">
          <w:marLeft w:val="533"/>
          <w:marRight w:val="0"/>
          <w:marTop w:val="160"/>
          <w:marBottom w:val="0"/>
          <w:divBdr>
            <w:top w:val="none" w:sz="0" w:space="0" w:color="auto"/>
            <w:left w:val="none" w:sz="0" w:space="0" w:color="auto"/>
            <w:bottom w:val="none" w:sz="0" w:space="0" w:color="auto"/>
            <w:right w:val="none" w:sz="0" w:space="0" w:color="auto"/>
          </w:divBdr>
        </w:div>
        <w:div w:id="167184560">
          <w:marLeft w:val="533"/>
          <w:marRight w:val="0"/>
          <w:marTop w:val="160"/>
          <w:marBottom w:val="0"/>
          <w:divBdr>
            <w:top w:val="none" w:sz="0" w:space="0" w:color="auto"/>
            <w:left w:val="none" w:sz="0" w:space="0" w:color="auto"/>
            <w:bottom w:val="none" w:sz="0" w:space="0" w:color="auto"/>
            <w:right w:val="none" w:sz="0" w:space="0" w:color="auto"/>
          </w:divBdr>
        </w:div>
        <w:div w:id="1514608937">
          <w:marLeft w:val="533"/>
          <w:marRight w:val="0"/>
          <w:marTop w:val="160"/>
          <w:marBottom w:val="0"/>
          <w:divBdr>
            <w:top w:val="none" w:sz="0" w:space="0" w:color="auto"/>
            <w:left w:val="none" w:sz="0" w:space="0" w:color="auto"/>
            <w:bottom w:val="none" w:sz="0" w:space="0" w:color="auto"/>
            <w:right w:val="none" w:sz="0" w:space="0" w:color="auto"/>
          </w:divBdr>
        </w:div>
        <w:div w:id="1195732048">
          <w:marLeft w:val="533"/>
          <w:marRight w:val="0"/>
          <w:marTop w:val="160"/>
          <w:marBottom w:val="0"/>
          <w:divBdr>
            <w:top w:val="none" w:sz="0" w:space="0" w:color="auto"/>
            <w:left w:val="none" w:sz="0" w:space="0" w:color="auto"/>
            <w:bottom w:val="none" w:sz="0" w:space="0" w:color="auto"/>
            <w:right w:val="none" w:sz="0" w:space="0" w:color="auto"/>
          </w:divBdr>
        </w:div>
      </w:divsChild>
    </w:div>
    <w:div w:id="1958415827">
      <w:bodyDiv w:val="1"/>
      <w:marLeft w:val="0"/>
      <w:marRight w:val="0"/>
      <w:marTop w:val="0"/>
      <w:marBottom w:val="0"/>
      <w:divBdr>
        <w:top w:val="none" w:sz="0" w:space="0" w:color="auto"/>
        <w:left w:val="none" w:sz="0" w:space="0" w:color="auto"/>
        <w:bottom w:val="none" w:sz="0" w:space="0" w:color="auto"/>
        <w:right w:val="none" w:sz="0" w:space="0" w:color="auto"/>
      </w:divBdr>
      <w:divsChild>
        <w:div w:id="1559247978">
          <w:marLeft w:val="950"/>
          <w:marRight w:val="0"/>
          <w:marTop w:val="160"/>
          <w:marBottom w:val="0"/>
          <w:divBdr>
            <w:top w:val="none" w:sz="0" w:space="0" w:color="auto"/>
            <w:left w:val="none" w:sz="0" w:space="0" w:color="auto"/>
            <w:bottom w:val="none" w:sz="0" w:space="0" w:color="auto"/>
            <w:right w:val="none" w:sz="0" w:space="0" w:color="auto"/>
          </w:divBdr>
        </w:div>
        <w:div w:id="1153252126">
          <w:marLeft w:val="950"/>
          <w:marRight w:val="0"/>
          <w:marTop w:val="160"/>
          <w:marBottom w:val="0"/>
          <w:divBdr>
            <w:top w:val="none" w:sz="0" w:space="0" w:color="auto"/>
            <w:left w:val="none" w:sz="0" w:space="0" w:color="auto"/>
            <w:bottom w:val="none" w:sz="0" w:space="0" w:color="auto"/>
            <w:right w:val="none" w:sz="0" w:space="0" w:color="auto"/>
          </w:divBdr>
        </w:div>
      </w:divsChild>
    </w:div>
    <w:div w:id="1975715989">
      <w:bodyDiv w:val="1"/>
      <w:marLeft w:val="0"/>
      <w:marRight w:val="0"/>
      <w:marTop w:val="0"/>
      <w:marBottom w:val="0"/>
      <w:divBdr>
        <w:top w:val="none" w:sz="0" w:space="0" w:color="auto"/>
        <w:left w:val="none" w:sz="0" w:space="0" w:color="auto"/>
        <w:bottom w:val="none" w:sz="0" w:space="0" w:color="auto"/>
        <w:right w:val="none" w:sz="0" w:space="0" w:color="auto"/>
      </w:divBdr>
      <w:divsChild>
        <w:div w:id="1937860713">
          <w:marLeft w:val="547"/>
          <w:marRight w:val="0"/>
          <w:marTop w:val="154"/>
          <w:marBottom w:val="0"/>
          <w:divBdr>
            <w:top w:val="none" w:sz="0" w:space="0" w:color="auto"/>
            <w:left w:val="none" w:sz="0" w:space="0" w:color="auto"/>
            <w:bottom w:val="none" w:sz="0" w:space="0" w:color="auto"/>
            <w:right w:val="none" w:sz="0" w:space="0" w:color="auto"/>
          </w:divBdr>
        </w:div>
        <w:div w:id="950480563">
          <w:marLeft w:val="547"/>
          <w:marRight w:val="0"/>
          <w:marTop w:val="154"/>
          <w:marBottom w:val="0"/>
          <w:divBdr>
            <w:top w:val="none" w:sz="0" w:space="0" w:color="auto"/>
            <w:left w:val="none" w:sz="0" w:space="0" w:color="auto"/>
            <w:bottom w:val="none" w:sz="0" w:space="0" w:color="auto"/>
            <w:right w:val="none" w:sz="0" w:space="0" w:color="auto"/>
          </w:divBdr>
        </w:div>
        <w:div w:id="230585869">
          <w:marLeft w:val="547"/>
          <w:marRight w:val="0"/>
          <w:marTop w:val="154"/>
          <w:marBottom w:val="0"/>
          <w:divBdr>
            <w:top w:val="none" w:sz="0" w:space="0" w:color="auto"/>
            <w:left w:val="none" w:sz="0" w:space="0" w:color="auto"/>
            <w:bottom w:val="none" w:sz="0" w:space="0" w:color="auto"/>
            <w:right w:val="none" w:sz="0" w:space="0" w:color="auto"/>
          </w:divBdr>
        </w:div>
      </w:divsChild>
    </w:div>
    <w:div w:id="1989363045">
      <w:bodyDiv w:val="1"/>
      <w:marLeft w:val="0"/>
      <w:marRight w:val="0"/>
      <w:marTop w:val="0"/>
      <w:marBottom w:val="0"/>
      <w:divBdr>
        <w:top w:val="none" w:sz="0" w:space="0" w:color="auto"/>
        <w:left w:val="none" w:sz="0" w:space="0" w:color="auto"/>
        <w:bottom w:val="none" w:sz="0" w:space="0" w:color="auto"/>
        <w:right w:val="none" w:sz="0" w:space="0" w:color="auto"/>
      </w:divBdr>
      <w:divsChild>
        <w:div w:id="973364991">
          <w:marLeft w:val="922"/>
          <w:marRight w:val="0"/>
          <w:marTop w:val="211"/>
          <w:marBottom w:val="0"/>
          <w:divBdr>
            <w:top w:val="none" w:sz="0" w:space="0" w:color="auto"/>
            <w:left w:val="none" w:sz="0" w:space="0" w:color="auto"/>
            <w:bottom w:val="none" w:sz="0" w:space="0" w:color="auto"/>
            <w:right w:val="none" w:sz="0" w:space="0" w:color="auto"/>
          </w:divBdr>
        </w:div>
      </w:divsChild>
    </w:div>
    <w:div w:id="1989744351">
      <w:bodyDiv w:val="1"/>
      <w:marLeft w:val="0"/>
      <w:marRight w:val="0"/>
      <w:marTop w:val="0"/>
      <w:marBottom w:val="0"/>
      <w:divBdr>
        <w:top w:val="none" w:sz="0" w:space="0" w:color="auto"/>
        <w:left w:val="none" w:sz="0" w:space="0" w:color="auto"/>
        <w:bottom w:val="none" w:sz="0" w:space="0" w:color="auto"/>
        <w:right w:val="none" w:sz="0" w:space="0" w:color="auto"/>
      </w:divBdr>
      <w:divsChild>
        <w:div w:id="1260484656">
          <w:marLeft w:val="1267"/>
          <w:marRight w:val="0"/>
          <w:marTop w:val="451"/>
          <w:marBottom w:val="0"/>
          <w:divBdr>
            <w:top w:val="none" w:sz="0" w:space="0" w:color="auto"/>
            <w:left w:val="none" w:sz="0" w:space="0" w:color="auto"/>
            <w:bottom w:val="none" w:sz="0" w:space="0" w:color="auto"/>
            <w:right w:val="none" w:sz="0" w:space="0" w:color="auto"/>
          </w:divBdr>
        </w:div>
        <w:div w:id="2037653763">
          <w:marLeft w:val="1267"/>
          <w:marRight w:val="0"/>
          <w:marTop w:val="451"/>
          <w:marBottom w:val="0"/>
          <w:divBdr>
            <w:top w:val="none" w:sz="0" w:space="0" w:color="auto"/>
            <w:left w:val="none" w:sz="0" w:space="0" w:color="auto"/>
            <w:bottom w:val="none" w:sz="0" w:space="0" w:color="auto"/>
            <w:right w:val="none" w:sz="0" w:space="0" w:color="auto"/>
          </w:divBdr>
        </w:div>
      </w:divsChild>
    </w:div>
    <w:div w:id="1999187799">
      <w:bodyDiv w:val="1"/>
      <w:marLeft w:val="0"/>
      <w:marRight w:val="0"/>
      <w:marTop w:val="0"/>
      <w:marBottom w:val="0"/>
      <w:divBdr>
        <w:top w:val="none" w:sz="0" w:space="0" w:color="auto"/>
        <w:left w:val="none" w:sz="0" w:space="0" w:color="auto"/>
        <w:bottom w:val="none" w:sz="0" w:space="0" w:color="auto"/>
        <w:right w:val="none" w:sz="0" w:space="0" w:color="auto"/>
      </w:divBdr>
      <w:divsChild>
        <w:div w:id="848525428">
          <w:marLeft w:val="922"/>
          <w:marRight w:val="0"/>
          <w:marTop w:val="211"/>
          <w:marBottom w:val="0"/>
          <w:divBdr>
            <w:top w:val="none" w:sz="0" w:space="0" w:color="auto"/>
            <w:left w:val="none" w:sz="0" w:space="0" w:color="auto"/>
            <w:bottom w:val="none" w:sz="0" w:space="0" w:color="auto"/>
            <w:right w:val="none" w:sz="0" w:space="0" w:color="auto"/>
          </w:divBdr>
        </w:div>
        <w:div w:id="387192955">
          <w:marLeft w:val="922"/>
          <w:marRight w:val="0"/>
          <w:marTop w:val="211"/>
          <w:marBottom w:val="0"/>
          <w:divBdr>
            <w:top w:val="none" w:sz="0" w:space="0" w:color="auto"/>
            <w:left w:val="none" w:sz="0" w:space="0" w:color="auto"/>
            <w:bottom w:val="none" w:sz="0" w:space="0" w:color="auto"/>
            <w:right w:val="none" w:sz="0" w:space="0" w:color="auto"/>
          </w:divBdr>
        </w:div>
        <w:div w:id="1103258996">
          <w:marLeft w:val="2002"/>
          <w:marRight w:val="0"/>
          <w:marTop w:val="211"/>
          <w:marBottom w:val="0"/>
          <w:divBdr>
            <w:top w:val="none" w:sz="0" w:space="0" w:color="auto"/>
            <w:left w:val="none" w:sz="0" w:space="0" w:color="auto"/>
            <w:bottom w:val="none" w:sz="0" w:space="0" w:color="auto"/>
            <w:right w:val="none" w:sz="0" w:space="0" w:color="auto"/>
          </w:divBdr>
        </w:div>
        <w:div w:id="884608983">
          <w:marLeft w:val="2002"/>
          <w:marRight w:val="0"/>
          <w:marTop w:val="211"/>
          <w:marBottom w:val="0"/>
          <w:divBdr>
            <w:top w:val="none" w:sz="0" w:space="0" w:color="auto"/>
            <w:left w:val="none" w:sz="0" w:space="0" w:color="auto"/>
            <w:bottom w:val="none" w:sz="0" w:space="0" w:color="auto"/>
            <w:right w:val="none" w:sz="0" w:space="0" w:color="auto"/>
          </w:divBdr>
        </w:div>
        <w:div w:id="973214080">
          <w:marLeft w:val="2002"/>
          <w:marRight w:val="0"/>
          <w:marTop w:val="211"/>
          <w:marBottom w:val="0"/>
          <w:divBdr>
            <w:top w:val="none" w:sz="0" w:space="0" w:color="auto"/>
            <w:left w:val="none" w:sz="0" w:space="0" w:color="auto"/>
            <w:bottom w:val="none" w:sz="0" w:space="0" w:color="auto"/>
            <w:right w:val="none" w:sz="0" w:space="0" w:color="auto"/>
          </w:divBdr>
        </w:div>
      </w:divsChild>
    </w:div>
    <w:div w:id="2000573261">
      <w:bodyDiv w:val="1"/>
      <w:marLeft w:val="0"/>
      <w:marRight w:val="0"/>
      <w:marTop w:val="0"/>
      <w:marBottom w:val="0"/>
      <w:divBdr>
        <w:top w:val="none" w:sz="0" w:space="0" w:color="auto"/>
        <w:left w:val="none" w:sz="0" w:space="0" w:color="auto"/>
        <w:bottom w:val="none" w:sz="0" w:space="0" w:color="auto"/>
        <w:right w:val="none" w:sz="0" w:space="0" w:color="auto"/>
      </w:divBdr>
      <w:divsChild>
        <w:div w:id="2101951966">
          <w:marLeft w:val="950"/>
          <w:marRight w:val="0"/>
          <w:marTop w:val="160"/>
          <w:marBottom w:val="0"/>
          <w:divBdr>
            <w:top w:val="none" w:sz="0" w:space="0" w:color="auto"/>
            <w:left w:val="none" w:sz="0" w:space="0" w:color="auto"/>
            <w:bottom w:val="none" w:sz="0" w:space="0" w:color="auto"/>
            <w:right w:val="none" w:sz="0" w:space="0" w:color="auto"/>
          </w:divBdr>
        </w:div>
      </w:divsChild>
    </w:div>
    <w:div w:id="2012289219">
      <w:bodyDiv w:val="1"/>
      <w:marLeft w:val="0"/>
      <w:marRight w:val="0"/>
      <w:marTop w:val="0"/>
      <w:marBottom w:val="0"/>
      <w:divBdr>
        <w:top w:val="none" w:sz="0" w:space="0" w:color="auto"/>
        <w:left w:val="none" w:sz="0" w:space="0" w:color="auto"/>
        <w:bottom w:val="none" w:sz="0" w:space="0" w:color="auto"/>
        <w:right w:val="none" w:sz="0" w:space="0" w:color="auto"/>
      </w:divBdr>
      <w:divsChild>
        <w:div w:id="842477067">
          <w:marLeft w:val="547"/>
          <w:marRight w:val="0"/>
          <w:marTop w:val="154"/>
          <w:marBottom w:val="0"/>
          <w:divBdr>
            <w:top w:val="none" w:sz="0" w:space="0" w:color="auto"/>
            <w:left w:val="none" w:sz="0" w:space="0" w:color="auto"/>
            <w:bottom w:val="none" w:sz="0" w:space="0" w:color="auto"/>
            <w:right w:val="none" w:sz="0" w:space="0" w:color="auto"/>
          </w:divBdr>
        </w:div>
        <w:div w:id="1995913346">
          <w:marLeft w:val="547"/>
          <w:marRight w:val="0"/>
          <w:marTop w:val="154"/>
          <w:marBottom w:val="0"/>
          <w:divBdr>
            <w:top w:val="none" w:sz="0" w:space="0" w:color="auto"/>
            <w:left w:val="none" w:sz="0" w:space="0" w:color="auto"/>
            <w:bottom w:val="none" w:sz="0" w:space="0" w:color="auto"/>
            <w:right w:val="none" w:sz="0" w:space="0" w:color="auto"/>
          </w:divBdr>
        </w:div>
        <w:div w:id="1960528167">
          <w:marLeft w:val="547"/>
          <w:marRight w:val="0"/>
          <w:marTop w:val="154"/>
          <w:marBottom w:val="0"/>
          <w:divBdr>
            <w:top w:val="none" w:sz="0" w:space="0" w:color="auto"/>
            <w:left w:val="none" w:sz="0" w:space="0" w:color="auto"/>
            <w:bottom w:val="none" w:sz="0" w:space="0" w:color="auto"/>
            <w:right w:val="none" w:sz="0" w:space="0" w:color="auto"/>
          </w:divBdr>
        </w:div>
      </w:divsChild>
    </w:div>
    <w:div w:id="2018994515">
      <w:bodyDiv w:val="1"/>
      <w:marLeft w:val="0"/>
      <w:marRight w:val="0"/>
      <w:marTop w:val="0"/>
      <w:marBottom w:val="0"/>
      <w:divBdr>
        <w:top w:val="none" w:sz="0" w:space="0" w:color="auto"/>
        <w:left w:val="none" w:sz="0" w:space="0" w:color="auto"/>
        <w:bottom w:val="none" w:sz="0" w:space="0" w:color="auto"/>
        <w:right w:val="none" w:sz="0" w:space="0" w:color="auto"/>
      </w:divBdr>
      <w:divsChild>
        <w:div w:id="1977249077">
          <w:marLeft w:val="950"/>
          <w:marRight w:val="0"/>
          <w:marTop w:val="140"/>
          <w:marBottom w:val="0"/>
          <w:divBdr>
            <w:top w:val="none" w:sz="0" w:space="0" w:color="auto"/>
            <w:left w:val="none" w:sz="0" w:space="0" w:color="auto"/>
            <w:bottom w:val="none" w:sz="0" w:space="0" w:color="auto"/>
            <w:right w:val="none" w:sz="0" w:space="0" w:color="auto"/>
          </w:divBdr>
        </w:div>
        <w:div w:id="1155612462">
          <w:marLeft w:val="950"/>
          <w:marRight w:val="0"/>
          <w:marTop w:val="140"/>
          <w:marBottom w:val="0"/>
          <w:divBdr>
            <w:top w:val="none" w:sz="0" w:space="0" w:color="auto"/>
            <w:left w:val="none" w:sz="0" w:space="0" w:color="auto"/>
            <w:bottom w:val="none" w:sz="0" w:space="0" w:color="auto"/>
            <w:right w:val="none" w:sz="0" w:space="0" w:color="auto"/>
          </w:divBdr>
        </w:div>
        <w:div w:id="1564214300">
          <w:marLeft w:val="950"/>
          <w:marRight w:val="0"/>
          <w:marTop w:val="140"/>
          <w:marBottom w:val="0"/>
          <w:divBdr>
            <w:top w:val="none" w:sz="0" w:space="0" w:color="auto"/>
            <w:left w:val="none" w:sz="0" w:space="0" w:color="auto"/>
            <w:bottom w:val="none" w:sz="0" w:space="0" w:color="auto"/>
            <w:right w:val="none" w:sz="0" w:space="0" w:color="auto"/>
          </w:divBdr>
        </w:div>
        <w:div w:id="759450945">
          <w:marLeft w:val="950"/>
          <w:marRight w:val="0"/>
          <w:marTop w:val="140"/>
          <w:marBottom w:val="0"/>
          <w:divBdr>
            <w:top w:val="none" w:sz="0" w:space="0" w:color="auto"/>
            <w:left w:val="none" w:sz="0" w:space="0" w:color="auto"/>
            <w:bottom w:val="none" w:sz="0" w:space="0" w:color="auto"/>
            <w:right w:val="none" w:sz="0" w:space="0" w:color="auto"/>
          </w:divBdr>
        </w:div>
        <w:div w:id="1225795491">
          <w:marLeft w:val="950"/>
          <w:marRight w:val="0"/>
          <w:marTop w:val="140"/>
          <w:marBottom w:val="0"/>
          <w:divBdr>
            <w:top w:val="none" w:sz="0" w:space="0" w:color="auto"/>
            <w:left w:val="none" w:sz="0" w:space="0" w:color="auto"/>
            <w:bottom w:val="none" w:sz="0" w:space="0" w:color="auto"/>
            <w:right w:val="none" w:sz="0" w:space="0" w:color="auto"/>
          </w:divBdr>
        </w:div>
        <w:div w:id="448279430">
          <w:marLeft w:val="950"/>
          <w:marRight w:val="0"/>
          <w:marTop w:val="140"/>
          <w:marBottom w:val="0"/>
          <w:divBdr>
            <w:top w:val="none" w:sz="0" w:space="0" w:color="auto"/>
            <w:left w:val="none" w:sz="0" w:space="0" w:color="auto"/>
            <w:bottom w:val="none" w:sz="0" w:space="0" w:color="auto"/>
            <w:right w:val="none" w:sz="0" w:space="0" w:color="auto"/>
          </w:divBdr>
        </w:div>
        <w:div w:id="1085103250">
          <w:marLeft w:val="950"/>
          <w:marRight w:val="0"/>
          <w:marTop w:val="140"/>
          <w:marBottom w:val="0"/>
          <w:divBdr>
            <w:top w:val="none" w:sz="0" w:space="0" w:color="auto"/>
            <w:left w:val="none" w:sz="0" w:space="0" w:color="auto"/>
            <w:bottom w:val="none" w:sz="0" w:space="0" w:color="auto"/>
            <w:right w:val="none" w:sz="0" w:space="0" w:color="auto"/>
          </w:divBdr>
        </w:div>
      </w:divsChild>
    </w:div>
    <w:div w:id="2019579215">
      <w:bodyDiv w:val="1"/>
      <w:marLeft w:val="0"/>
      <w:marRight w:val="0"/>
      <w:marTop w:val="0"/>
      <w:marBottom w:val="0"/>
      <w:divBdr>
        <w:top w:val="none" w:sz="0" w:space="0" w:color="auto"/>
        <w:left w:val="none" w:sz="0" w:space="0" w:color="auto"/>
        <w:bottom w:val="none" w:sz="0" w:space="0" w:color="auto"/>
        <w:right w:val="none" w:sz="0" w:space="0" w:color="auto"/>
      </w:divBdr>
      <w:divsChild>
        <w:div w:id="1199320475">
          <w:marLeft w:val="1267"/>
          <w:marRight w:val="0"/>
          <w:marTop w:val="384"/>
          <w:marBottom w:val="0"/>
          <w:divBdr>
            <w:top w:val="none" w:sz="0" w:space="0" w:color="auto"/>
            <w:left w:val="none" w:sz="0" w:space="0" w:color="auto"/>
            <w:bottom w:val="none" w:sz="0" w:space="0" w:color="auto"/>
            <w:right w:val="none" w:sz="0" w:space="0" w:color="auto"/>
          </w:divBdr>
        </w:div>
        <w:div w:id="584848319">
          <w:marLeft w:val="1267"/>
          <w:marRight w:val="0"/>
          <w:marTop w:val="384"/>
          <w:marBottom w:val="0"/>
          <w:divBdr>
            <w:top w:val="none" w:sz="0" w:space="0" w:color="auto"/>
            <w:left w:val="none" w:sz="0" w:space="0" w:color="auto"/>
            <w:bottom w:val="none" w:sz="0" w:space="0" w:color="auto"/>
            <w:right w:val="none" w:sz="0" w:space="0" w:color="auto"/>
          </w:divBdr>
        </w:div>
        <w:div w:id="447505491">
          <w:marLeft w:val="1267"/>
          <w:marRight w:val="0"/>
          <w:marTop w:val="384"/>
          <w:marBottom w:val="0"/>
          <w:divBdr>
            <w:top w:val="none" w:sz="0" w:space="0" w:color="auto"/>
            <w:left w:val="none" w:sz="0" w:space="0" w:color="auto"/>
            <w:bottom w:val="none" w:sz="0" w:space="0" w:color="auto"/>
            <w:right w:val="none" w:sz="0" w:space="0" w:color="auto"/>
          </w:divBdr>
        </w:div>
      </w:divsChild>
    </w:div>
    <w:div w:id="2030980489">
      <w:bodyDiv w:val="1"/>
      <w:marLeft w:val="0"/>
      <w:marRight w:val="0"/>
      <w:marTop w:val="0"/>
      <w:marBottom w:val="0"/>
      <w:divBdr>
        <w:top w:val="none" w:sz="0" w:space="0" w:color="auto"/>
        <w:left w:val="none" w:sz="0" w:space="0" w:color="auto"/>
        <w:bottom w:val="none" w:sz="0" w:space="0" w:color="auto"/>
        <w:right w:val="none" w:sz="0" w:space="0" w:color="auto"/>
      </w:divBdr>
      <w:divsChild>
        <w:div w:id="70322420">
          <w:marLeft w:val="547"/>
          <w:marRight w:val="0"/>
          <w:marTop w:val="154"/>
          <w:marBottom w:val="0"/>
          <w:divBdr>
            <w:top w:val="none" w:sz="0" w:space="0" w:color="auto"/>
            <w:left w:val="none" w:sz="0" w:space="0" w:color="auto"/>
            <w:bottom w:val="none" w:sz="0" w:space="0" w:color="auto"/>
            <w:right w:val="none" w:sz="0" w:space="0" w:color="auto"/>
          </w:divBdr>
        </w:div>
        <w:div w:id="149060216">
          <w:marLeft w:val="547"/>
          <w:marRight w:val="0"/>
          <w:marTop w:val="154"/>
          <w:marBottom w:val="0"/>
          <w:divBdr>
            <w:top w:val="none" w:sz="0" w:space="0" w:color="auto"/>
            <w:left w:val="none" w:sz="0" w:space="0" w:color="auto"/>
            <w:bottom w:val="none" w:sz="0" w:space="0" w:color="auto"/>
            <w:right w:val="none" w:sz="0" w:space="0" w:color="auto"/>
          </w:divBdr>
        </w:div>
      </w:divsChild>
    </w:div>
    <w:div w:id="2081780505">
      <w:bodyDiv w:val="1"/>
      <w:marLeft w:val="0"/>
      <w:marRight w:val="0"/>
      <w:marTop w:val="0"/>
      <w:marBottom w:val="0"/>
      <w:divBdr>
        <w:top w:val="none" w:sz="0" w:space="0" w:color="auto"/>
        <w:left w:val="none" w:sz="0" w:space="0" w:color="auto"/>
        <w:bottom w:val="none" w:sz="0" w:space="0" w:color="auto"/>
        <w:right w:val="none" w:sz="0" w:space="0" w:color="auto"/>
      </w:divBdr>
      <w:divsChild>
        <w:div w:id="869494034">
          <w:marLeft w:val="547"/>
          <w:marRight w:val="0"/>
          <w:marTop w:val="154"/>
          <w:marBottom w:val="0"/>
          <w:divBdr>
            <w:top w:val="none" w:sz="0" w:space="0" w:color="auto"/>
            <w:left w:val="none" w:sz="0" w:space="0" w:color="auto"/>
            <w:bottom w:val="none" w:sz="0" w:space="0" w:color="auto"/>
            <w:right w:val="none" w:sz="0" w:space="0" w:color="auto"/>
          </w:divBdr>
        </w:div>
        <w:div w:id="1882740895">
          <w:marLeft w:val="547"/>
          <w:marRight w:val="0"/>
          <w:marTop w:val="154"/>
          <w:marBottom w:val="0"/>
          <w:divBdr>
            <w:top w:val="none" w:sz="0" w:space="0" w:color="auto"/>
            <w:left w:val="none" w:sz="0" w:space="0" w:color="auto"/>
            <w:bottom w:val="none" w:sz="0" w:space="0" w:color="auto"/>
            <w:right w:val="none" w:sz="0" w:space="0" w:color="auto"/>
          </w:divBdr>
        </w:div>
      </w:divsChild>
    </w:div>
    <w:div w:id="20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222786695">
          <w:marLeft w:val="547"/>
          <w:marRight w:val="0"/>
          <w:marTop w:val="154"/>
          <w:marBottom w:val="0"/>
          <w:divBdr>
            <w:top w:val="none" w:sz="0" w:space="0" w:color="auto"/>
            <w:left w:val="none" w:sz="0" w:space="0" w:color="auto"/>
            <w:bottom w:val="none" w:sz="0" w:space="0" w:color="auto"/>
            <w:right w:val="none" w:sz="0" w:space="0" w:color="auto"/>
          </w:divBdr>
        </w:div>
        <w:div w:id="1728844067">
          <w:marLeft w:val="547"/>
          <w:marRight w:val="0"/>
          <w:marTop w:val="154"/>
          <w:marBottom w:val="0"/>
          <w:divBdr>
            <w:top w:val="none" w:sz="0" w:space="0" w:color="auto"/>
            <w:left w:val="none" w:sz="0" w:space="0" w:color="auto"/>
            <w:bottom w:val="none" w:sz="0" w:space="0" w:color="auto"/>
            <w:right w:val="none" w:sz="0" w:space="0" w:color="auto"/>
          </w:divBdr>
        </w:div>
      </w:divsChild>
    </w:div>
    <w:div w:id="2098751211">
      <w:bodyDiv w:val="1"/>
      <w:marLeft w:val="0"/>
      <w:marRight w:val="0"/>
      <w:marTop w:val="0"/>
      <w:marBottom w:val="0"/>
      <w:divBdr>
        <w:top w:val="none" w:sz="0" w:space="0" w:color="auto"/>
        <w:left w:val="none" w:sz="0" w:space="0" w:color="auto"/>
        <w:bottom w:val="none" w:sz="0" w:space="0" w:color="auto"/>
        <w:right w:val="none" w:sz="0" w:space="0" w:color="auto"/>
      </w:divBdr>
      <w:divsChild>
        <w:div w:id="1698004600">
          <w:marLeft w:val="965"/>
          <w:marRight w:val="0"/>
          <w:marTop w:val="115"/>
          <w:marBottom w:val="0"/>
          <w:divBdr>
            <w:top w:val="none" w:sz="0" w:space="0" w:color="auto"/>
            <w:left w:val="none" w:sz="0" w:space="0" w:color="auto"/>
            <w:bottom w:val="none" w:sz="0" w:space="0" w:color="auto"/>
            <w:right w:val="none" w:sz="0" w:space="0" w:color="auto"/>
          </w:divBdr>
        </w:div>
        <w:div w:id="1739010234">
          <w:marLeft w:val="965"/>
          <w:marRight w:val="0"/>
          <w:marTop w:val="115"/>
          <w:marBottom w:val="0"/>
          <w:divBdr>
            <w:top w:val="none" w:sz="0" w:space="0" w:color="auto"/>
            <w:left w:val="none" w:sz="0" w:space="0" w:color="auto"/>
            <w:bottom w:val="none" w:sz="0" w:space="0" w:color="auto"/>
            <w:right w:val="none" w:sz="0" w:space="0" w:color="auto"/>
          </w:divBdr>
        </w:div>
        <w:div w:id="1877740303">
          <w:marLeft w:val="965"/>
          <w:marRight w:val="0"/>
          <w:marTop w:val="115"/>
          <w:marBottom w:val="0"/>
          <w:divBdr>
            <w:top w:val="none" w:sz="0" w:space="0" w:color="auto"/>
            <w:left w:val="none" w:sz="0" w:space="0" w:color="auto"/>
            <w:bottom w:val="none" w:sz="0" w:space="0" w:color="auto"/>
            <w:right w:val="none" w:sz="0" w:space="0" w:color="auto"/>
          </w:divBdr>
        </w:div>
        <w:div w:id="1318454709">
          <w:marLeft w:val="965"/>
          <w:marRight w:val="0"/>
          <w:marTop w:val="115"/>
          <w:marBottom w:val="0"/>
          <w:divBdr>
            <w:top w:val="none" w:sz="0" w:space="0" w:color="auto"/>
            <w:left w:val="none" w:sz="0" w:space="0" w:color="auto"/>
            <w:bottom w:val="none" w:sz="0" w:space="0" w:color="auto"/>
            <w:right w:val="none" w:sz="0" w:space="0" w:color="auto"/>
          </w:divBdr>
        </w:div>
      </w:divsChild>
    </w:div>
    <w:div w:id="2116098422">
      <w:bodyDiv w:val="1"/>
      <w:marLeft w:val="0"/>
      <w:marRight w:val="0"/>
      <w:marTop w:val="0"/>
      <w:marBottom w:val="0"/>
      <w:divBdr>
        <w:top w:val="none" w:sz="0" w:space="0" w:color="auto"/>
        <w:left w:val="none" w:sz="0" w:space="0" w:color="auto"/>
        <w:bottom w:val="none" w:sz="0" w:space="0" w:color="auto"/>
        <w:right w:val="none" w:sz="0" w:space="0" w:color="auto"/>
      </w:divBdr>
      <w:divsChild>
        <w:div w:id="2109227472">
          <w:marLeft w:val="547"/>
          <w:marRight w:val="0"/>
          <w:marTop w:val="154"/>
          <w:marBottom w:val="0"/>
          <w:divBdr>
            <w:top w:val="none" w:sz="0" w:space="0" w:color="auto"/>
            <w:left w:val="none" w:sz="0" w:space="0" w:color="auto"/>
            <w:bottom w:val="none" w:sz="0" w:space="0" w:color="auto"/>
            <w:right w:val="none" w:sz="0" w:space="0" w:color="auto"/>
          </w:divBdr>
        </w:div>
        <w:div w:id="1462188759">
          <w:marLeft w:val="547"/>
          <w:marRight w:val="0"/>
          <w:marTop w:val="154"/>
          <w:marBottom w:val="0"/>
          <w:divBdr>
            <w:top w:val="none" w:sz="0" w:space="0" w:color="auto"/>
            <w:left w:val="none" w:sz="0" w:space="0" w:color="auto"/>
            <w:bottom w:val="none" w:sz="0" w:space="0" w:color="auto"/>
            <w:right w:val="none" w:sz="0" w:space="0" w:color="auto"/>
          </w:divBdr>
        </w:div>
        <w:div w:id="1394888099">
          <w:marLeft w:val="547"/>
          <w:marRight w:val="0"/>
          <w:marTop w:val="154"/>
          <w:marBottom w:val="0"/>
          <w:divBdr>
            <w:top w:val="none" w:sz="0" w:space="0" w:color="auto"/>
            <w:left w:val="none" w:sz="0" w:space="0" w:color="auto"/>
            <w:bottom w:val="none" w:sz="0" w:space="0" w:color="auto"/>
            <w:right w:val="none" w:sz="0" w:space="0" w:color="auto"/>
          </w:divBdr>
        </w:div>
        <w:div w:id="2117671988">
          <w:marLeft w:val="547"/>
          <w:marRight w:val="0"/>
          <w:marTop w:val="154"/>
          <w:marBottom w:val="0"/>
          <w:divBdr>
            <w:top w:val="none" w:sz="0" w:space="0" w:color="auto"/>
            <w:left w:val="none" w:sz="0" w:space="0" w:color="auto"/>
            <w:bottom w:val="none" w:sz="0" w:space="0" w:color="auto"/>
            <w:right w:val="none" w:sz="0" w:space="0" w:color="auto"/>
          </w:divBdr>
        </w:div>
      </w:divsChild>
    </w:div>
    <w:div w:id="2118713389">
      <w:bodyDiv w:val="1"/>
      <w:marLeft w:val="0"/>
      <w:marRight w:val="0"/>
      <w:marTop w:val="0"/>
      <w:marBottom w:val="0"/>
      <w:divBdr>
        <w:top w:val="none" w:sz="0" w:space="0" w:color="auto"/>
        <w:left w:val="none" w:sz="0" w:space="0" w:color="auto"/>
        <w:bottom w:val="none" w:sz="0" w:space="0" w:color="auto"/>
        <w:right w:val="none" w:sz="0" w:space="0" w:color="auto"/>
      </w:divBdr>
      <w:divsChild>
        <w:div w:id="854927842">
          <w:marLeft w:val="533"/>
          <w:marRight w:val="0"/>
          <w:marTop w:val="160"/>
          <w:marBottom w:val="0"/>
          <w:divBdr>
            <w:top w:val="none" w:sz="0" w:space="0" w:color="auto"/>
            <w:left w:val="none" w:sz="0" w:space="0" w:color="auto"/>
            <w:bottom w:val="none" w:sz="0" w:space="0" w:color="auto"/>
            <w:right w:val="none" w:sz="0" w:space="0" w:color="auto"/>
          </w:divBdr>
        </w:div>
        <w:div w:id="1204175269">
          <w:marLeft w:val="533"/>
          <w:marRight w:val="0"/>
          <w:marTop w:val="160"/>
          <w:marBottom w:val="0"/>
          <w:divBdr>
            <w:top w:val="none" w:sz="0" w:space="0" w:color="auto"/>
            <w:left w:val="none" w:sz="0" w:space="0" w:color="auto"/>
            <w:bottom w:val="none" w:sz="0" w:space="0" w:color="auto"/>
            <w:right w:val="none" w:sz="0" w:space="0" w:color="auto"/>
          </w:divBdr>
        </w:div>
      </w:divsChild>
    </w:div>
    <w:div w:id="2139763997">
      <w:bodyDiv w:val="1"/>
      <w:marLeft w:val="0"/>
      <w:marRight w:val="0"/>
      <w:marTop w:val="0"/>
      <w:marBottom w:val="0"/>
      <w:divBdr>
        <w:top w:val="none" w:sz="0" w:space="0" w:color="auto"/>
        <w:left w:val="none" w:sz="0" w:space="0" w:color="auto"/>
        <w:bottom w:val="none" w:sz="0" w:space="0" w:color="auto"/>
        <w:right w:val="none" w:sz="0" w:space="0" w:color="auto"/>
      </w:divBdr>
      <w:divsChild>
        <w:div w:id="1082796644">
          <w:marLeft w:val="950"/>
          <w:marRight w:val="0"/>
          <w:marTop w:val="160"/>
          <w:marBottom w:val="0"/>
          <w:divBdr>
            <w:top w:val="none" w:sz="0" w:space="0" w:color="auto"/>
            <w:left w:val="none" w:sz="0" w:space="0" w:color="auto"/>
            <w:bottom w:val="none" w:sz="0" w:space="0" w:color="auto"/>
            <w:right w:val="none" w:sz="0" w:space="0" w:color="auto"/>
          </w:divBdr>
        </w:div>
        <w:div w:id="1677146685">
          <w:marLeft w:val="950"/>
          <w:marRight w:val="0"/>
          <w:marTop w:val="160"/>
          <w:marBottom w:val="0"/>
          <w:divBdr>
            <w:top w:val="none" w:sz="0" w:space="0" w:color="auto"/>
            <w:left w:val="none" w:sz="0" w:space="0" w:color="auto"/>
            <w:bottom w:val="none" w:sz="0" w:space="0" w:color="auto"/>
            <w:right w:val="none" w:sz="0" w:space="0" w:color="auto"/>
          </w:divBdr>
        </w:div>
        <w:div w:id="1137451267">
          <w:marLeft w:val="950"/>
          <w:marRight w:val="0"/>
          <w:marTop w:val="160"/>
          <w:marBottom w:val="0"/>
          <w:divBdr>
            <w:top w:val="none" w:sz="0" w:space="0" w:color="auto"/>
            <w:left w:val="none" w:sz="0" w:space="0" w:color="auto"/>
            <w:bottom w:val="none" w:sz="0" w:space="0" w:color="auto"/>
            <w:right w:val="none" w:sz="0" w:space="0" w:color="auto"/>
          </w:divBdr>
        </w:div>
        <w:div w:id="1856654268">
          <w:marLeft w:val="950"/>
          <w:marRight w:val="0"/>
          <w:marTop w:val="160"/>
          <w:marBottom w:val="0"/>
          <w:divBdr>
            <w:top w:val="none" w:sz="0" w:space="0" w:color="auto"/>
            <w:left w:val="none" w:sz="0" w:space="0" w:color="auto"/>
            <w:bottom w:val="none" w:sz="0" w:space="0" w:color="auto"/>
            <w:right w:val="none" w:sz="0" w:space="0" w:color="auto"/>
          </w:divBdr>
        </w:div>
      </w:divsChild>
    </w:div>
    <w:div w:id="2140420157">
      <w:bodyDiv w:val="1"/>
      <w:marLeft w:val="0"/>
      <w:marRight w:val="0"/>
      <w:marTop w:val="0"/>
      <w:marBottom w:val="0"/>
      <w:divBdr>
        <w:top w:val="none" w:sz="0" w:space="0" w:color="auto"/>
        <w:left w:val="none" w:sz="0" w:space="0" w:color="auto"/>
        <w:bottom w:val="none" w:sz="0" w:space="0" w:color="auto"/>
        <w:right w:val="none" w:sz="0" w:space="0" w:color="auto"/>
      </w:divBdr>
      <w:divsChild>
        <w:div w:id="1105156457">
          <w:marLeft w:val="547"/>
          <w:marRight w:val="0"/>
          <w:marTop w:val="154"/>
          <w:marBottom w:val="0"/>
          <w:divBdr>
            <w:top w:val="none" w:sz="0" w:space="0" w:color="auto"/>
            <w:left w:val="none" w:sz="0" w:space="0" w:color="auto"/>
            <w:bottom w:val="none" w:sz="0" w:space="0" w:color="auto"/>
            <w:right w:val="none" w:sz="0" w:space="0" w:color="auto"/>
          </w:divBdr>
        </w:div>
        <w:div w:id="1129126587">
          <w:marLeft w:val="547"/>
          <w:marRight w:val="0"/>
          <w:marTop w:val="154"/>
          <w:marBottom w:val="0"/>
          <w:divBdr>
            <w:top w:val="none" w:sz="0" w:space="0" w:color="auto"/>
            <w:left w:val="none" w:sz="0" w:space="0" w:color="auto"/>
            <w:bottom w:val="none" w:sz="0" w:space="0" w:color="auto"/>
            <w:right w:val="none" w:sz="0" w:space="0" w:color="auto"/>
          </w:divBdr>
        </w:div>
        <w:div w:id="57218331">
          <w:marLeft w:val="547"/>
          <w:marRight w:val="0"/>
          <w:marTop w:val="154"/>
          <w:marBottom w:val="0"/>
          <w:divBdr>
            <w:top w:val="none" w:sz="0" w:space="0" w:color="auto"/>
            <w:left w:val="none" w:sz="0" w:space="0" w:color="auto"/>
            <w:bottom w:val="none" w:sz="0" w:space="0" w:color="auto"/>
            <w:right w:val="none" w:sz="0" w:space="0" w:color="auto"/>
          </w:divBdr>
        </w:div>
        <w:div w:id="1064373707">
          <w:marLeft w:val="547"/>
          <w:marRight w:val="0"/>
          <w:marTop w:val="154"/>
          <w:marBottom w:val="0"/>
          <w:divBdr>
            <w:top w:val="none" w:sz="0" w:space="0" w:color="auto"/>
            <w:left w:val="none" w:sz="0" w:space="0" w:color="auto"/>
            <w:bottom w:val="none" w:sz="0" w:space="0" w:color="auto"/>
            <w:right w:val="none" w:sz="0" w:space="0" w:color="auto"/>
          </w:divBdr>
        </w:div>
        <w:div w:id="933174935">
          <w:marLeft w:val="547"/>
          <w:marRight w:val="0"/>
          <w:marTop w:val="154"/>
          <w:marBottom w:val="0"/>
          <w:divBdr>
            <w:top w:val="none" w:sz="0" w:space="0" w:color="auto"/>
            <w:left w:val="none" w:sz="0" w:space="0" w:color="auto"/>
            <w:bottom w:val="none" w:sz="0" w:space="0" w:color="auto"/>
            <w:right w:val="none" w:sz="0" w:space="0" w:color="auto"/>
          </w:divBdr>
        </w:div>
        <w:div w:id="3253236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235E-69E8-4820-AFFD-BFC8A335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29222</Words>
  <Characters>166571</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Fujitsu</cp:lastModifiedBy>
  <cp:revision>2</cp:revision>
  <dcterms:created xsi:type="dcterms:W3CDTF">2021-01-03T20:46:00Z</dcterms:created>
  <dcterms:modified xsi:type="dcterms:W3CDTF">2021-01-03T20:46:00Z</dcterms:modified>
</cp:coreProperties>
</file>